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59D" w:rsidRPr="00224AD5" w:rsidRDefault="0046370D" w:rsidP="00D12502">
      <w:pPr>
        <w:jc w:val="center"/>
        <w:rPr>
          <w:rFonts w:ascii="Times New Roman" w:hAnsi="Times New Roman" w:cs="Times New Roman"/>
          <w:b/>
          <w:sz w:val="28"/>
          <w:szCs w:val="28"/>
          <w:lang w:val="uk-UA"/>
        </w:rPr>
      </w:pPr>
      <w:r>
        <w:rPr>
          <w:noProof/>
          <w:lang w:eastAsia="ru-RU"/>
        </w:rPr>
        <w:drawing>
          <wp:inline distT="0" distB="0" distL="0" distR="0" wp14:anchorId="29FA2F74" wp14:editId="747C274F">
            <wp:extent cx="5940425" cy="84562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56295"/>
                    </a:xfrm>
                    <a:prstGeom prst="rect">
                      <a:avLst/>
                    </a:prstGeom>
                  </pic:spPr>
                </pic:pic>
              </a:graphicData>
            </a:graphic>
          </wp:inline>
        </w:drawing>
      </w:r>
      <w:r w:rsidR="00D12502" w:rsidRPr="00224AD5">
        <w:rPr>
          <w:rFonts w:ascii="Times New Roman" w:eastAsia="Times New Roman" w:hAnsi="Times New Roman" w:cs="Times New Roman"/>
          <w:sz w:val="28"/>
          <w:szCs w:val="28"/>
          <w:lang w:val="uk-UA" w:eastAsia="ru-RU"/>
        </w:rPr>
        <w:br w:type="page"/>
      </w:r>
      <w:r w:rsidR="00CE159D" w:rsidRPr="00224AD5">
        <w:rPr>
          <w:rFonts w:ascii="Times New Roman" w:hAnsi="Times New Roman" w:cs="Times New Roman"/>
          <w:b/>
          <w:sz w:val="28"/>
          <w:szCs w:val="28"/>
          <w:lang w:val="uk-UA"/>
        </w:rPr>
        <w:lastRenderedPageBreak/>
        <w:t>ЗМІСТ</w:t>
      </w:r>
    </w:p>
    <w:p w:rsidR="00CE159D" w:rsidRPr="00224AD5" w:rsidRDefault="00CE159D" w:rsidP="001D69F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ВСТУП</w:t>
      </w:r>
      <w:r w:rsidRPr="009E6E65">
        <w:rPr>
          <w:rFonts w:ascii="Times New Roman" w:hAnsi="Times New Roman" w:cs="Times New Roman"/>
          <w:sz w:val="28"/>
          <w:szCs w:val="28"/>
          <w:lang w:val="uk-UA"/>
        </w:rPr>
        <w:t>……………………………</w:t>
      </w:r>
      <w:r w:rsidR="001A28D3">
        <w:rPr>
          <w:rFonts w:ascii="Times New Roman" w:hAnsi="Times New Roman" w:cs="Times New Roman"/>
          <w:sz w:val="28"/>
          <w:szCs w:val="28"/>
          <w:lang w:val="uk-UA"/>
        </w:rPr>
        <w:t>………………………………………...</w:t>
      </w:r>
      <w:r w:rsidR="009E6E65">
        <w:rPr>
          <w:rFonts w:ascii="Times New Roman" w:hAnsi="Times New Roman" w:cs="Times New Roman"/>
          <w:sz w:val="28"/>
          <w:szCs w:val="28"/>
          <w:lang w:val="uk-UA"/>
        </w:rPr>
        <w:t>3</w:t>
      </w:r>
    </w:p>
    <w:p w:rsidR="00CE159D" w:rsidRPr="00224AD5" w:rsidRDefault="00CE159D" w:rsidP="001D69F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РОЗДІЛ 1.</w:t>
      </w:r>
      <w:r w:rsidR="001D69F2" w:rsidRPr="00224AD5">
        <w:rPr>
          <w:rFonts w:ascii="Times New Roman" w:hAnsi="Times New Roman" w:cs="Times New Roman"/>
          <w:b/>
          <w:sz w:val="28"/>
          <w:szCs w:val="28"/>
          <w:lang w:val="uk-UA"/>
        </w:rPr>
        <w:t xml:space="preserve"> ТЕОРЕТИЧНІ АСПЕКТИ </w:t>
      </w:r>
      <w:r w:rsidR="00DE3C23" w:rsidRPr="00224AD5">
        <w:rPr>
          <w:rFonts w:ascii="Times New Roman" w:hAnsi="Times New Roman" w:cs="Times New Roman"/>
          <w:b/>
          <w:sz w:val="28"/>
          <w:szCs w:val="28"/>
          <w:lang w:val="uk-UA"/>
        </w:rPr>
        <w:t>ФОРМУВАННЯ</w:t>
      </w:r>
      <w:r w:rsidR="001D69F2" w:rsidRPr="00224AD5">
        <w:rPr>
          <w:rFonts w:ascii="Times New Roman" w:hAnsi="Times New Roman" w:cs="Times New Roman"/>
          <w:b/>
          <w:sz w:val="28"/>
          <w:szCs w:val="28"/>
          <w:lang w:val="uk-UA"/>
        </w:rPr>
        <w:t xml:space="preserve"> КОМУНІКАТИВНИХ УМІНЬ ВИКЛАДАЧА ЗАКЛАДУ ВИЩОЇ ОСВІТИ В СИСТЕМІ ПРОФЕСІЙНО-ПЕДАГОГІЧНОЇ ПІДГОТОВКИ</w:t>
      </w:r>
      <w:r w:rsidR="009E6E65" w:rsidRPr="009E6E65">
        <w:rPr>
          <w:rFonts w:ascii="Times New Roman" w:hAnsi="Times New Roman" w:cs="Times New Roman"/>
          <w:sz w:val="28"/>
          <w:szCs w:val="28"/>
          <w:lang w:val="uk-UA"/>
        </w:rPr>
        <w:t>……………………………………………………………………6</w:t>
      </w:r>
    </w:p>
    <w:p w:rsidR="001D69F2" w:rsidRPr="00224AD5" w:rsidRDefault="001D69F2" w:rsidP="001D69F2">
      <w:pPr>
        <w:pStyle w:val="a3"/>
        <w:numPr>
          <w:ilvl w:val="1"/>
          <w:numId w:val="1"/>
        </w:numPr>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Сутність поняття «комунікативні уміння» в психолого- педагогічній літературі………………</w:t>
      </w:r>
      <w:r w:rsidR="009E6E65">
        <w:rPr>
          <w:rFonts w:ascii="Times New Roman" w:hAnsi="Times New Roman" w:cs="Times New Roman"/>
          <w:sz w:val="28"/>
          <w:szCs w:val="28"/>
          <w:lang w:val="uk-UA"/>
        </w:rPr>
        <w:t>…………………………………………..6</w:t>
      </w:r>
    </w:p>
    <w:p w:rsidR="008E0C6E" w:rsidRPr="00224AD5" w:rsidRDefault="008E0C6E" w:rsidP="008E0C6E">
      <w:pPr>
        <w:pStyle w:val="a3"/>
        <w:numPr>
          <w:ilvl w:val="1"/>
          <w:numId w:val="1"/>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Компонентний склад професійної комунікації майбутніх викладачів закладу </w:t>
      </w:r>
      <w:r w:rsidR="00865DA0" w:rsidRPr="00224AD5">
        <w:rPr>
          <w:rFonts w:ascii="Times New Roman" w:hAnsi="Times New Roman" w:cs="Times New Roman"/>
          <w:sz w:val="28"/>
          <w:szCs w:val="28"/>
          <w:lang w:val="uk-UA"/>
        </w:rPr>
        <w:t xml:space="preserve">вищої </w:t>
      </w:r>
      <w:r w:rsidRPr="00224AD5">
        <w:rPr>
          <w:rFonts w:ascii="Times New Roman" w:hAnsi="Times New Roman" w:cs="Times New Roman"/>
          <w:sz w:val="28"/>
          <w:szCs w:val="28"/>
          <w:lang w:val="uk-UA"/>
        </w:rPr>
        <w:t>освіти</w:t>
      </w:r>
      <w:r w:rsidR="001D69F2" w:rsidRPr="00224AD5">
        <w:rPr>
          <w:rFonts w:ascii="Times New Roman" w:hAnsi="Times New Roman" w:cs="Times New Roman"/>
          <w:sz w:val="28"/>
          <w:szCs w:val="28"/>
          <w:lang w:val="uk-UA"/>
        </w:rPr>
        <w:t>……………</w:t>
      </w:r>
      <w:r w:rsidR="009E6E65">
        <w:rPr>
          <w:rFonts w:ascii="Times New Roman" w:hAnsi="Times New Roman" w:cs="Times New Roman"/>
          <w:sz w:val="28"/>
          <w:szCs w:val="28"/>
          <w:lang w:val="uk-UA"/>
        </w:rPr>
        <w:t>…………………………………..15</w:t>
      </w:r>
    </w:p>
    <w:p w:rsidR="001D69F2" w:rsidRPr="00224AD5" w:rsidRDefault="001D69F2" w:rsidP="008E0C6E">
      <w:pPr>
        <w:pStyle w:val="a3"/>
        <w:numPr>
          <w:ilvl w:val="1"/>
          <w:numId w:val="1"/>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Засоби формування комунікативних умінь майбутніх викладачів…………………</w:t>
      </w:r>
      <w:r w:rsidR="009E6E65">
        <w:rPr>
          <w:rFonts w:ascii="Times New Roman" w:hAnsi="Times New Roman" w:cs="Times New Roman"/>
          <w:sz w:val="28"/>
          <w:szCs w:val="28"/>
          <w:lang w:val="uk-UA"/>
        </w:rPr>
        <w:t>……………………………………………………...23</w:t>
      </w:r>
    </w:p>
    <w:p w:rsidR="00C22255" w:rsidRPr="00224AD5" w:rsidRDefault="00CE159D" w:rsidP="00CD7A7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РОЗДІЛ 2</w:t>
      </w:r>
      <w:r w:rsidR="00C22255" w:rsidRPr="00224AD5">
        <w:rPr>
          <w:rFonts w:ascii="Times New Roman" w:hAnsi="Times New Roman" w:cs="Times New Roman"/>
          <w:b/>
          <w:sz w:val="28"/>
          <w:szCs w:val="28"/>
          <w:lang w:val="uk-UA"/>
        </w:rPr>
        <w:t xml:space="preserve">. </w:t>
      </w:r>
      <w:r w:rsidR="006A0527" w:rsidRPr="00224AD5">
        <w:rPr>
          <w:rFonts w:ascii="Times New Roman" w:hAnsi="Times New Roman" w:cs="Times New Roman"/>
          <w:b/>
          <w:sz w:val="28"/>
          <w:szCs w:val="28"/>
          <w:lang w:val="uk-UA"/>
        </w:rPr>
        <w:t>ОРГАНІЗАЦІЙНО-</w:t>
      </w:r>
      <w:r w:rsidR="009468E9" w:rsidRPr="00224AD5">
        <w:rPr>
          <w:rFonts w:ascii="Times New Roman" w:hAnsi="Times New Roman" w:cs="Times New Roman"/>
          <w:b/>
          <w:sz w:val="28"/>
          <w:szCs w:val="28"/>
          <w:lang w:val="uk-UA"/>
        </w:rPr>
        <w:t>ПЕДАГОГІЧНІ УМОВИ</w:t>
      </w:r>
      <w:r w:rsidR="009468E9" w:rsidRPr="00224AD5">
        <w:rPr>
          <w:rFonts w:ascii="Times New Roman" w:hAnsi="Times New Roman" w:cs="Times New Roman"/>
          <w:sz w:val="28"/>
          <w:szCs w:val="28"/>
          <w:lang w:val="uk-UA"/>
        </w:rPr>
        <w:t xml:space="preserve"> </w:t>
      </w:r>
      <w:r w:rsidR="00C22255" w:rsidRPr="00224AD5">
        <w:rPr>
          <w:rFonts w:ascii="Times New Roman" w:hAnsi="Times New Roman" w:cs="Times New Roman"/>
          <w:b/>
          <w:sz w:val="28"/>
          <w:szCs w:val="28"/>
          <w:lang w:val="uk-UA"/>
        </w:rPr>
        <w:t>ФОРМУВАННЯ  КОМУНІКАТИВНИХ УМІНЬ ВИКЛАДАЧА ЗАКЛАДУ ВИЩОЇ ОСВІТИ В СИСТЕМІ ПРОФЕСІЙНО-ПЕДАГОГІЧНОЇ ПІДГОТОВКИ</w:t>
      </w:r>
      <w:r w:rsidR="00DE3C23" w:rsidRPr="009E6E65">
        <w:rPr>
          <w:rFonts w:ascii="Times New Roman" w:hAnsi="Times New Roman" w:cs="Times New Roman"/>
          <w:sz w:val="28"/>
          <w:szCs w:val="28"/>
          <w:lang w:val="uk-UA"/>
        </w:rPr>
        <w:t>……………………………………………………</w:t>
      </w:r>
      <w:r w:rsidR="009E6E65">
        <w:rPr>
          <w:rFonts w:ascii="Times New Roman" w:hAnsi="Times New Roman" w:cs="Times New Roman"/>
          <w:sz w:val="28"/>
          <w:szCs w:val="28"/>
          <w:lang w:val="uk-UA"/>
        </w:rPr>
        <w:t>……………..35</w:t>
      </w:r>
    </w:p>
    <w:p w:rsidR="00C22255" w:rsidRPr="00224AD5" w:rsidRDefault="00C22255" w:rsidP="008B5BE9">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2.1 </w:t>
      </w:r>
      <w:r w:rsidR="004308B6" w:rsidRPr="00224AD5">
        <w:rPr>
          <w:rFonts w:ascii="Times New Roman" w:hAnsi="Times New Roman" w:cs="Times New Roman"/>
          <w:sz w:val="28"/>
          <w:szCs w:val="28"/>
          <w:lang w:val="uk-UA"/>
        </w:rPr>
        <w:t>Модель формування комунікативних умінь майбутніх викладачів………………………………………</w:t>
      </w:r>
      <w:r w:rsidR="009E6E65">
        <w:rPr>
          <w:rFonts w:ascii="Times New Roman" w:hAnsi="Times New Roman" w:cs="Times New Roman"/>
          <w:sz w:val="28"/>
          <w:szCs w:val="28"/>
          <w:lang w:val="uk-UA"/>
        </w:rPr>
        <w:t>………………………………...35</w:t>
      </w:r>
    </w:p>
    <w:p w:rsidR="008B5BE9" w:rsidRPr="00224AD5" w:rsidRDefault="008B5BE9" w:rsidP="008B5BE9">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2.2 Педагогічні умови формування кому</w:t>
      </w:r>
      <w:r w:rsidR="00DE3C23" w:rsidRPr="00224AD5">
        <w:rPr>
          <w:rFonts w:ascii="Times New Roman" w:hAnsi="Times New Roman" w:cs="Times New Roman"/>
          <w:sz w:val="28"/>
          <w:szCs w:val="28"/>
          <w:lang w:val="uk-UA"/>
        </w:rPr>
        <w:t>ніка</w:t>
      </w:r>
      <w:r w:rsidRPr="00224AD5">
        <w:rPr>
          <w:rFonts w:ascii="Times New Roman" w:hAnsi="Times New Roman" w:cs="Times New Roman"/>
          <w:sz w:val="28"/>
          <w:szCs w:val="28"/>
          <w:lang w:val="uk-UA"/>
        </w:rPr>
        <w:t xml:space="preserve">тивних </w:t>
      </w:r>
      <w:r w:rsidR="00DE3C23" w:rsidRPr="00224AD5">
        <w:rPr>
          <w:rFonts w:ascii="Times New Roman" w:hAnsi="Times New Roman" w:cs="Times New Roman"/>
          <w:sz w:val="28"/>
          <w:szCs w:val="28"/>
          <w:lang w:val="uk-UA"/>
        </w:rPr>
        <w:t xml:space="preserve">умінь майбутнього викладача закладу вищої освіти в системі </w:t>
      </w:r>
      <w:proofErr w:type="spellStart"/>
      <w:r w:rsidR="00DE3C23" w:rsidRPr="00224AD5">
        <w:rPr>
          <w:rFonts w:ascii="Times New Roman" w:hAnsi="Times New Roman" w:cs="Times New Roman"/>
          <w:sz w:val="28"/>
          <w:szCs w:val="28"/>
          <w:lang w:val="uk-UA"/>
        </w:rPr>
        <w:t>професійно</w:t>
      </w:r>
      <w:proofErr w:type="spellEnd"/>
      <w:r w:rsidR="00DE3C23" w:rsidRPr="00224AD5">
        <w:rPr>
          <w:rFonts w:ascii="Times New Roman" w:hAnsi="Times New Roman" w:cs="Times New Roman"/>
          <w:sz w:val="28"/>
          <w:szCs w:val="28"/>
          <w:lang w:val="uk-UA"/>
        </w:rPr>
        <w:t xml:space="preserve">-педагогічної </w:t>
      </w:r>
      <w:r w:rsidR="009E6E65">
        <w:rPr>
          <w:rFonts w:ascii="Times New Roman" w:hAnsi="Times New Roman" w:cs="Times New Roman"/>
          <w:sz w:val="28"/>
          <w:szCs w:val="28"/>
          <w:lang w:val="uk-UA"/>
        </w:rPr>
        <w:t>підготовки………………………………………………………………………..41</w:t>
      </w:r>
    </w:p>
    <w:p w:rsidR="008B5BE9" w:rsidRPr="00224AD5" w:rsidRDefault="008B5BE9" w:rsidP="008B5BE9">
      <w:pPr>
        <w:spacing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2.</w:t>
      </w:r>
      <w:r w:rsidR="004308B6" w:rsidRPr="00224AD5">
        <w:rPr>
          <w:rFonts w:ascii="Times New Roman" w:hAnsi="Times New Roman" w:cs="Times New Roman"/>
          <w:sz w:val="28"/>
          <w:szCs w:val="28"/>
          <w:lang w:val="uk-UA"/>
        </w:rPr>
        <w:t>3</w:t>
      </w:r>
      <w:r w:rsidR="001D781F" w:rsidRPr="00224AD5">
        <w:rPr>
          <w:rFonts w:ascii="Times New Roman" w:hAnsi="Times New Roman" w:cs="Times New Roman"/>
          <w:sz w:val="28"/>
          <w:szCs w:val="28"/>
          <w:lang w:val="uk-UA"/>
        </w:rPr>
        <w:t xml:space="preserve"> </w:t>
      </w:r>
      <w:r w:rsidR="004308B6" w:rsidRPr="00224AD5">
        <w:rPr>
          <w:rFonts w:ascii="Times New Roman" w:hAnsi="Times New Roman" w:cs="Times New Roman"/>
          <w:sz w:val="28"/>
          <w:szCs w:val="28"/>
          <w:lang w:val="uk-UA"/>
        </w:rPr>
        <w:t>Реалізація педагогічних умов у процесі</w:t>
      </w:r>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проєктування</w:t>
      </w:r>
      <w:proofErr w:type="spellEnd"/>
      <w:r w:rsidRPr="00224AD5">
        <w:rPr>
          <w:rFonts w:ascii="Times New Roman" w:hAnsi="Times New Roman" w:cs="Times New Roman"/>
          <w:sz w:val="28"/>
          <w:szCs w:val="28"/>
          <w:lang w:val="uk-UA"/>
        </w:rPr>
        <w:t xml:space="preserve"> комунікативних умінь в системі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-педагогічної підготовки майбутнього викладача закладу вищої освіти</w:t>
      </w:r>
      <w:r w:rsidR="00DE3C23" w:rsidRPr="00224AD5">
        <w:rPr>
          <w:rFonts w:ascii="Times New Roman" w:hAnsi="Times New Roman" w:cs="Times New Roman"/>
          <w:sz w:val="28"/>
          <w:szCs w:val="28"/>
          <w:lang w:val="uk-UA"/>
        </w:rPr>
        <w:t>……………………………………………………</w:t>
      </w:r>
      <w:r w:rsidR="009E6E65">
        <w:rPr>
          <w:rFonts w:ascii="Times New Roman" w:hAnsi="Times New Roman" w:cs="Times New Roman"/>
          <w:sz w:val="28"/>
          <w:szCs w:val="28"/>
          <w:lang w:val="uk-UA"/>
        </w:rPr>
        <w:t>……………………….</w:t>
      </w:r>
      <w:r w:rsidR="00041FAD">
        <w:rPr>
          <w:rFonts w:ascii="Times New Roman" w:hAnsi="Times New Roman" w:cs="Times New Roman"/>
          <w:sz w:val="28"/>
          <w:szCs w:val="28"/>
          <w:lang w:val="uk-UA"/>
        </w:rPr>
        <w:t>.</w:t>
      </w:r>
      <w:r w:rsidR="009E6E65">
        <w:rPr>
          <w:rFonts w:ascii="Times New Roman" w:hAnsi="Times New Roman" w:cs="Times New Roman"/>
          <w:sz w:val="28"/>
          <w:szCs w:val="28"/>
          <w:lang w:val="uk-UA"/>
        </w:rPr>
        <w:t>47</w:t>
      </w:r>
    </w:p>
    <w:p w:rsidR="00CE159D" w:rsidRPr="00224AD5" w:rsidRDefault="00CE159D" w:rsidP="001D69F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ВИСНОВКИ</w:t>
      </w:r>
      <w:r w:rsidRPr="009E6E65">
        <w:rPr>
          <w:rFonts w:ascii="Times New Roman" w:hAnsi="Times New Roman" w:cs="Times New Roman"/>
          <w:sz w:val="28"/>
          <w:szCs w:val="28"/>
          <w:lang w:val="uk-UA"/>
        </w:rPr>
        <w:t>……………………</w:t>
      </w:r>
      <w:r w:rsidR="009E6E65">
        <w:rPr>
          <w:rFonts w:ascii="Times New Roman" w:hAnsi="Times New Roman" w:cs="Times New Roman"/>
          <w:sz w:val="28"/>
          <w:szCs w:val="28"/>
          <w:lang w:val="uk-UA"/>
        </w:rPr>
        <w:t>………………………………………..</w:t>
      </w:r>
      <w:r w:rsidR="00041FAD">
        <w:rPr>
          <w:rFonts w:ascii="Times New Roman" w:hAnsi="Times New Roman" w:cs="Times New Roman"/>
          <w:sz w:val="28"/>
          <w:szCs w:val="28"/>
          <w:lang w:val="uk-UA"/>
        </w:rPr>
        <w:t>.</w:t>
      </w:r>
      <w:r w:rsidR="009E6E65">
        <w:rPr>
          <w:rFonts w:ascii="Times New Roman" w:hAnsi="Times New Roman" w:cs="Times New Roman"/>
          <w:sz w:val="28"/>
          <w:szCs w:val="28"/>
          <w:lang w:val="uk-UA"/>
        </w:rPr>
        <w:t>59</w:t>
      </w:r>
    </w:p>
    <w:p w:rsidR="00CE159D" w:rsidRPr="00224AD5" w:rsidRDefault="00CE159D" w:rsidP="001D69F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СПИСОК ВИКОРИСТАНИХ ДЖЕРЕЛ</w:t>
      </w:r>
      <w:r w:rsidRPr="009E6E65">
        <w:rPr>
          <w:rFonts w:ascii="Times New Roman" w:hAnsi="Times New Roman" w:cs="Times New Roman"/>
          <w:sz w:val="28"/>
          <w:szCs w:val="28"/>
          <w:lang w:val="uk-UA"/>
        </w:rPr>
        <w:t>…………………</w:t>
      </w:r>
      <w:r w:rsidR="00041FAD">
        <w:rPr>
          <w:rFonts w:ascii="Times New Roman" w:hAnsi="Times New Roman" w:cs="Times New Roman"/>
          <w:sz w:val="28"/>
          <w:szCs w:val="28"/>
          <w:lang w:val="uk-UA"/>
        </w:rPr>
        <w:t>…………..</w:t>
      </w:r>
      <w:r w:rsidR="001A28D3">
        <w:rPr>
          <w:rFonts w:ascii="Times New Roman" w:hAnsi="Times New Roman" w:cs="Times New Roman"/>
          <w:sz w:val="28"/>
          <w:szCs w:val="28"/>
          <w:lang w:val="uk-UA"/>
        </w:rPr>
        <w:t>.</w:t>
      </w:r>
      <w:r w:rsidR="00041FAD">
        <w:rPr>
          <w:rFonts w:ascii="Times New Roman" w:hAnsi="Times New Roman" w:cs="Times New Roman"/>
          <w:sz w:val="28"/>
          <w:szCs w:val="28"/>
          <w:lang w:val="uk-UA"/>
        </w:rPr>
        <w:t>63</w:t>
      </w:r>
    </w:p>
    <w:p w:rsidR="00DE3C23" w:rsidRPr="00224AD5" w:rsidRDefault="00CE159D" w:rsidP="001D69F2">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ДОДАТКИ</w:t>
      </w:r>
      <w:r w:rsidRPr="009E6E65">
        <w:rPr>
          <w:rFonts w:ascii="Times New Roman" w:hAnsi="Times New Roman" w:cs="Times New Roman"/>
          <w:sz w:val="28"/>
          <w:szCs w:val="28"/>
          <w:lang w:val="uk-UA"/>
        </w:rPr>
        <w:t>………………………</w:t>
      </w:r>
      <w:r w:rsidR="00041FAD">
        <w:rPr>
          <w:rFonts w:ascii="Times New Roman" w:hAnsi="Times New Roman" w:cs="Times New Roman"/>
          <w:sz w:val="28"/>
          <w:szCs w:val="28"/>
          <w:lang w:val="uk-UA"/>
        </w:rPr>
        <w:t>………………………………………...73</w:t>
      </w:r>
      <w:r w:rsidR="00DE3C23" w:rsidRPr="00224AD5">
        <w:rPr>
          <w:rFonts w:ascii="Times New Roman" w:hAnsi="Times New Roman" w:cs="Times New Roman"/>
          <w:b/>
          <w:sz w:val="28"/>
          <w:szCs w:val="28"/>
          <w:lang w:val="uk-UA"/>
        </w:rPr>
        <w:br w:type="page"/>
      </w:r>
    </w:p>
    <w:p w:rsidR="00CE159D" w:rsidRPr="00224AD5" w:rsidRDefault="00DE3C23" w:rsidP="00DE3C23">
      <w:pPr>
        <w:spacing w:after="0" w:line="360" w:lineRule="auto"/>
        <w:ind w:firstLine="709"/>
        <w:jc w:val="center"/>
        <w:rPr>
          <w:rFonts w:ascii="Times New Roman" w:hAnsi="Times New Roman" w:cs="Times New Roman"/>
          <w:b/>
          <w:sz w:val="28"/>
          <w:szCs w:val="28"/>
          <w:lang w:val="uk-UA"/>
        </w:rPr>
      </w:pPr>
      <w:r w:rsidRPr="00224AD5">
        <w:rPr>
          <w:rFonts w:ascii="Times New Roman" w:hAnsi="Times New Roman" w:cs="Times New Roman"/>
          <w:b/>
          <w:sz w:val="28"/>
          <w:szCs w:val="28"/>
          <w:lang w:val="uk-UA"/>
        </w:rPr>
        <w:lastRenderedPageBreak/>
        <w:t>ВСТУП</w:t>
      </w:r>
    </w:p>
    <w:p w:rsidR="004D7168" w:rsidRPr="00224AD5" w:rsidRDefault="00DE3C23" w:rsidP="001D69F2">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У контексті модернізації освіти в Україні випускники </w:t>
      </w:r>
      <w:r w:rsidR="00D12502" w:rsidRPr="00224AD5">
        <w:rPr>
          <w:rFonts w:ascii="Times New Roman" w:hAnsi="Times New Roman" w:cs="Times New Roman"/>
          <w:sz w:val="28"/>
          <w:szCs w:val="28"/>
          <w:lang w:val="uk-UA"/>
        </w:rPr>
        <w:t>закладів вищої освіти</w:t>
      </w:r>
      <w:r w:rsidRPr="00224AD5">
        <w:rPr>
          <w:rFonts w:ascii="Times New Roman" w:hAnsi="Times New Roman" w:cs="Times New Roman"/>
          <w:sz w:val="28"/>
          <w:szCs w:val="28"/>
          <w:lang w:val="uk-UA"/>
        </w:rPr>
        <w:t xml:space="preserve"> повинні мати не лише професійну компетентність, але й знати суміжні </w:t>
      </w:r>
      <w:r w:rsidR="00D12502" w:rsidRPr="00224AD5">
        <w:rPr>
          <w:rFonts w:ascii="Times New Roman" w:hAnsi="Times New Roman" w:cs="Times New Roman"/>
          <w:sz w:val="28"/>
          <w:szCs w:val="28"/>
          <w:lang w:val="uk-UA"/>
        </w:rPr>
        <w:t>галузі</w:t>
      </w:r>
      <w:r w:rsidRPr="00224AD5">
        <w:rPr>
          <w:rFonts w:ascii="Times New Roman" w:hAnsi="Times New Roman" w:cs="Times New Roman"/>
          <w:sz w:val="28"/>
          <w:szCs w:val="28"/>
          <w:lang w:val="uk-UA"/>
        </w:rPr>
        <w:t xml:space="preserve"> та сучасні технології для їх практичного застосування. Це особливо важливо для майбутніх педагогів, які мають розуміти внутрішній світ </w:t>
      </w:r>
      <w:r w:rsidR="00770454" w:rsidRPr="00224AD5">
        <w:rPr>
          <w:rFonts w:ascii="Times New Roman" w:hAnsi="Times New Roman" w:cs="Times New Roman"/>
          <w:sz w:val="28"/>
          <w:szCs w:val="28"/>
          <w:lang w:val="uk-UA"/>
        </w:rPr>
        <w:t>здобувачів освіти</w:t>
      </w:r>
      <w:r w:rsidRPr="00224AD5">
        <w:rPr>
          <w:rFonts w:ascii="Times New Roman" w:hAnsi="Times New Roman" w:cs="Times New Roman"/>
          <w:sz w:val="28"/>
          <w:szCs w:val="28"/>
          <w:lang w:val="uk-UA"/>
        </w:rPr>
        <w:t xml:space="preserve"> та будувати стосунки з </w:t>
      </w:r>
      <w:r w:rsidR="00770454" w:rsidRPr="00224AD5">
        <w:rPr>
          <w:rFonts w:ascii="Times New Roman" w:hAnsi="Times New Roman" w:cs="Times New Roman"/>
          <w:sz w:val="28"/>
          <w:szCs w:val="28"/>
          <w:lang w:val="uk-UA"/>
        </w:rPr>
        <w:t>ними</w:t>
      </w:r>
      <w:r w:rsidRPr="00224AD5">
        <w:rPr>
          <w:rFonts w:ascii="Times New Roman" w:hAnsi="Times New Roman" w:cs="Times New Roman"/>
          <w:sz w:val="28"/>
          <w:szCs w:val="28"/>
          <w:lang w:val="uk-UA"/>
        </w:rPr>
        <w:t xml:space="preserve"> через діалог, сприяючи розвитку їхніх здібностей та душевного благополуччя.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-педагогічна компетентність виявилася в готовності педагогів до </w:t>
      </w:r>
      <w:proofErr w:type="spellStart"/>
      <w:r w:rsidRPr="00224AD5">
        <w:rPr>
          <w:rFonts w:ascii="Times New Roman" w:hAnsi="Times New Roman" w:cs="Times New Roman"/>
          <w:sz w:val="28"/>
          <w:szCs w:val="28"/>
          <w:lang w:val="uk-UA"/>
        </w:rPr>
        <w:t>ціннісно</w:t>
      </w:r>
      <w:proofErr w:type="spellEnd"/>
      <w:r w:rsidRPr="00224AD5">
        <w:rPr>
          <w:rFonts w:ascii="Times New Roman" w:hAnsi="Times New Roman" w:cs="Times New Roman"/>
          <w:sz w:val="28"/>
          <w:szCs w:val="28"/>
          <w:lang w:val="uk-UA"/>
        </w:rPr>
        <w:t xml:space="preserve">-орієнтованої діяльності, що вимагає високої комунікативної компетентності для встановлення та підтримки додаткових контактів. </w:t>
      </w:r>
    </w:p>
    <w:p w:rsidR="00DE3C23" w:rsidRPr="00224AD5" w:rsidRDefault="00DE3C23" w:rsidP="001D69F2">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Ефективна комунікація забезпечує взаєморозуміння і досягнення цілей. Однак формування комунікативних навичок у майбутніх педагогів є складним завданням, оскільки на нього впливають числ</w:t>
      </w:r>
      <w:r w:rsidR="00770454" w:rsidRPr="00224AD5">
        <w:rPr>
          <w:rFonts w:ascii="Times New Roman" w:hAnsi="Times New Roman" w:cs="Times New Roman"/>
          <w:sz w:val="28"/>
          <w:szCs w:val="28"/>
          <w:lang w:val="uk-UA"/>
        </w:rPr>
        <w:t>енні чинники</w:t>
      </w:r>
      <w:r w:rsidRPr="00224AD5">
        <w:rPr>
          <w:rFonts w:ascii="Times New Roman" w:hAnsi="Times New Roman" w:cs="Times New Roman"/>
          <w:sz w:val="28"/>
          <w:szCs w:val="28"/>
          <w:lang w:val="uk-UA"/>
        </w:rPr>
        <w:t>, включаючи особливості розвитку вищої освіти, культурне середовище та освітню політику, спрямовану на збереження національно-культурної спадщини. Це підкреслює важливість розвитку високої комунікативної компетентності в процесі професійної підготовки викладачів</w:t>
      </w:r>
      <w:r w:rsidR="001A28D3">
        <w:rPr>
          <w:rFonts w:ascii="Times New Roman" w:hAnsi="Times New Roman" w:cs="Times New Roman"/>
          <w:sz w:val="28"/>
          <w:szCs w:val="28"/>
          <w:lang w:val="uk-UA"/>
        </w:rPr>
        <w:t xml:space="preserve"> </w:t>
      </w:r>
      <w:r w:rsidR="002170C0" w:rsidRPr="00224AD5">
        <w:rPr>
          <w:rFonts w:ascii="Times New Roman" w:hAnsi="Times New Roman" w:cs="Times New Roman"/>
          <w:sz w:val="28"/>
          <w:szCs w:val="28"/>
          <w:lang w:val="uk-UA"/>
        </w:rPr>
        <w:t>[49]</w:t>
      </w:r>
      <w:r w:rsidRPr="00224AD5">
        <w:rPr>
          <w:rFonts w:ascii="Times New Roman" w:hAnsi="Times New Roman" w:cs="Times New Roman"/>
          <w:sz w:val="28"/>
          <w:szCs w:val="28"/>
          <w:lang w:val="uk-UA"/>
        </w:rPr>
        <w:t>.</w:t>
      </w:r>
    </w:p>
    <w:p w:rsidR="003562D2" w:rsidRPr="00224AD5" w:rsidRDefault="00DE3C23" w:rsidP="003562D2">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У педагогічній науці накопичено великий досвід підготовки майбутніх педагогів до комунікативної діяльності. Різні вчені, такі як І. </w:t>
      </w:r>
      <w:proofErr w:type="spellStart"/>
      <w:r w:rsidRPr="00224AD5">
        <w:rPr>
          <w:rFonts w:ascii="Times New Roman" w:hAnsi="Times New Roman" w:cs="Times New Roman"/>
          <w:sz w:val="28"/>
          <w:szCs w:val="28"/>
          <w:lang w:val="uk-UA"/>
        </w:rPr>
        <w:t>Б</w:t>
      </w:r>
      <w:r w:rsidR="00770454" w:rsidRPr="00224AD5">
        <w:rPr>
          <w:rFonts w:ascii="Times New Roman" w:hAnsi="Times New Roman" w:cs="Times New Roman"/>
          <w:sz w:val="28"/>
          <w:szCs w:val="28"/>
          <w:lang w:val="uk-UA"/>
        </w:rPr>
        <w:t>ахов</w:t>
      </w:r>
      <w:proofErr w:type="spellEnd"/>
      <w:r w:rsidRPr="00224AD5">
        <w:rPr>
          <w:rFonts w:ascii="Times New Roman" w:hAnsi="Times New Roman" w:cs="Times New Roman"/>
          <w:sz w:val="28"/>
          <w:szCs w:val="28"/>
          <w:lang w:val="uk-UA"/>
        </w:rPr>
        <w:t xml:space="preserve">, </w:t>
      </w:r>
      <w:r w:rsidR="00770454" w:rsidRPr="00224AD5">
        <w:rPr>
          <w:rFonts w:ascii="Times New Roman" w:hAnsi="Times New Roman" w:cs="Times New Roman"/>
          <w:sz w:val="28"/>
          <w:szCs w:val="28"/>
          <w:lang w:val="uk-UA"/>
        </w:rPr>
        <w:t>В</w:t>
      </w:r>
      <w:r w:rsidRPr="00224AD5">
        <w:rPr>
          <w:rFonts w:ascii="Times New Roman" w:hAnsi="Times New Roman" w:cs="Times New Roman"/>
          <w:sz w:val="28"/>
          <w:szCs w:val="28"/>
          <w:lang w:val="uk-UA"/>
        </w:rPr>
        <w:t xml:space="preserve">. </w:t>
      </w:r>
      <w:r w:rsidR="00770454" w:rsidRPr="00224AD5">
        <w:rPr>
          <w:rFonts w:ascii="Times New Roman" w:hAnsi="Times New Roman" w:cs="Times New Roman"/>
          <w:sz w:val="28"/>
          <w:szCs w:val="28"/>
          <w:lang w:val="uk-UA"/>
        </w:rPr>
        <w:t>Вітюк</w:t>
      </w:r>
      <w:r w:rsidRPr="00224AD5">
        <w:rPr>
          <w:rFonts w:ascii="Times New Roman" w:hAnsi="Times New Roman" w:cs="Times New Roman"/>
          <w:sz w:val="28"/>
          <w:szCs w:val="28"/>
          <w:lang w:val="uk-UA"/>
        </w:rPr>
        <w:t xml:space="preserve">, </w:t>
      </w:r>
      <w:r w:rsidR="00770454" w:rsidRPr="00224AD5">
        <w:rPr>
          <w:rFonts w:ascii="Times New Roman" w:hAnsi="Times New Roman" w:cs="Times New Roman"/>
          <w:sz w:val="28"/>
          <w:szCs w:val="28"/>
          <w:lang w:val="uk-UA"/>
        </w:rPr>
        <w:t>К</w:t>
      </w:r>
      <w:r w:rsidRPr="00224AD5">
        <w:rPr>
          <w:rFonts w:ascii="Times New Roman" w:hAnsi="Times New Roman" w:cs="Times New Roman"/>
          <w:sz w:val="28"/>
          <w:szCs w:val="28"/>
          <w:lang w:val="uk-UA"/>
        </w:rPr>
        <w:t xml:space="preserve">. </w:t>
      </w:r>
      <w:proofErr w:type="spellStart"/>
      <w:r w:rsidR="00770454" w:rsidRPr="00224AD5">
        <w:rPr>
          <w:rFonts w:ascii="Times New Roman" w:hAnsi="Times New Roman" w:cs="Times New Roman"/>
          <w:sz w:val="28"/>
          <w:szCs w:val="28"/>
          <w:lang w:val="uk-UA"/>
        </w:rPr>
        <w:t>Галацин</w:t>
      </w:r>
      <w:proofErr w:type="spellEnd"/>
      <w:r w:rsidR="00770454" w:rsidRPr="00224AD5">
        <w:rPr>
          <w:rFonts w:ascii="Times New Roman" w:hAnsi="Times New Roman" w:cs="Times New Roman"/>
          <w:sz w:val="28"/>
          <w:szCs w:val="28"/>
          <w:lang w:val="uk-UA"/>
        </w:rPr>
        <w:t xml:space="preserve">, Л. Загородня, І. </w:t>
      </w:r>
      <w:proofErr w:type="spellStart"/>
      <w:r w:rsidR="00770454" w:rsidRPr="00224AD5">
        <w:rPr>
          <w:rFonts w:ascii="Times New Roman" w:hAnsi="Times New Roman" w:cs="Times New Roman"/>
          <w:sz w:val="28"/>
          <w:szCs w:val="28"/>
          <w:lang w:val="uk-UA"/>
        </w:rPr>
        <w:t>Зязюн</w:t>
      </w:r>
      <w:proofErr w:type="spellEnd"/>
      <w:r w:rsidR="00770454" w:rsidRPr="00224AD5">
        <w:rPr>
          <w:rFonts w:ascii="Times New Roman" w:hAnsi="Times New Roman" w:cs="Times New Roman"/>
          <w:sz w:val="28"/>
          <w:szCs w:val="28"/>
          <w:lang w:val="uk-UA"/>
        </w:rPr>
        <w:t xml:space="preserve">, </w:t>
      </w:r>
      <w:r w:rsidRPr="00224AD5">
        <w:rPr>
          <w:rFonts w:ascii="Times New Roman" w:hAnsi="Times New Roman" w:cs="Times New Roman"/>
          <w:sz w:val="28"/>
          <w:szCs w:val="28"/>
          <w:lang w:val="uk-UA"/>
        </w:rPr>
        <w:t>та інші розглядали сутність педагогічної взаємодії. Поняття і сутність педагогічної комунікації досліджували</w:t>
      </w:r>
      <w:r w:rsidR="00770454" w:rsidRPr="00224AD5">
        <w:rPr>
          <w:rFonts w:ascii="Times New Roman" w:hAnsi="Times New Roman" w:cs="Times New Roman"/>
          <w:sz w:val="28"/>
          <w:szCs w:val="28"/>
          <w:lang w:val="uk-UA"/>
        </w:rPr>
        <w:t xml:space="preserve"> Ю. Лукаш, </w:t>
      </w:r>
      <w:r w:rsidRPr="00224AD5">
        <w:rPr>
          <w:rFonts w:ascii="Times New Roman" w:hAnsi="Times New Roman" w:cs="Times New Roman"/>
          <w:sz w:val="28"/>
          <w:szCs w:val="28"/>
          <w:lang w:val="uk-UA"/>
        </w:rPr>
        <w:t xml:space="preserve"> </w:t>
      </w:r>
      <w:r w:rsidR="00770454" w:rsidRPr="00224AD5">
        <w:rPr>
          <w:rFonts w:ascii="Times New Roman" w:hAnsi="Times New Roman" w:cs="Times New Roman"/>
          <w:sz w:val="28"/>
          <w:szCs w:val="28"/>
          <w:lang w:val="uk-UA"/>
        </w:rPr>
        <w:t>Т. </w:t>
      </w:r>
      <w:proofErr w:type="spellStart"/>
      <w:r w:rsidR="00770454" w:rsidRPr="00224AD5">
        <w:rPr>
          <w:rFonts w:ascii="Times New Roman" w:hAnsi="Times New Roman" w:cs="Times New Roman"/>
          <w:sz w:val="28"/>
          <w:szCs w:val="28"/>
          <w:lang w:val="uk-UA"/>
        </w:rPr>
        <w:t>Люріна</w:t>
      </w:r>
      <w:proofErr w:type="spellEnd"/>
      <w:r w:rsidR="00770454" w:rsidRPr="00224AD5">
        <w:rPr>
          <w:rFonts w:ascii="Times New Roman" w:hAnsi="Times New Roman" w:cs="Times New Roman"/>
          <w:sz w:val="28"/>
          <w:szCs w:val="28"/>
          <w:lang w:val="uk-UA"/>
        </w:rPr>
        <w:t xml:space="preserve">, В. </w:t>
      </w:r>
      <w:proofErr w:type="spellStart"/>
      <w:r w:rsidR="00770454" w:rsidRPr="00224AD5">
        <w:rPr>
          <w:rFonts w:ascii="Times New Roman" w:hAnsi="Times New Roman" w:cs="Times New Roman"/>
          <w:sz w:val="28"/>
          <w:szCs w:val="28"/>
          <w:lang w:val="uk-UA"/>
        </w:rPr>
        <w:t>Сгатова</w:t>
      </w:r>
      <w:proofErr w:type="spellEnd"/>
      <w:r w:rsidR="00770454" w:rsidRPr="00224AD5">
        <w:rPr>
          <w:rFonts w:ascii="Times New Roman" w:hAnsi="Times New Roman" w:cs="Times New Roman"/>
          <w:sz w:val="28"/>
          <w:szCs w:val="28"/>
          <w:lang w:val="uk-UA"/>
        </w:rPr>
        <w:t xml:space="preserve"> </w:t>
      </w:r>
      <w:r w:rsidRPr="00224AD5">
        <w:rPr>
          <w:rFonts w:ascii="Times New Roman" w:hAnsi="Times New Roman" w:cs="Times New Roman"/>
          <w:sz w:val="28"/>
          <w:szCs w:val="28"/>
          <w:lang w:val="uk-UA"/>
        </w:rPr>
        <w:t>та інші. Структуру комунікативної компетентності майбутнього педагога вивчали</w:t>
      </w:r>
      <w:r w:rsidR="00770454" w:rsidRPr="00224AD5">
        <w:rPr>
          <w:rFonts w:ascii="Times New Roman" w:hAnsi="Times New Roman" w:cs="Times New Roman"/>
          <w:sz w:val="28"/>
          <w:szCs w:val="28"/>
          <w:lang w:val="uk-UA"/>
        </w:rPr>
        <w:t xml:space="preserve"> О.</w:t>
      </w:r>
      <w:r w:rsidR="001A28D3">
        <w:rPr>
          <w:rFonts w:ascii="Times New Roman" w:hAnsi="Times New Roman" w:cs="Times New Roman"/>
          <w:sz w:val="28"/>
          <w:szCs w:val="28"/>
          <w:lang w:val="uk-UA"/>
        </w:rPr>
        <w:t> </w:t>
      </w:r>
      <w:proofErr w:type="spellStart"/>
      <w:r w:rsidR="00770454" w:rsidRPr="00224AD5">
        <w:rPr>
          <w:rFonts w:ascii="Times New Roman" w:hAnsi="Times New Roman" w:cs="Times New Roman"/>
          <w:sz w:val="28"/>
          <w:szCs w:val="28"/>
          <w:lang w:val="uk-UA"/>
        </w:rPr>
        <w:t>Дубасенюк</w:t>
      </w:r>
      <w:proofErr w:type="spellEnd"/>
      <w:r w:rsidR="00770454" w:rsidRPr="00224AD5">
        <w:rPr>
          <w:rFonts w:ascii="Times New Roman" w:hAnsi="Times New Roman" w:cs="Times New Roman"/>
          <w:sz w:val="28"/>
          <w:szCs w:val="28"/>
          <w:lang w:val="uk-UA"/>
        </w:rPr>
        <w:t xml:space="preserve">, О. </w:t>
      </w:r>
      <w:proofErr w:type="spellStart"/>
      <w:r w:rsidR="00770454" w:rsidRPr="00224AD5">
        <w:rPr>
          <w:rFonts w:ascii="Times New Roman" w:hAnsi="Times New Roman" w:cs="Times New Roman"/>
          <w:sz w:val="28"/>
          <w:szCs w:val="28"/>
          <w:lang w:val="uk-UA"/>
        </w:rPr>
        <w:t>Корніяка</w:t>
      </w:r>
      <w:proofErr w:type="spellEnd"/>
      <w:r w:rsidR="00770454" w:rsidRPr="00224AD5">
        <w:rPr>
          <w:rFonts w:ascii="Times New Roman" w:hAnsi="Times New Roman" w:cs="Times New Roman"/>
          <w:sz w:val="28"/>
          <w:szCs w:val="28"/>
          <w:lang w:val="uk-UA"/>
        </w:rPr>
        <w:t xml:space="preserve">, С. Терещук, </w:t>
      </w:r>
      <w:r w:rsidR="00680656" w:rsidRPr="00224AD5">
        <w:rPr>
          <w:rFonts w:ascii="Times New Roman" w:hAnsi="Times New Roman" w:cs="Times New Roman"/>
          <w:sz w:val="28"/>
          <w:szCs w:val="28"/>
          <w:lang w:val="uk-UA"/>
        </w:rPr>
        <w:t>В. Ткачук та ін.</w:t>
      </w:r>
    </w:p>
    <w:p w:rsidR="00680656" w:rsidRPr="00224AD5" w:rsidRDefault="00680656" w:rsidP="00680656">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Формування комунікативних умінь викладача закладу вищої освіти є однією з ключових складових його професійної компетентності в сучасних умовах. Зміна пріоритетів у системі освіти, інтеграція до європейського освітнього простору, впровадження інноваційних технологій навчання висувають високі вимоги до комунікативної культури педагога. Успішність освітнього процесу у закладах вищої освіти значною мірою залежить від </w:t>
      </w:r>
      <w:r w:rsidRPr="00224AD5">
        <w:rPr>
          <w:rFonts w:ascii="Times New Roman" w:hAnsi="Times New Roman" w:cs="Times New Roman"/>
          <w:sz w:val="28"/>
          <w:szCs w:val="28"/>
          <w:lang w:val="uk-UA"/>
        </w:rPr>
        <w:lastRenderedPageBreak/>
        <w:t>здатності викладача налагоджувати ефективну взаємодію зі студентами, колегами та іншими учасниками освітнього процесу.</w:t>
      </w:r>
    </w:p>
    <w:p w:rsidR="00680656" w:rsidRPr="00224AD5" w:rsidRDefault="00680656" w:rsidP="00680656">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Комунікативні уміння є важливим інструментом для створення продуктивного навчального середовища, реалізації особистісно орієнтованого підходу та розвитку критичного мислення студентів. Крім того, в умовах </w:t>
      </w:r>
      <w:proofErr w:type="spellStart"/>
      <w:r w:rsidRPr="00224AD5">
        <w:rPr>
          <w:rFonts w:ascii="Times New Roman" w:hAnsi="Times New Roman" w:cs="Times New Roman"/>
          <w:sz w:val="28"/>
          <w:szCs w:val="28"/>
          <w:lang w:val="uk-UA"/>
        </w:rPr>
        <w:t>діджиталізації</w:t>
      </w:r>
      <w:proofErr w:type="spellEnd"/>
      <w:r w:rsidRPr="00224AD5">
        <w:rPr>
          <w:rFonts w:ascii="Times New Roman" w:hAnsi="Times New Roman" w:cs="Times New Roman"/>
          <w:sz w:val="28"/>
          <w:szCs w:val="28"/>
          <w:lang w:val="uk-UA"/>
        </w:rPr>
        <w:t xml:space="preserve"> освіти зростає значення умінь </w:t>
      </w:r>
      <w:proofErr w:type="spellStart"/>
      <w:r w:rsidRPr="00224AD5">
        <w:rPr>
          <w:rFonts w:ascii="Times New Roman" w:hAnsi="Times New Roman" w:cs="Times New Roman"/>
          <w:sz w:val="28"/>
          <w:szCs w:val="28"/>
          <w:lang w:val="uk-UA"/>
        </w:rPr>
        <w:t>комунікувати</w:t>
      </w:r>
      <w:proofErr w:type="spellEnd"/>
      <w:r w:rsidRPr="00224AD5">
        <w:rPr>
          <w:rFonts w:ascii="Times New Roman" w:hAnsi="Times New Roman" w:cs="Times New Roman"/>
          <w:sz w:val="28"/>
          <w:szCs w:val="28"/>
          <w:lang w:val="uk-UA"/>
        </w:rPr>
        <w:t xml:space="preserve"> у віртуальному середовищі, що також вимагає відповідної підготовки викладача</w:t>
      </w:r>
      <w:r w:rsidR="002170C0" w:rsidRPr="00224AD5">
        <w:rPr>
          <w:rFonts w:ascii="Times New Roman" w:hAnsi="Times New Roman" w:cs="Times New Roman"/>
          <w:sz w:val="28"/>
          <w:szCs w:val="28"/>
          <w:lang w:val="uk-UA"/>
        </w:rPr>
        <w:t xml:space="preserve"> [51]</w:t>
      </w:r>
      <w:r w:rsidRPr="00224AD5">
        <w:rPr>
          <w:rFonts w:ascii="Times New Roman" w:hAnsi="Times New Roman" w:cs="Times New Roman"/>
          <w:sz w:val="28"/>
          <w:szCs w:val="28"/>
          <w:lang w:val="uk-UA"/>
        </w:rPr>
        <w:t>.</w:t>
      </w:r>
    </w:p>
    <w:p w:rsidR="00680656" w:rsidRPr="00224AD5" w:rsidRDefault="00680656" w:rsidP="00680656">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Таким чином, формування комунікативних умінь у системі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-педагогічної підготовки є не лише запорукою ефективної викладацької діяльності, але й одним із ключових чинників підвищення якості освіти загалом. Тема є актуальною у контексті модернізації вищої освіти, розвитку професійного середовища педагогів та потреб сучасного студентства.</w:t>
      </w:r>
    </w:p>
    <w:p w:rsidR="00DE3C23" w:rsidRPr="00224AD5" w:rsidRDefault="00DE3C23" w:rsidP="00DE3C2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Мета дослідження</w:t>
      </w:r>
      <w:r w:rsidRPr="00224AD5">
        <w:rPr>
          <w:rFonts w:ascii="Times New Roman" w:hAnsi="Times New Roman" w:cs="Times New Roman"/>
          <w:sz w:val="28"/>
          <w:szCs w:val="28"/>
          <w:lang w:val="uk-UA"/>
        </w:rPr>
        <w:t xml:space="preserve"> </w:t>
      </w:r>
      <w:r w:rsidR="001D781F" w:rsidRPr="00224AD5">
        <w:rPr>
          <w:rFonts w:ascii="Times New Roman" w:hAnsi="Times New Roman" w:cs="Times New Roman"/>
          <w:sz w:val="28"/>
          <w:szCs w:val="28"/>
          <w:lang w:val="uk-UA"/>
        </w:rPr>
        <w:t>–</w:t>
      </w:r>
      <w:r w:rsidRPr="00224AD5">
        <w:rPr>
          <w:rFonts w:ascii="Times New Roman" w:hAnsi="Times New Roman" w:cs="Times New Roman"/>
          <w:sz w:val="28"/>
          <w:szCs w:val="28"/>
          <w:lang w:val="uk-UA"/>
        </w:rPr>
        <w:t xml:space="preserve"> обґрунтуванн</w:t>
      </w:r>
      <w:r w:rsidR="001D781F" w:rsidRPr="00224AD5">
        <w:rPr>
          <w:rFonts w:ascii="Times New Roman" w:hAnsi="Times New Roman" w:cs="Times New Roman"/>
          <w:sz w:val="28"/>
          <w:szCs w:val="28"/>
          <w:lang w:val="uk-UA"/>
        </w:rPr>
        <w:t>я</w:t>
      </w:r>
      <w:r w:rsidRPr="00224AD5">
        <w:rPr>
          <w:rFonts w:ascii="Times New Roman" w:hAnsi="Times New Roman" w:cs="Times New Roman"/>
          <w:sz w:val="28"/>
          <w:szCs w:val="28"/>
          <w:lang w:val="uk-UA"/>
        </w:rPr>
        <w:t xml:space="preserve"> </w:t>
      </w:r>
      <w:r w:rsidR="001F2C5B" w:rsidRPr="00224AD5">
        <w:rPr>
          <w:rFonts w:ascii="Times New Roman" w:hAnsi="Times New Roman" w:cs="Times New Roman"/>
          <w:sz w:val="28"/>
          <w:szCs w:val="28"/>
          <w:lang w:val="uk-UA"/>
        </w:rPr>
        <w:t>комплексної системи</w:t>
      </w:r>
      <w:r w:rsidRPr="00224AD5">
        <w:rPr>
          <w:rFonts w:ascii="Times New Roman" w:hAnsi="Times New Roman" w:cs="Times New Roman"/>
          <w:sz w:val="28"/>
          <w:szCs w:val="28"/>
          <w:lang w:val="uk-UA"/>
        </w:rPr>
        <w:t xml:space="preserve"> та </w:t>
      </w:r>
      <w:r w:rsidR="001F2C5B" w:rsidRPr="00224AD5">
        <w:rPr>
          <w:rFonts w:ascii="Times New Roman" w:hAnsi="Times New Roman" w:cs="Times New Roman"/>
          <w:sz w:val="28"/>
          <w:szCs w:val="28"/>
          <w:lang w:val="uk-UA"/>
        </w:rPr>
        <w:t>науково-методичних</w:t>
      </w:r>
      <w:r w:rsidRPr="00224AD5">
        <w:rPr>
          <w:rFonts w:ascii="Times New Roman" w:hAnsi="Times New Roman" w:cs="Times New Roman"/>
          <w:sz w:val="28"/>
          <w:szCs w:val="28"/>
          <w:lang w:val="uk-UA"/>
        </w:rPr>
        <w:t xml:space="preserve"> умов формування комунікативн</w:t>
      </w:r>
      <w:r w:rsidR="001D781F" w:rsidRPr="00224AD5">
        <w:rPr>
          <w:rFonts w:ascii="Times New Roman" w:hAnsi="Times New Roman" w:cs="Times New Roman"/>
          <w:sz w:val="28"/>
          <w:szCs w:val="28"/>
          <w:lang w:val="uk-UA"/>
        </w:rPr>
        <w:t xml:space="preserve">их умінь </w:t>
      </w:r>
      <w:r w:rsidRPr="00224AD5">
        <w:rPr>
          <w:rFonts w:ascii="Times New Roman" w:hAnsi="Times New Roman" w:cs="Times New Roman"/>
          <w:sz w:val="28"/>
          <w:szCs w:val="28"/>
          <w:lang w:val="uk-UA"/>
        </w:rPr>
        <w:t xml:space="preserve">майбутніх </w:t>
      </w:r>
      <w:r w:rsidR="001D781F" w:rsidRPr="00224AD5">
        <w:rPr>
          <w:rFonts w:ascii="Times New Roman" w:hAnsi="Times New Roman" w:cs="Times New Roman"/>
          <w:sz w:val="28"/>
          <w:szCs w:val="28"/>
          <w:lang w:val="uk-UA"/>
        </w:rPr>
        <w:t xml:space="preserve">викладачів </w:t>
      </w:r>
      <w:r w:rsidR="00680656" w:rsidRPr="00224AD5">
        <w:rPr>
          <w:rFonts w:ascii="Times New Roman" w:hAnsi="Times New Roman" w:cs="Times New Roman"/>
          <w:sz w:val="28"/>
          <w:szCs w:val="28"/>
          <w:lang w:val="uk-UA"/>
        </w:rPr>
        <w:t>у</w:t>
      </w:r>
      <w:r w:rsidR="001D781F" w:rsidRPr="00224AD5">
        <w:rPr>
          <w:rFonts w:ascii="Times New Roman" w:hAnsi="Times New Roman" w:cs="Times New Roman"/>
          <w:sz w:val="28"/>
          <w:szCs w:val="28"/>
          <w:lang w:val="uk-UA"/>
        </w:rPr>
        <w:t xml:space="preserve"> процесі їхньої фахової підготовки </w:t>
      </w:r>
    </w:p>
    <w:p w:rsidR="001D781F" w:rsidRPr="00224AD5" w:rsidRDefault="001D781F" w:rsidP="00DE3C2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Об’єкт</w:t>
      </w:r>
      <w:r w:rsidRPr="00224AD5">
        <w:rPr>
          <w:rFonts w:ascii="Times New Roman" w:hAnsi="Times New Roman" w:cs="Times New Roman"/>
          <w:sz w:val="28"/>
          <w:szCs w:val="28"/>
          <w:lang w:val="uk-UA"/>
        </w:rPr>
        <w:t xml:space="preserve"> </w:t>
      </w:r>
      <w:r w:rsidR="00D866F1" w:rsidRPr="00224AD5">
        <w:rPr>
          <w:rFonts w:ascii="Times New Roman" w:hAnsi="Times New Roman" w:cs="Times New Roman"/>
          <w:b/>
          <w:sz w:val="28"/>
          <w:szCs w:val="28"/>
          <w:lang w:val="uk-UA"/>
        </w:rPr>
        <w:t>дослідження</w:t>
      </w:r>
      <w:r w:rsidR="00D866F1" w:rsidRPr="00224AD5">
        <w:rPr>
          <w:rFonts w:ascii="Times New Roman" w:hAnsi="Times New Roman" w:cs="Times New Roman"/>
          <w:sz w:val="28"/>
          <w:szCs w:val="28"/>
          <w:lang w:val="uk-UA"/>
        </w:rPr>
        <w:t xml:space="preserve"> </w:t>
      </w:r>
      <w:r w:rsidRPr="00224AD5">
        <w:rPr>
          <w:rFonts w:ascii="Times New Roman" w:hAnsi="Times New Roman" w:cs="Times New Roman"/>
          <w:sz w:val="28"/>
          <w:szCs w:val="28"/>
          <w:lang w:val="uk-UA"/>
        </w:rPr>
        <w:t xml:space="preserve">– процес формування комунікативних умінь викладача закладу вищої освіти в системі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-педагогічної підготовки</w:t>
      </w:r>
    </w:p>
    <w:p w:rsidR="001F2C5B" w:rsidRPr="00224AD5" w:rsidRDefault="001D781F" w:rsidP="001F2C5B">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Предмет</w:t>
      </w:r>
      <w:r w:rsidRPr="00224AD5">
        <w:rPr>
          <w:rFonts w:ascii="Times New Roman" w:hAnsi="Times New Roman" w:cs="Times New Roman"/>
          <w:sz w:val="28"/>
          <w:szCs w:val="28"/>
          <w:lang w:val="uk-UA"/>
        </w:rPr>
        <w:t xml:space="preserve"> </w:t>
      </w:r>
      <w:r w:rsidR="000165BB" w:rsidRPr="00224AD5">
        <w:rPr>
          <w:rFonts w:ascii="Times New Roman" w:hAnsi="Times New Roman" w:cs="Times New Roman"/>
          <w:b/>
          <w:sz w:val="28"/>
          <w:szCs w:val="28"/>
          <w:lang w:val="uk-UA"/>
        </w:rPr>
        <w:t>дослідження</w:t>
      </w:r>
      <w:r w:rsidR="000165BB" w:rsidRPr="00224AD5">
        <w:rPr>
          <w:rFonts w:ascii="Times New Roman" w:hAnsi="Times New Roman" w:cs="Times New Roman"/>
          <w:sz w:val="28"/>
          <w:szCs w:val="28"/>
          <w:lang w:val="uk-UA"/>
        </w:rPr>
        <w:t xml:space="preserve"> </w:t>
      </w:r>
      <w:r w:rsidR="001F2C5B" w:rsidRPr="00224AD5">
        <w:rPr>
          <w:rFonts w:ascii="Times New Roman" w:hAnsi="Times New Roman" w:cs="Times New Roman"/>
          <w:sz w:val="28"/>
          <w:szCs w:val="28"/>
          <w:lang w:val="uk-UA"/>
        </w:rPr>
        <w:t>–</w:t>
      </w:r>
      <w:r w:rsidR="006A0527" w:rsidRPr="00224AD5">
        <w:rPr>
          <w:rFonts w:ascii="Times New Roman" w:hAnsi="Times New Roman" w:cs="Times New Roman"/>
          <w:sz w:val="28"/>
          <w:szCs w:val="28"/>
          <w:lang w:val="uk-UA"/>
        </w:rPr>
        <w:t xml:space="preserve"> організаційно-</w:t>
      </w:r>
      <w:r w:rsidR="009468E9" w:rsidRPr="00224AD5">
        <w:rPr>
          <w:rFonts w:ascii="Times New Roman" w:hAnsi="Times New Roman" w:cs="Times New Roman"/>
          <w:sz w:val="28"/>
          <w:szCs w:val="28"/>
          <w:lang w:val="uk-UA"/>
        </w:rPr>
        <w:t xml:space="preserve">педагогічні умови </w:t>
      </w:r>
      <w:r w:rsidR="001F2C5B" w:rsidRPr="00224AD5">
        <w:rPr>
          <w:rFonts w:ascii="Times New Roman" w:hAnsi="Times New Roman" w:cs="Times New Roman"/>
          <w:sz w:val="28"/>
          <w:szCs w:val="28"/>
          <w:lang w:val="uk-UA"/>
        </w:rPr>
        <w:t xml:space="preserve">формування </w:t>
      </w:r>
      <w:r w:rsidR="009468E9" w:rsidRPr="00224AD5">
        <w:rPr>
          <w:rFonts w:ascii="Times New Roman" w:hAnsi="Times New Roman" w:cs="Times New Roman"/>
          <w:sz w:val="28"/>
          <w:szCs w:val="28"/>
          <w:lang w:val="uk-UA"/>
        </w:rPr>
        <w:t xml:space="preserve">комунікативних </w:t>
      </w:r>
      <w:r w:rsidR="001F2C5B" w:rsidRPr="00224AD5">
        <w:rPr>
          <w:rFonts w:ascii="Times New Roman" w:hAnsi="Times New Roman" w:cs="Times New Roman"/>
          <w:sz w:val="28"/>
          <w:szCs w:val="28"/>
          <w:lang w:val="uk-UA"/>
        </w:rPr>
        <w:t xml:space="preserve">умінь майбутнього викладача закладу вищої освіти в системі </w:t>
      </w:r>
      <w:proofErr w:type="spellStart"/>
      <w:r w:rsidR="001F2C5B" w:rsidRPr="00224AD5">
        <w:rPr>
          <w:rFonts w:ascii="Times New Roman" w:hAnsi="Times New Roman" w:cs="Times New Roman"/>
          <w:sz w:val="28"/>
          <w:szCs w:val="28"/>
          <w:lang w:val="uk-UA"/>
        </w:rPr>
        <w:t>професійно</w:t>
      </w:r>
      <w:proofErr w:type="spellEnd"/>
      <w:r w:rsidR="001F2C5B" w:rsidRPr="00224AD5">
        <w:rPr>
          <w:rFonts w:ascii="Times New Roman" w:hAnsi="Times New Roman" w:cs="Times New Roman"/>
          <w:sz w:val="28"/>
          <w:szCs w:val="28"/>
          <w:lang w:val="uk-UA"/>
        </w:rPr>
        <w:t xml:space="preserve">-педагогічної підготовки. </w:t>
      </w:r>
    </w:p>
    <w:p w:rsidR="00DE3C23" w:rsidRPr="00224AD5" w:rsidRDefault="00DE3C23" w:rsidP="00DE3C23">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sz w:val="28"/>
          <w:szCs w:val="28"/>
          <w:lang w:val="uk-UA"/>
        </w:rPr>
        <w:t xml:space="preserve">Відповідно до призначеного дослідження, були визначені </w:t>
      </w:r>
      <w:r w:rsidR="001F2C5B" w:rsidRPr="00224AD5">
        <w:rPr>
          <w:rFonts w:ascii="Times New Roman" w:hAnsi="Times New Roman" w:cs="Times New Roman"/>
          <w:b/>
          <w:sz w:val="28"/>
          <w:szCs w:val="28"/>
          <w:lang w:val="uk-UA"/>
        </w:rPr>
        <w:t xml:space="preserve">такі </w:t>
      </w:r>
      <w:r w:rsidRPr="00224AD5">
        <w:rPr>
          <w:rFonts w:ascii="Times New Roman" w:hAnsi="Times New Roman" w:cs="Times New Roman"/>
          <w:b/>
          <w:sz w:val="28"/>
          <w:szCs w:val="28"/>
          <w:lang w:val="uk-UA"/>
        </w:rPr>
        <w:t>завдання:</w:t>
      </w:r>
    </w:p>
    <w:p w:rsidR="001F2C5B" w:rsidRPr="00224AD5" w:rsidRDefault="00DE3C23" w:rsidP="001F2C5B">
      <w:pPr>
        <w:numPr>
          <w:ilvl w:val="0"/>
          <w:numId w:val="2"/>
        </w:numPr>
        <w:tabs>
          <w:tab w:val="clear" w:pos="720"/>
          <w:tab w:val="num" w:pos="0"/>
        </w:tabs>
        <w:spacing w:after="0" w:line="360" w:lineRule="auto"/>
        <w:ind w:left="0" w:firstLine="360"/>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Оцінити сучасні дослідження проблеми формування комунікативн</w:t>
      </w:r>
      <w:r w:rsidR="001F2C5B" w:rsidRPr="00224AD5">
        <w:rPr>
          <w:rFonts w:ascii="Times New Roman" w:hAnsi="Times New Roman" w:cs="Times New Roman"/>
          <w:sz w:val="28"/>
          <w:szCs w:val="28"/>
          <w:lang w:val="uk-UA"/>
        </w:rPr>
        <w:t>их</w:t>
      </w:r>
      <w:r w:rsidRPr="00224AD5">
        <w:rPr>
          <w:rFonts w:ascii="Times New Roman" w:hAnsi="Times New Roman" w:cs="Times New Roman"/>
          <w:sz w:val="28"/>
          <w:szCs w:val="28"/>
          <w:lang w:val="uk-UA"/>
        </w:rPr>
        <w:t xml:space="preserve"> </w:t>
      </w:r>
      <w:r w:rsidR="001F2C5B" w:rsidRPr="00224AD5">
        <w:rPr>
          <w:rFonts w:ascii="Times New Roman" w:hAnsi="Times New Roman" w:cs="Times New Roman"/>
          <w:sz w:val="28"/>
          <w:szCs w:val="28"/>
          <w:lang w:val="uk-UA"/>
        </w:rPr>
        <w:t>умінь</w:t>
      </w:r>
      <w:r w:rsidRPr="00224AD5">
        <w:rPr>
          <w:rFonts w:ascii="Times New Roman" w:hAnsi="Times New Roman" w:cs="Times New Roman"/>
          <w:sz w:val="28"/>
          <w:szCs w:val="28"/>
          <w:lang w:val="uk-UA"/>
        </w:rPr>
        <w:t xml:space="preserve"> майбутніх </w:t>
      </w:r>
      <w:r w:rsidR="00476FD4" w:rsidRPr="00224AD5">
        <w:rPr>
          <w:rFonts w:ascii="Times New Roman" w:hAnsi="Times New Roman" w:cs="Times New Roman"/>
          <w:sz w:val="28"/>
          <w:szCs w:val="28"/>
          <w:lang w:val="uk-UA"/>
        </w:rPr>
        <w:t>викладачів</w:t>
      </w:r>
      <w:r w:rsidRPr="00224AD5">
        <w:rPr>
          <w:rFonts w:ascii="Times New Roman" w:hAnsi="Times New Roman" w:cs="Times New Roman"/>
          <w:sz w:val="28"/>
          <w:szCs w:val="28"/>
          <w:lang w:val="uk-UA"/>
        </w:rPr>
        <w:t>.</w:t>
      </w:r>
    </w:p>
    <w:p w:rsidR="00DE3C23" w:rsidRPr="00224AD5" w:rsidRDefault="001F2C5B" w:rsidP="00476FD4">
      <w:pPr>
        <w:numPr>
          <w:ilvl w:val="0"/>
          <w:numId w:val="2"/>
        </w:numPr>
        <w:tabs>
          <w:tab w:val="clear" w:pos="720"/>
          <w:tab w:val="num" w:pos="0"/>
        </w:tabs>
        <w:spacing w:after="0" w:line="360" w:lineRule="auto"/>
        <w:ind w:left="0" w:firstLine="360"/>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Схарактеризувати науково-методичні умови, в</w:t>
      </w:r>
      <w:r w:rsidR="00DE3C23" w:rsidRPr="00224AD5">
        <w:rPr>
          <w:rFonts w:ascii="Times New Roman" w:hAnsi="Times New Roman" w:cs="Times New Roman"/>
          <w:sz w:val="28"/>
          <w:szCs w:val="28"/>
          <w:lang w:val="uk-UA"/>
        </w:rPr>
        <w:t>иокремити педагогічні та обґрунтувати модель формування комунікативної компетентності в процесі підготовки майбутніх педагогів.</w:t>
      </w:r>
    </w:p>
    <w:p w:rsidR="00DE3C23" w:rsidRPr="00224AD5" w:rsidRDefault="001F2C5B" w:rsidP="001F2C5B">
      <w:pPr>
        <w:numPr>
          <w:ilvl w:val="0"/>
          <w:numId w:val="2"/>
        </w:numPr>
        <w:tabs>
          <w:tab w:val="clear" w:pos="720"/>
          <w:tab w:val="num" w:pos="0"/>
        </w:tabs>
        <w:spacing w:after="0" w:line="360" w:lineRule="auto"/>
        <w:ind w:left="0" w:firstLine="360"/>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Проаналізувати технології застосування інтерактивних методів з метою </w:t>
      </w:r>
      <w:proofErr w:type="spellStart"/>
      <w:r w:rsidRPr="00224AD5">
        <w:rPr>
          <w:rFonts w:ascii="Times New Roman" w:hAnsi="Times New Roman" w:cs="Times New Roman"/>
          <w:sz w:val="28"/>
          <w:szCs w:val="28"/>
          <w:lang w:val="uk-UA"/>
        </w:rPr>
        <w:t>проєктування</w:t>
      </w:r>
      <w:proofErr w:type="spellEnd"/>
      <w:r w:rsidRPr="00224AD5">
        <w:rPr>
          <w:rFonts w:ascii="Times New Roman" w:hAnsi="Times New Roman" w:cs="Times New Roman"/>
          <w:sz w:val="28"/>
          <w:szCs w:val="28"/>
          <w:lang w:val="uk-UA"/>
        </w:rPr>
        <w:t xml:space="preserve"> комунікативних умінь в системі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-педагогічної </w:t>
      </w:r>
      <w:r w:rsidRPr="00224AD5">
        <w:rPr>
          <w:rFonts w:ascii="Times New Roman" w:hAnsi="Times New Roman" w:cs="Times New Roman"/>
          <w:sz w:val="28"/>
          <w:szCs w:val="28"/>
          <w:lang w:val="uk-UA"/>
        </w:rPr>
        <w:lastRenderedPageBreak/>
        <w:t>підготовки майбутнього викладача закладу вищої освіти та р</w:t>
      </w:r>
      <w:r w:rsidR="00DE3C23" w:rsidRPr="00224AD5">
        <w:rPr>
          <w:rFonts w:ascii="Times New Roman" w:hAnsi="Times New Roman" w:cs="Times New Roman"/>
          <w:sz w:val="28"/>
          <w:szCs w:val="28"/>
          <w:lang w:val="uk-UA"/>
        </w:rPr>
        <w:t>озробити рекомендації для вдосконалення професійної підготовки майбутніх педагогів.</w:t>
      </w:r>
    </w:p>
    <w:p w:rsidR="00DE3C23" w:rsidRPr="00224AD5" w:rsidRDefault="00DE3C23" w:rsidP="00476FD4">
      <w:pPr>
        <w:tabs>
          <w:tab w:val="num" w:pos="0"/>
        </w:tabs>
        <w:spacing w:after="0" w:line="360" w:lineRule="auto"/>
        <w:ind w:firstLine="360"/>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Для реалізації поставлених завдань були обрані такі </w:t>
      </w:r>
      <w:r w:rsidRPr="00224AD5">
        <w:rPr>
          <w:rFonts w:ascii="Times New Roman" w:hAnsi="Times New Roman" w:cs="Times New Roman"/>
          <w:b/>
          <w:sz w:val="28"/>
          <w:szCs w:val="28"/>
          <w:lang w:val="uk-UA"/>
        </w:rPr>
        <w:t>методи дослідження</w:t>
      </w:r>
      <w:r w:rsidRPr="00224AD5">
        <w:rPr>
          <w:rFonts w:ascii="Times New Roman" w:hAnsi="Times New Roman" w:cs="Times New Roman"/>
          <w:sz w:val="28"/>
          <w:szCs w:val="28"/>
          <w:lang w:val="uk-UA"/>
        </w:rPr>
        <w:t>:</w:t>
      </w:r>
    </w:p>
    <w:p w:rsidR="00DE3C23" w:rsidRPr="00224AD5" w:rsidRDefault="00DE3C23" w:rsidP="001A28D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Теоретичні методи</w:t>
      </w:r>
      <w:r w:rsidRPr="00224AD5">
        <w:rPr>
          <w:rFonts w:ascii="Times New Roman" w:hAnsi="Times New Roman" w:cs="Times New Roman"/>
          <w:sz w:val="28"/>
          <w:szCs w:val="28"/>
          <w:lang w:val="uk-UA"/>
        </w:rPr>
        <w:t>: Вивчення та аналіз літератури для визначення сучасних підходів до розвитку комунікативної компетентності, а також порівняння та систематизація отриманої інформації для оцінки рівнів комунікативної компетентності педагогів.</w:t>
      </w:r>
    </w:p>
    <w:p w:rsidR="00DE3C23" w:rsidRPr="00224AD5" w:rsidRDefault="00DE3C23" w:rsidP="001A28D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Емпіричні методи</w:t>
      </w:r>
      <w:r w:rsidRPr="00224AD5">
        <w:rPr>
          <w:rFonts w:ascii="Times New Roman" w:hAnsi="Times New Roman" w:cs="Times New Roman"/>
          <w:sz w:val="28"/>
          <w:szCs w:val="28"/>
          <w:lang w:val="uk-UA"/>
        </w:rPr>
        <w:t xml:space="preserve">: Використання </w:t>
      </w:r>
      <w:proofErr w:type="spellStart"/>
      <w:r w:rsidRPr="00224AD5">
        <w:rPr>
          <w:rFonts w:ascii="Times New Roman" w:hAnsi="Times New Roman" w:cs="Times New Roman"/>
          <w:sz w:val="28"/>
          <w:szCs w:val="28"/>
          <w:lang w:val="uk-UA"/>
        </w:rPr>
        <w:t>психодіагностичних</w:t>
      </w:r>
      <w:proofErr w:type="spellEnd"/>
      <w:r w:rsidRPr="00224AD5">
        <w:rPr>
          <w:rFonts w:ascii="Times New Roman" w:hAnsi="Times New Roman" w:cs="Times New Roman"/>
          <w:sz w:val="28"/>
          <w:szCs w:val="28"/>
          <w:lang w:val="uk-UA"/>
        </w:rPr>
        <w:t xml:space="preserve"> тестів, таких як тест за потреби у спілкуванні та опитування для визначення рівня саморозвитку майбутніх </w:t>
      </w:r>
      <w:r w:rsidR="005138E8" w:rsidRPr="00224AD5">
        <w:rPr>
          <w:rFonts w:ascii="Times New Roman" w:hAnsi="Times New Roman" w:cs="Times New Roman"/>
          <w:sz w:val="28"/>
          <w:szCs w:val="28"/>
          <w:lang w:val="uk-UA"/>
        </w:rPr>
        <w:t>викладачів -</w:t>
      </w:r>
      <w:r w:rsidRPr="00224AD5">
        <w:rPr>
          <w:rFonts w:ascii="Times New Roman" w:hAnsi="Times New Roman" w:cs="Times New Roman"/>
          <w:sz w:val="28"/>
          <w:szCs w:val="28"/>
          <w:lang w:val="uk-UA"/>
        </w:rPr>
        <w:t xml:space="preserve"> для оцінки розвитку їх комунікативн</w:t>
      </w:r>
      <w:r w:rsidR="005138E8" w:rsidRPr="00224AD5">
        <w:rPr>
          <w:rFonts w:ascii="Times New Roman" w:hAnsi="Times New Roman" w:cs="Times New Roman"/>
          <w:sz w:val="28"/>
          <w:szCs w:val="28"/>
          <w:lang w:val="uk-UA"/>
        </w:rPr>
        <w:t>их</w:t>
      </w:r>
      <w:r w:rsidRPr="00224AD5">
        <w:rPr>
          <w:rFonts w:ascii="Times New Roman" w:hAnsi="Times New Roman" w:cs="Times New Roman"/>
          <w:sz w:val="28"/>
          <w:szCs w:val="28"/>
          <w:lang w:val="uk-UA"/>
        </w:rPr>
        <w:t xml:space="preserve"> </w:t>
      </w:r>
      <w:r w:rsidR="005138E8" w:rsidRPr="00224AD5">
        <w:rPr>
          <w:rFonts w:ascii="Times New Roman" w:hAnsi="Times New Roman" w:cs="Times New Roman"/>
          <w:sz w:val="28"/>
          <w:szCs w:val="28"/>
          <w:lang w:val="uk-UA"/>
        </w:rPr>
        <w:t>умінь</w:t>
      </w:r>
      <w:r w:rsidRPr="00224AD5">
        <w:rPr>
          <w:rFonts w:ascii="Times New Roman" w:hAnsi="Times New Roman" w:cs="Times New Roman"/>
          <w:sz w:val="28"/>
          <w:szCs w:val="28"/>
          <w:lang w:val="uk-UA"/>
        </w:rPr>
        <w:t>.</w:t>
      </w:r>
    </w:p>
    <w:p w:rsidR="005138E8" w:rsidRPr="00224AD5" w:rsidRDefault="005138E8" w:rsidP="005138E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 xml:space="preserve">Експериментальна база дослідження. </w:t>
      </w:r>
      <w:r w:rsidRPr="00224AD5">
        <w:rPr>
          <w:rFonts w:ascii="Times New Roman" w:hAnsi="Times New Roman" w:cs="Times New Roman"/>
          <w:sz w:val="28"/>
          <w:szCs w:val="28"/>
          <w:lang w:val="uk-UA"/>
        </w:rPr>
        <w:t xml:space="preserve">Дослідницька робота проводилася на базі Хмельницької </w:t>
      </w:r>
      <w:proofErr w:type="spellStart"/>
      <w:r w:rsidRPr="00224AD5">
        <w:rPr>
          <w:rFonts w:ascii="Times New Roman" w:hAnsi="Times New Roman" w:cs="Times New Roman"/>
          <w:sz w:val="28"/>
          <w:szCs w:val="28"/>
          <w:lang w:val="uk-UA"/>
        </w:rPr>
        <w:t>гуманітарно</w:t>
      </w:r>
      <w:proofErr w:type="spellEnd"/>
      <w:r w:rsidRPr="00224AD5">
        <w:rPr>
          <w:rFonts w:ascii="Times New Roman" w:hAnsi="Times New Roman" w:cs="Times New Roman"/>
          <w:sz w:val="28"/>
          <w:szCs w:val="28"/>
          <w:lang w:val="uk-UA"/>
        </w:rPr>
        <w:t>-педагогічної академії факультету дошкільної освіти та психології спеціальності 011 Освітні</w:t>
      </w:r>
      <w:r w:rsidR="001A28D3">
        <w:rPr>
          <w:rFonts w:ascii="Times New Roman" w:hAnsi="Times New Roman" w:cs="Times New Roman"/>
          <w:sz w:val="28"/>
          <w:szCs w:val="28"/>
          <w:lang w:val="uk-UA"/>
        </w:rPr>
        <w:t>,</w:t>
      </w:r>
      <w:r w:rsidRPr="00224AD5">
        <w:rPr>
          <w:rFonts w:ascii="Times New Roman" w:hAnsi="Times New Roman" w:cs="Times New Roman"/>
          <w:sz w:val="28"/>
          <w:szCs w:val="28"/>
          <w:lang w:val="uk-UA"/>
        </w:rPr>
        <w:t xml:space="preserve"> педагогічні науки.</w:t>
      </w:r>
    </w:p>
    <w:p w:rsidR="00D866F1" w:rsidRPr="00224AD5" w:rsidRDefault="00D866F1" w:rsidP="005138E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Апробація і впровадження результатів дослідження</w:t>
      </w:r>
      <w:r w:rsidR="003562D2" w:rsidRPr="00224AD5">
        <w:rPr>
          <w:rFonts w:ascii="Times New Roman" w:hAnsi="Times New Roman" w:cs="Times New Roman"/>
          <w:b/>
          <w:sz w:val="28"/>
          <w:szCs w:val="28"/>
          <w:lang w:val="uk-UA"/>
        </w:rPr>
        <w:t>.</w:t>
      </w:r>
      <w:r w:rsidR="003562D2" w:rsidRPr="00224AD5">
        <w:rPr>
          <w:rFonts w:ascii="Times New Roman" w:hAnsi="Times New Roman" w:cs="Times New Roman"/>
          <w:sz w:val="28"/>
          <w:szCs w:val="28"/>
          <w:lang w:val="uk-UA"/>
        </w:rPr>
        <w:t xml:space="preserve"> </w:t>
      </w:r>
      <w:r w:rsidR="001A28D3" w:rsidRPr="00951762">
        <w:rPr>
          <w:rFonts w:ascii="Times New Roman" w:hAnsi="Times New Roman" w:cs="Times New Roman"/>
          <w:sz w:val="28"/>
          <w:szCs w:val="28"/>
          <w:lang w:val="uk-UA"/>
        </w:rPr>
        <w:t xml:space="preserve">Основні результати дослідження були обговоренні на науково-практичних конференціях різних видів: Всеукраїнській студентській науково-практичній конференції «Управління організацією в сучасних реаліях міжнародного співробітництва» (Харківський НПУ імені </w:t>
      </w:r>
      <w:proofErr w:type="spellStart"/>
      <w:r w:rsidR="001A28D3" w:rsidRPr="00951762">
        <w:rPr>
          <w:rFonts w:ascii="Times New Roman" w:hAnsi="Times New Roman" w:cs="Times New Roman"/>
          <w:sz w:val="28"/>
          <w:szCs w:val="28"/>
          <w:lang w:val="uk-UA"/>
        </w:rPr>
        <w:t>Г.С.Сковороди</w:t>
      </w:r>
      <w:proofErr w:type="spellEnd"/>
      <w:r w:rsidR="001A28D3" w:rsidRPr="00951762">
        <w:rPr>
          <w:rFonts w:ascii="Times New Roman" w:hAnsi="Times New Roman" w:cs="Times New Roman"/>
          <w:sz w:val="28"/>
          <w:szCs w:val="28"/>
          <w:lang w:val="uk-UA"/>
        </w:rPr>
        <w:t xml:space="preserve">, 07.11.2024), науково-практичній конференції  «Система освіти в Україні: євроінтеграційний вектор розвитку», (Хмельницька </w:t>
      </w:r>
      <w:proofErr w:type="spellStart"/>
      <w:r w:rsidR="001A28D3" w:rsidRPr="00951762">
        <w:rPr>
          <w:rFonts w:ascii="Times New Roman" w:hAnsi="Times New Roman" w:cs="Times New Roman"/>
          <w:sz w:val="28"/>
          <w:szCs w:val="28"/>
          <w:lang w:val="uk-UA"/>
        </w:rPr>
        <w:t>гуманітарно</w:t>
      </w:r>
      <w:proofErr w:type="spellEnd"/>
      <w:r w:rsidR="001A28D3" w:rsidRPr="00951762">
        <w:rPr>
          <w:rFonts w:ascii="Times New Roman" w:hAnsi="Times New Roman" w:cs="Times New Roman"/>
          <w:sz w:val="28"/>
          <w:szCs w:val="28"/>
          <w:lang w:val="uk-UA"/>
        </w:rPr>
        <w:t xml:space="preserve">-педагогічна академія, 25 листопада 2024 року), </w:t>
      </w:r>
      <w:r w:rsidR="001A28D3" w:rsidRPr="00B4147E">
        <w:rPr>
          <w:rFonts w:ascii="Times New Roman" w:hAnsi="Times New Roman" w:cs="Times New Roman"/>
          <w:sz w:val="28"/>
          <w:szCs w:val="28"/>
        </w:rPr>
        <w:t>II</w:t>
      </w:r>
      <w:r w:rsidR="001A28D3" w:rsidRPr="00951762">
        <w:rPr>
          <w:rFonts w:ascii="Times New Roman" w:hAnsi="Times New Roman" w:cs="Times New Roman"/>
          <w:sz w:val="28"/>
          <w:szCs w:val="28"/>
          <w:lang w:val="uk-UA"/>
        </w:rPr>
        <w:t xml:space="preserve"> Міжнародна науково-практична конференція «Менеджмент у сучасному закладі освіти: проблеми, пошуки, перспективи» (м. Суми),</w:t>
      </w:r>
      <w:r w:rsidR="001A28D3" w:rsidRPr="00951762">
        <w:rPr>
          <w:lang w:val="uk-UA"/>
        </w:rPr>
        <w:t xml:space="preserve"> </w:t>
      </w:r>
      <w:r w:rsidR="001A28D3" w:rsidRPr="00951762">
        <w:rPr>
          <w:rFonts w:ascii="Times New Roman" w:hAnsi="Times New Roman" w:cs="Times New Roman"/>
          <w:sz w:val="28"/>
          <w:szCs w:val="28"/>
          <w:lang w:val="uk-UA"/>
        </w:rPr>
        <w:t>21 травня 2024 року.</w:t>
      </w:r>
    </w:p>
    <w:p w:rsidR="005138E8" w:rsidRPr="00224AD5" w:rsidRDefault="005138E8" w:rsidP="00D866F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Структура роботи.</w:t>
      </w:r>
      <w:r w:rsidR="00D866F1" w:rsidRPr="00224AD5">
        <w:rPr>
          <w:rFonts w:ascii="Times New Roman" w:hAnsi="Times New Roman" w:cs="Times New Roman"/>
          <w:b/>
          <w:sz w:val="28"/>
          <w:szCs w:val="28"/>
          <w:lang w:val="uk-UA"/>
        </w:rPr>
        <w:t xml:space="preserve"> </w:t>
      </w:r>
      <w:r w:rsidR="00D866F1" w:rsidRPr="00224AD5">
        <w:rPr>
          <w:rFonts w:ascii="Times New Roman" w:hAnsi="Times New Roman" w:cs="Times New Roman"/>
          <w:sz w:val="28"/>
          <w:szCs w:val="28"/>
          <w:lang w:val="uk-UA"/>
        </w:rPr>
        <w:t>Робота складається зі вступу, двох розділів з підрозділами, висновків, списку використаних джерел (8</w:t>
      </w:r>
      <w:r w:rsidR="002B17CD" w:rsidRPr="00224AD5">
        <w:rPr>
          <w:rFonts w:ascii="Times New Roman" w:hAnsi="Times New Roman" w:cs="Times New Roman"/>
          <w:sz w:val="28"/>
          <w:szCs w:val="28"/>
          <w:lang w:val="uk-UA"/>
        </w:rPr>
        <w:t>1</w:t>
      </w:r>
      <w:r w:rsidR="00D866F1" w:rsidRPr="00224AD5">
        <w:rPr>
          <w:rFonts w:ascii="Times New Roman" w:hAnsi="Times New Roman" w:cs="Times New Roman"/>
          <w:sz w:val="28"/>
          <w:szCs w:val="28"/>
          <w:lang w:val="uk-UA"/>
        </w:rPr>
        <w:t xml:space="preserve"> найменуван</w:t>
      </w:r>
      <w:r w:rsidR="002B17CD" w:rsidRPr="00224AD5">
        <w:rPr>
          <w:rFonts w:ascii="Times New Roman" w:hAnsi="Times New Roman" w:cs="Times New Roman"/>
          <w:sz w:val="28"/>
          <w:szCs w:val="28"/>
          <w:lang w:val="uk-UA"/>
        </w:rPr>
        <w:t>ня</w:t>
      </w:r>
      <w:r w:rsidR="00D866F1" w:rsidRPr="00224AD5">
        <w:rPr>
          <w:rFonts w:ascii="Times New Roman" w:hAnsi="Times New Roman" w:cs="Times New Roman"/>
          <w:sz w:val="28"/>
          <w:szCs w:val="28"/>
          <w:lang w:val="uk-UA"/>
        </w:rPr>
        <w:t>), додатків. Загальний обсяг роботи – 85 сторінок, основного тексту – 65 сторінок</w:t>
      </w:r>
    </w:p>
    <w:p w:rsidR="001F2C5B" w:rsidRPr="00224AD5" w:rsidRDefault="001F2C5B" w:rsidP="001F2C5B">
      <w:pPr>
        <w:spacing w:after="0" w:line="360" w:lineRule="auto"/>
        <w:ind w:left="360"/>
        <w:jc w:val="both"/>
        <w:rPr>
          <w:rFonts w:ascii="Times New Roman" w:hAnsi="Times New Roman" w:cs="Times New Roman"/>
          <w:sz w:val="28"/>
          <w:szCs w:val="28"/>
          <w:lang w:val="uk-UA"/>
        </w:rPr>
      </w:pPr>
    </w:p>
    <w:p w:rsidR="00DE3C23" w:rsidRPr="00224AD5" w:rsidRDefault="00DE3C23" w:rsidP="00DE3C23">
      <w:pPr>
        <w:spacing w:after="0" w:line="360" w:lineRule="auto"/>
        <w:ind w:firstLine="709"/>
        <w:jc w:val="both"/>
        <w:rPr>
          <w:rFonts w:ascii="Times New Roman" w:hAnsi="Times New Roman" w:cs="Times New Roman"/>
          <w:sz w:val="28"/>
          <w:szCs w:val="28"/>
          <w:lang w:val="uk-UA"/>
        </w:rPr>
      </w:pPr>
    </w:p>
    <w:p w:rsidR="00EA664D" w:rsidRPr="00224AD5" w:rsidRDefault="00EA664D" w:rsidP="00EA664D">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lastRenderedPageBreak/>
        <w:t>РОЗДІЛ 1. ТЕОРЕТИЧНІ АСПЕКТИ ФОРМУВАННЯ КОМУНІКАТИВНИХ УМІНЬ ВИКЛАДАЧА ЗАКЛАДУ ВИЩОЇ ОСВІТИ В СИСТЕМІ ПРОФЕСІЙНО-ПЕДАГОГІЧНОЇ ПІДГОТОВКИ</w:t>
      </w:r>
    </w:p>
    <w:p w:rsidR="00EA664D" w:rsidRPr="001A28D3" w:rsidRDefault="001A28D3" w:rsidP="001A28D3">
      <w:pPr>
        <w:pStyle w:val="a3"/>
        <w:numPr>
          <w:ilvl w:val="1"/>
          <w:numId w:val="46"/>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EA664D" w:rsidRPr="001A28D3">
        <w:rPr>
          <w:rFonts w:ascii="Times New Roman" w:hAnsi="Times New Roman" w:cs="Times New Roman"/>
          <w:b/>
          <w:sz w:val="28"/>
          <w:szCs w:val="28"/>
          <w:lang w:val="uk-UA"/>
        </w:rPr>
        <w:t>Сутність поняття «комунікативні уміння» в психолого- педагогічній літературі</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У швидкозмінному світі освіта вимагає модернізації. Для цього потрібні нові інструменти накопичення, обробки й передачі знань, особливо важливою є ефективність професійної комунікації викладачів. Зазвичай в педагогічній літературі дослідження комунікації зводиться до її технологічного, інформаційного та мовленнєвого аспектів, де спілкування сприймається як засіб передачі інформації. Але є й інший підхід, що розглядає комунікацію як ключовий фактор освітнього процесу, нейтральний щодо змісту і цінностей педагогіки [3, с.313].</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Це спонукає до глибокого вивчення професійної комунікації викладачів як інтегрального явища, яке охоплює лінгвістичні, психологічні та педагогічні складники. Етимологія слова «комунікація» (лат. «</w:t>
      </w:r>
      <w:proofErr w:type="spellStart"/>
      <w:r w:rsidRPr="00224AD5">
        <w:rPr>
          <w:rFonts w:ascii="Times New Roman" w:hAnsi="Times New Roman" w:cs="Times New Roman"/>
          <w:sz w:val="28"/>
          <w:szCs w:val="28"/>
          <w:lang w:val="uk-UA"/>
        </w:rPr>
        <w:t>communicatio</w:t>
      </w:r>
      <w:proofErr w:type="spellEnd"/>
      <w:r w:rsidRPr="00224AD5">
        <w:rPr>
          <w:rFonts w:ascii="Times New Roman" w:hAnsi="Times New Roman" w:cs="Times New Roman"/>
          <w:sz w:val="28"/>
          <w:szCs w:val="28"/>
          <w:lang w:val="uk-UA"/>
        </w:rPr>
        <w:t>» – повідомлення) відсилає до ідеї зв’язку й поєднання. Відомо, що спілкування – це форма взаємодії між людьми в процесі діяльності [6</w:t>
      </w:r>
      <w:r w:rsidR="002170C0" w:rsidRPr="00224AD5">
        <w:rPr>
          <w:rFonts w:ascii="Times New Roman" w:hAnsi="Times New Roman" w:cs="Times New Roman"/>
          <w:sz w:val="28"/>
          <w:szCs w:val="28"/>
          <w:lang w:val="uk-UA"/>
        </w:rPr>
        <w:t>0</w:t>
      </w:r>
      <w:r w:rsidRPr="00224AD5">
        <w:rPr>
          <w:rFonts w:ascii="Times New Roman" w:hAnsi="Times New Roman" w:cs="Times New Roman"/>
          <w:sz w:val="28"/>
          <w:szCs w:val="28"/>
          <w:lang w:val="uk-UA"/>
        </w:rPr>
        <w:t>].</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Погляди науковців на «комунікацію» різняться: одні вважають її односпрямованим інформаційним процесом, а інші – взаємодією двох активних учасників, де відбувається накопичення знань. </w:t>
      </w:r>
    </w:p>
    <w:p w:rsidR="004D7168"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І. </w:t>
      </w:r>
      <w:proofErr w:type="spellStart"/>
      <w:r w:rsidRPr="00224AD5">
        <w:rPr>
          <w:rFonts w:ascii="Times New Roman" w:hAnsi="Times New Roman" w:cs="Times New Roman"/>
          <w:sz w:val="28"/>
          <w:szCs w:val="28"/>
          <w:lang w:val="uk-UA"/>
        </w:rPr>
        <w:t>Бахов</w:t>
      </w:r>
      <w:proofErr w:type="spellEnd"/>
      <w:r w:rsidRPr="00224AD5">
        <w:rPr>
          <w:rFonts w:ascii="Times New Roman" w:hAnsi="Times New Roman" w:cs="Times New Roman"/>
          <w:sz w:val="28"/>
          <w:szCs w:val="28"/>
          <w:lang w:val="uk-UA"/>
        </w:rPr>
        <w:t xml:space="preserve"> бачить комунікацію як процес взаємопов’язаних елементів, що разом досягають спільної мети [3, с.315].К. </w:t>
      </w:r>
      <w:proofErr w:type="spellStart"/>
      <w:r w:rsidRPr="00224AD5">
        <w:rPr>
          <w:rFonts w:ascii="Times New Roman" w:hAnsi="Times New Roman" w:cs="Times New Roman"/>
          <w:sz w:val="28"/>
          <w:szCs w:val="28"/>
          <w:lang w:val="uk-UA"/>
        </w:rPr>
        <w:t>Галацин</w:t>
      </w:r>
      <w:proofErr w:type="spellEnd"/>
      <w:r w:rsidRPr="00224AD5">
        <w:rPr>
          <w:rFonts w:ascii="Times New Roman" w:hAnsi="Times New Roman" w:cs="Times New Roman"/>
          <w:sz w:val="28"/>
          <w:szCs w:val="28"/>
          <w:lang w:val="uk-UA"/>
        </w:rPr>
        <w:t xml:space="preserve"> трактує її як доцільну взаємодію між двома суб’єктами [8, с.32]. </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У  словнику-довіднику з професійної педагогіки за редакцією А. Семенової «комунікація» описується як «обмін інформацією між учасниками взаємодії, що є одним із важливих психологічних компонентів процесу управління і становить невід’ємну частину його основних етапів</w:t>
      </w:r>
      <w:r w:rsidR="004D7168" w:rsidRPr="00224AD5">
        <w:rPr>
          <w:rFonts w:ascii="Times New Roman" w:hAnsi="Times New Roman" w:cs="Times New Roman"/>
          <w:sz w:val="28"/>
          <w:szCs w:val="28"/>
          <w:lang w:val="uk-UA"/>
        </w:rPr>
        <w:t xml:space="preserve">: </w:t>
      </w:r>
    </w:p>
    <w:p w:rsidR="004D7168" w:rsidRPr="00224AD5" w:rsidRDefault="004D7168"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w:t>
      </w:r>
      <w:r w:rsidR="00EA664D" w:rsidRPr="00224AD5">
        <w:rPr>
          <w:rFonts w:ascii="Times New Roman" w:hAnsi="Times New Roman" w:cs="Times New Roman"/>
          <w:sz w:val="28"/>
          <w:szCs w:val="28"/>
          <w:lang w:val="uk-UA"/>
        </w:rPr>
        <w:t xml:space="preserve">планування, </w:t>
      </w:r>
    </w:p>
    <w:p w:rsidR="004D7168" w:rsidRPr="00224AD5" w:rsidRDefault="004D7168"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w:t>
      </w:r>
      <w:r w:rsidR="00EA664D" w:rsidRPr="00224AD5">
        <w:rPr>
          <w:rFonts w:ascii="Times New Roman" w:hAnsi="Times New Roman" w:cs="Times New Roman"/>
          <w:sz w:val="28"/>
          <w:szCs w:val="28"/>
          <w:lang w:val="uk-UA"/>
        </w:rPr>
        <w:t>організація</w:t>
      </w:r>
      <w:r w:rsidRPr="00224AD5">
        <w:rPr>
          <w:rFonts w:ascii="Times New Roman" w:hAnsi="Times New Roman" w:cs="Times New Roman"/>
          <w:sz w:val="28"/>
          <w:szCs w:val="28"/>
          <w:lang w:val="uk-UA"/>
        </w:rPr>
        <w:t>,</w:t>
      </w:r>
      <w:r w:rsidR="00EA664D" w:rsidRPr="00224AD5">
        <w:rPr>
          <w:rFonts w:ascii="Times New Roman" w:hAnsi="Times New Roman" w:cs="Times New Roman"/>
          <w:sz w:val="28"/>
          <w:szCs w:val="28"/>
          <w:lang w:val="uk-UA"/>
        </w:rPr>
        <w:t xml:space="preserve"> </w:t>
      </w:r>
    </w:p>
    <w:p w:rsidR="004D7168" w:rsidRPr="00224AD5" w:rsidRDefault="004D7168"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контроль.</w:t>
      </w:r>
      <w:r w:rsidR="00EA664D" w:rsidRPr="00224AD5">
        <w:rPr>
          <w:rFonts w:ascii="Times New Roman" w:hAnsi="Times New Roman" w:cs="Times New Roman"/>
          <w:sz w:val="28"/>
          <w:szCs w:val="28"/>
          <w:lang w:val="uk-UA"/>
        </w:rPr>
        <w:t xml:space="preserve"> </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У процесі комунікації функціонують п’ять тісно пов’язаних між собою елементів: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ідея;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sz w:val="28"/>
          <w:szCs w:val="28"/>
          <w:lang w:val="uk-UA"/>
        </w:rPr>
        <w:t>комунікант</w:t>
      </w:r>
      <w:proofErr w:type="spellEnd"/>
      <w:r w:rsidRPr="00224AD5">
        <w:rPr>
          <w:rFonts w:ascii="Times New Roman" w:hAnsi="Times New Roman" w:cs="Times New Roman"/>
          <w:sz w:val="28"/>
          <w:szCs w:val="28"/>
          <w:lang w:val="uk-UA"/>
        </w:rPr>
        <w:t xml:space="preserve"> (відправник інформації);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повідомлення;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комунікаційні канали;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адресант (отримувач інформації). </w:t>
      </w:r>
    </w:p>
    <w:p w:rsidR="004D7168"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Процес здійснення комунікації містить такі етапи: </w:t>
      </w:r>
    </w:p>
    <w:p w:rsidR="004D7168" w:rsidRPr="00224AD5" w:rsidRDefault="00EA664D" w:rsidP="004D7168">
      <w:pPr>
        <w:pStyle w:val="a3"/>
        <w:numPr>
          <w:ilvl w:val="1"/>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формулювання (вибір) ідеї; </w:t>
      </w:r>
    </w:p>
    <w:p w:rsidR="004D7168" w:rsidRPr="00224AD5" w:rsidRDefault="00EA664D" w:rsidP="004D7168">
      <w:pPr>
        <w:pStyle w:val="a3"/>
        <w:numPr>
          <w:ilvl w:val="1"/>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підготовка повідомлення </w:t>
      </w:r>
      <w:proofErr w:type="spellStart"/>
      <w:r w:rsidRPr="00224AD5">
        <w:rPr>
          <w:rFonts w:ascii="Times New Roman" w:hAnsi="Times New Roman" w:cs="Times New Roman"/>
          <w:sz w:val="28"/>
          <w:szCs w:val="28"/>
          <w:lang w:val="uk-UA"/>
        </w:rPr>
        <w:t>комунікантом</w:t>
      </w:r>
      <w:proofErr w:type="spellEnd"/>
      <w:r w:rsidRPr="00224AD5">
        <w:rPr>
          <w:rFonts w:ascii="Times New Roman" w:hAnsi="Times New Roman" w:cs="Times New Roman"/>
          <w:sz w:val="28"/>
          <w:szCs w:val="28"/>
          <w:lang w:val="uk-UA"/>
        </w:rPr>
        <w:t xml:space="preserve"> – </w:t>
      </w:r>
      <w:proofErr w:type="spellStart"/>
      <w:r w:rsidRPr="00224AD5">
        <w:rPr>
          <w:rFonts w:ascii="Times New Roman" w:hAnsi="Times New Roman" w:cs="Times New Roman"/>
          <w:sz w:val="28"/>
          <w:szCs w:val="28"/>
          <w:lang w:val="uk-UA"/>
        </w:rPr>
        <w:t>кодавання</w:t>
      </w:r>
      <w:proofErr w:type="spellEnd"/>
      <w:r w:rsidRPr="00224AD5">
        <w:rPr>
          <w:rFonts w:ascii="Times New Roman" w:hAnsi="Times New Roman" w:cs="Times New Roman"/>
          <w:sz w:val="28"/>
          <w:szCs w:val="28"/>
          <w:lang w:val="uk-UA"/>
        </w:rPr>
        <w:t xml:space="preserve"> ідеї в необхідну </w:t>
      </w:r>
      <w:proofErr w:type="spellStart"/>
      <w:r w:rsidRPr="00224AD5">
        <w:rPr>
          <w:rFonts w:ascii="Times New Roman" w:hAnsi="Times New Roman" w:cs="Times New Roman"/>
          <w:sz w:val="28"/>
          <w:szCs w:val="28"/>
          <w:lang w:val="uk-UA"/>
        </w:rPr>
        <w:t>символьно</w:t>
      </w:r>
      <w:proofErr w:type="spellEnd"/>
      <w:r w:rsidRPr="00224AD5">
        <w:rPr>
          <w:rFonts w:ascii="Times New Roman" w:hAnsi="Times New Roman" w:cs="Times New Roman"/>
          <w:sz w:val="28"/>
          <w:szCs w:val="28"/>
          <w:lang w:val="uk-UA"/>
        </w:rPr>
        <w:t xml:space="preserve">-знакову систему, що як найкраще буде зрозуміла адресанту; </w:t>
      </w:r>
    </w:p>
    <w:p w:rsidR="004D7168" w:rsidRPr="00224AD5" w:rsidRDefault="00EA664D" w:rsidP="004D7168">
      <w:pPr>
        <w:pStyle w:val="a3"/>
        <w:numPr>
          <w:ilvl w:val="1"/>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передавання повідомлення </w:t>
      </w:r>
      <w:proofErr w:type="spellStart"/>
      <w:r w:rsidRPr="00224AD5">
        <w:rPr>
          <w:rFonts w:ascii="Times New Roman" w:hAnsi="Times New Roman" w:cs="Times New Roman"/>
          <w:sz w:val="28"/>
          <w:szCs w:val="28"/>
          <w:lang w:val="uk-UA"/>
        </w:rPr>
        <w:t>комунікантом</w:t>
      </w:r>
      <w:proofErr w:type="spellEnd"/>
      <w:r w:rsidRPr="00224AD5">
        <w:rPr>
          <w:rFonts w:ascii="Times New Roman" w:hAnsi="Times New Roman" w:cs="Times New Roman"/>
          <w:sz w:val="28"/>
          <w:szCs w:val="28"/>
          <w:lang w:val="uk-UA"/>
        </w:rPr>
        <w:t xml:space="preserve">; </w:t>
      </w:r>
    </w:p>
    <w:p w:rsidR="004D7168" w:rsidRPr="00224AD5" w:rsidRDefault="00EA664D" w:rsidP="004D7168">
      <w:pPr>
        <w:pStyle w:val="a3"/>
        <w:numPr>
          <w:ilvl w:val="1"/>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декодування повідомлення (усвідомлення ідеї </w:t>
      </w:r>
      <w:proofErr w:type="spellStart"/>
      <w:r w:rsidRPr="00224AD5">
        <w:rPr>
          <w:rFonts w:ascii="Times New Roman" w:hAnsi="Times New Roman" w:cs="Times New Roman"/>
          <w:sz w:val="28"/>
          <w:szCs w:val="28"/>
          <w:lang w:val="uk-UA"/>
        </w:rPr>
        <w:t>комуніканта</w:t>
      </w:r>
      <w:proofErr w:type="spellEnd"/>
      <w:r w:rsidRPr="00224AD5">
        <w:rPr>
          <w:rFonts w:ascii="Times New Roman" w:hAnsi="Times New Roman" w:cs="Times New Roman"/>
          <w:sz w:val="28"/>
          <w:szCs w:val="28"/>
          <w:lang w:val="uk-UA"/>
        </w:rPr>
        <w:t>) адресантом;</w:t>
      </w:r>
    </w:p>
    <w:p w:rsidR="004D7168" w:rsidRPr="00224AD5" w:rsidRDefault="00EA664D" w:rsidP="004D7168">
      <w:pPr>
        <w:pStyle w:val="a3"/>
        <w:numPr>
          <w:ilvl w:val="1"/>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встановлення, за необхідності, зворотного зв’язку. </w:t>
      </w:r>
    </w:p>
    <w:p w:rsidR="00EA664D"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Кожен із зазначених етапів має свою специфіку і характеризується певними особливостями (за А.  Семеновою, А.  Ващенко)» [6</w:t>
      </w:r>
      <w:r w:rsidR="002170C0" w:rsidRPr="00224AD5">
        <w:rPr>
          <w:rFonts w:ascii="Times New Roman" w:hAnsi="Times New Roman" w:cs="Times New Roman"/>
          <w:sz w:val="28"/>
          <w:szCs w:val="28"/>
          <w:lang w:val="uk-UA"/>
        </w:rPr>
        <w:t>1</w:t>
      </w:r>
      <w:r w:rsidRPr="00224AD5">
        <w:rPr>
          <w:rFonts w:ascii="Times New Roman" w:hAnsi="Times New Roman" w:cs="Times New Roman"/>
          <w:sz w:val="28"/>
          <w:szCs w:val="28"/>
          <w:lang w:val="uk-UA"/>
        </w:rPr>
        <w:t>].</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Результати досліджень показують, що в науковій літературі, як вітчизняній, так і зарубіжній, поняття «комунікація» часто асоціюють або навіть ототожнюють із «спілкуванням». У багатьох мовах слово «</w:t>
      </w:r>
      <w:proofErr w:type="spellStart"/>
      <w:r w:rsidRPr="00224AD5">
        <w:rPr>
          <w:rFonts w:ascii="Times New Roman" w:hAnsi="Times New Roman" w:cs="Times New Roman"/>
          <w:sz w:val="28"/>
          <w:szCs w:val="28"/>
          <w:lang w:val="uk-UA"/>
        </w:rPr>
        <w:t>communication</w:t>
      </w:r>
      <w:proofErr w:type="spellEnd"/>
      <w:r w:rsidRPr="00224AD5">
        <w:rPr>
          <w:rFonts w:ascii="Times New Roman" w:hAnsi="Times New Roman" w:cs="Times New Roman"/>
          <w:sz w:val="28"/>
          <w:szCs w:val="28"/>
          <w:lang w:val="uk-UA"/>
        </w:rPr>
        <w:t>» перекладається як «спілкування», що свідчить про нероздільність цих понять у різних культурах. Однак деякі вчені розглядають ці категорії окремо</w:t>
      </w:r>
      <w:r w:rsidR="004D7168" w:rsidRPr="00224AD5">
        <w:rPr>
          <w:rFonts w:ascii="Times New Roman" w:hAnsi="Times New Roman" w:cs="Times New Roman"/>
          <w:sz w:val="28"/>
          <w:szCs w:val="28"/>
          <w:lang w:val="uk-UA"/>
        </w:rPr>
        <w:t xml:space="preserve"> [60]</w:t>
      </w:r>
      <w:r w:rsidRPr="00224AD5">
        <w:rPr>
          <w:rFonts w:ascii="Times New Roman" w:hAnsi="Times New Roman" w:cs="Times New Roman"/>
          <w:sz w:val="28"/>
          <w:szCs w:val="28"/>
          <w:lang w:val="uk-UA"/>
        </w:rPr>
        <w:t>.</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Наприклад </w:t>
      </w:r>
      <w:r w:rsidR="002170C0" w:rsidRPr="00224AD5">
        <w:rPr>
          <w:rFonts w:ascii="Times New Roman" w:hAnsi="Times New Roman" w:cs="Times New Roman"/>
          <w:sz w:val="28"/>
          <w:szCs w:val="28"/>
          <w:lang w:val="uk-UA"/>
        </w:rPr>
        <w:t>К</w:t>
      </w:r>
      <w:r w:rsidRPr="00224AD5">
        <w:rPr>
          <w:rFonts w:ascii="Times New Roman" w:hAnsi="Times New Roman" w:cs="Times New Roman"/>
          <w:sz w:val="28"/>
          <w:szCs w:val="28"/>
          <w:lang w:val="uk-UA"/>
        </w:rPr>
        <w:t>.</w:t>
      </w:r>
      <w:r w:rsidR="002170C0"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Галацин</w:t>
      </w:r>
      <w:proofErr w:type="spellEnd"/>
      <w:r w:rsidRPr="00224AD5">
        <w:rPr>
          <w:rFonts w:ascii="Times New Roman" w:hAnsi="Times New Roman" w:cs="Times New Roman"/>
          <w:sz w:val="28"/>
          <w:szCs w:val="28"/>
          <w:lang w:val="uk-UA"/>
        </w:rPr>
        <w:t>, розмежував їх, стверджуючи, що «комунікація» пов’язана з передачею інформації, а «спілкування» – із самоорганізацією. Він зазначив, що не всяке спілкування є комунікацією, оскільки є ситуації, де спілкування відбувається без взаємодії, являючи собою лише внутрішню психологічну діяльність [</w:t>
      </w:r>
      <w:r w:rsidR="002170C0" w:rsidRPr="00224AD5">
        <w:rPr>
          <w:rFonts w:ascii="Times New Roman" w:hAnsi="Times New Roman" w:cs="Times New Roman"/>
          <w:sz w:val="28"/>
          <w:szCs w:val="28"/>
          <w:lang w:val="uk-UA"/>
        </w:rPr>
        <w:t>10</w:t>
      </w:r>
      <w:r w:rsidRPr="00224AD5">
        <w:rPr>
          <w:rFonts w:ascii="Times New Roman" w:hAnsi="Times New Roman" w:cs="Times New Roman"/>
          <w:sz w:val="28"/>
          <w:szCs w:val="28"/>
          <w:lang w:val="uk-UA"/>
        </w:rPr>
        <w:t>, с. 32].</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Ми підтримуємо точку зору, що поняття «спілкування» і «комунікація» мають відмінності, які стають помітними при детальному аналізі. </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По-перше, комунікація розглядається як процес активного обміну інформацією, що має свої специфічні джерела, напрямок і методи, які впливають на результат. Спілкування між людьми можна вважати різновидом комунікації, проте в ширшому значенні, тоді як комунікація охоплює й інші форми передачі інформації. Водночас, якщо спілкування сприймається як взаємодія двох суб’єктів, то можна вважати його ширшим поняттям, ніж комунікація. </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По-друге, на значення комунікації впливають бар'єри, які перешкоджають передачі та прийому інформації.</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Відповідно комунікативна компетентність інтерпретується як здатність людини встановлювати та підтримувати необхідні контакти з іншими людьми. До її складу входить певна сукупність знань та умінь, що забезпечують ефективний перебіг комунікативного процесу.</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Зважаючи на це, ми визначаємо комунікацію як процес </w:t>
      </w:r>
      <w:proofErr w:type="spellStart"/>
      <w:r w:rsidRPr="00224AD5">
        <w:rPr>
          <w:rFonts w:ascii="Times New Roman" w:hAnsi="Times New Roman" w:cs="Times New Roman"/>
          <w:sz w:val="28"/>
          <w:szCs w:val="28"/>
          <w:lang w:val="uk-UA"/>
        </w:rPr>
        <w:t>взаємообміну</w:t>
      </w:r>
      <w:proofErr w:type="spellEnd"/>
      <w:r w:rsidRPr="00224AD5">
        <w:rPr>
          <w:rFonts w:ascii="Times New Roman" w:hAnsi="Times New Roman" w:cs="Times New Roman"/>
          <w:sz w:val="28"/>
          <w:szCs w:val="28"/>
          <w:lang w:val="uk-UA"/>
        </w:rPr>
        <w:t xml:space="preserve"> інформацією та самовизначення, який включає рефлексію і є навичкою, що підлягає розвитку. При дослідженні професійної комунікації педагога ми не вважаємо її </w:t>
      </w:r>
      <w:proofErr w:type="spellStart"/>
      <w:r w:rsidRPr="00224AD5">
        <w:rPr>
          <w:rFonts w:ascii="Times New Roman" w:hAnsi="Times New Roman" w:cs="Times New Roman"/>
          <w:sz w:val="28"/>
          <w:szCs w:val="28"/>
          <w:lang w:val="uk-UA"/>
        </w:rPr>
        <w:t>загальносоціальною</w:t>
      </w:r>
      <w:proofErr w:type="spellEnd"/>
      <w:r w:rsidRPr="00224AD5">
        <w:rPr>
          <w:rFonts w:ascii="Times New Roman" w:hAnsi="Times New Roman" w:cs="Times New Roman"/>
          <w:sz w:val="28"/>
          <w:szCs w:val="28"/>
          <w:lang w:val="uk-UA"/>
        </w:rPr>
        <w:t xml:space="preserve"> формою обміну інформацією, а розглядаємо як особливий вид активного обміну в межах професійної діяльності. Професійну комунікацію викладача ми визначаємо як систему взаємодій, що включає вербальні та невербальні засоби, інформаційно-комунікаційні технології, які забезпечують ефективний обмін інформацією, управління комунікаційним процесом і педагогічними відносинами.</w:t>
      </w:r>
    </w:p>
    <w:p w:rsidR="00EA664D" w:rsidRPr="00224AD5" w:rsidRDefault="00EA664D" w:rsidP="002170C0">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Суб’єктами професійної педагогічної комунікації є особистості, що мають високий рівень комунікативної культури, активні й здатні до творчої діяльності. Вони можуть свідомо планувати та організовувати комунікативну діяльність, впливати на інших, аналізувати й оцінювати інформацію, проявляти емпатію, використовуючи розвинений емоційний інтелект та набуті комунікативні навички.</w:t>
      </w:r>
      <w:r w:rsidR="002170C0" w:rsidRPr="00224AD5">
        <w:rPr>
          <w:rFonts w:ascii="Times New Roman" w:hAnsi="Times New Roman" w:cs="Times New Roman"/>
          <w:sz w:val="28"/>
          <w:szCs w:val="28"/>
          <w:lang w:val="uk-UA"/>
        </w:rPr>
        <w:t xml:space="preserve"> </w:t>
      </w:r>
      <w:r w:rsidRPr="00224AD5">
        <w:rPr>
          <w:rFonts w:ascii="Times New Roman" w:hAnsi="Times New Roman" w:cs="Times New Roman"/>
          <w:sz w:val="28"/>
          <w:szCs w:val="28"/>
          <w:lang w:val="uk-UA"/>
        </w:rPr>
        <w:t xml:space="preserve">Професійну комунікацію викладача відносять до </w:t>
      </w:r>
      <w:r w:rsidRPr="00224AD5">
        <w:rPr>
          <w:rFonts w:ascii="Times New Roman" w:hAnsi="Times New Roman" w:cs="Times New Roman"/>
          <w:sz w:val="28"/>
          <w:szCs w:val="28"/>
          <w:lang w:val="uk-UA"/>
        </w:rPr>
        <w:lastRenderedPageBreak/>
        <w:t>формально-рольового спілкування, де, окрім особистісної взаємодії, виконуються конкретні функції. Вона відрізняється від міжособистісного спілкування наявністю визначених цілей і завдань.</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Комунікація викладача є інструментом його професійної діяльності, що вимагає спеціальних знань та умінь для обміну інформацією в системах «людина – людина» та «людина – інформаційні технології». Вона забезпечує формування комунікативних компетенцій, які сприяють усвідомленню важливості комунікативної діяльності та професійній готовності до її виконання [</w:t>
      </w:r>
      <w:r w:rsidR="002170C0" w:rsidRPr="00224AD5">
        <w:rPr>
          <w:rFonts w:ascii="Times New Roman" w:hAnsi="Times New Roman" w:cs="Times New Roman"/>
          <w:sz w:val="28"/>
          <w:szCs w:val="28"/>
          <w:lang w:val="uk-UA"/>
        </w:rPr>
        <w:t>52</w:t>
      </w:r>
      <w:r w:rsidRPr="00224AD5">
        <w:rPr>
          <w:rFonts w:ascii="Times New Roman" w:hAnsi="Times New Roman" w:cs="Times New Roman"/>
          <w:sz w:val="28"/>
          <w:szCs w:val="28"/>
          <w:lang w:val="uk-UA"/>
        </w:rPr>
        <w:t>, с.112].</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Комунікація викладача є основною формою педагогічного процесу, сприяючи розвитку індивідуальних якостей суб’єктів через </w:t>
      </w:r>
      <w:proofErr w:type="spellStart"/>
      <w:r w:rsidRPr="00224AD5">
        <w:rPr>
          <w:rFonts w:ascii="Times New Roman" w:hAnsi="Times New Roman" w:cs="Times New Roman"/>
          <w:sz w:val="28"/>
          <w:szCs w:val="28"/>
          <w:lang w:val="uk-UA"/>
        </w:rPr>
        <w:t>взаємообмін</w:t>
      </w:r>
      <w:proofErr w:type="spellEnd"/>
      <w:r w:rsidRPr="00224AD5">
        <w:rPr>
          <w:rFonts w:ascii="Times New Roman" w:hAnsi="Times New Roman" w:cs="Times New Roman"/>
          <w:sz w:val="28"/>
          <w:szCs w:val="28"/>
          <w:lang w:val="uk-UA"/>
        </w:rPr>
        <w:t xml:space="preserve"> інформацією. Це багатоаспектний процес, який включає безпосередні й опосередковані вербальні, невербальні та комп’ютерні зв’язки для управління комунікацією та педагогічними відносинами.</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Засобами професійної комунікації є природні (</w:t>
      </w:r>
      <w:proofErr w:type="spellStart"/>
      <w:r w:rsidRPr="00224AD5">
        <w:rPr>
          <w:rFonts w:ascii="Times New Roman" w:hAnsi="Times New Roman" w:cs="Times New Roman"/>
          <w:sz w:val="28"/>
          <w:szCs w:val="28"/>
          <w:lang w:val="uk-UA"/>
        </w:rPr>
        <w:t>мовні</w:t>
      </w:r>
      <w:proofErr w:type="spellEnd"/>
      <w:r w:rsidRPr="00224AD5">
        <w:rPr>
          <w:rFonts w:ascii="Times New Roman" w:hAnsi="Times New Roman" w:cs="Times New Roman"/>
          <w:sz w:val="28"/>
          <w:szCs w:val="28"/>
          <w:lang w:val="uk-UA"/>
        </w:rPr>
        <w:t xml:space="preserve"> та невербальні) та штучні (комп’ютерні) знакові системи. Вербальна комунікація включає обмін інформацією через усне, писемне й внутрішнє мовлення, а невербальна – через жести, міміку, позу тощо. Комп'ютерна комунікація здійснюється через електронну пошту, чати, форуми тощо [</w:t>
      </w:r>
      <w:r w:rsidR="002170C0" w:rsidRPr="00224AD5">
        <w:rPr>
          <w:rFonts w:ascii="Times New Roman" w:hAnsi="Times New Roman" w:cs="Times New Roman"/>
          <w:sz w:val="28"/>
          <w:szCs w:val="28"/>
          <w:lang w:val="uk-UA"/>
        </w:rPr>
        <w:t>12</w:t>
      </w:r>
      <w:r w:rsidRPr="00224AD5">
        <w:rPr>
          <w:rFonts w:ascii="Times New Roman" w:hAnsi="Times New Roman" w:cs="Times New Roman"/>
          <w:sz w:val="28"/>
          <w:szCs w:val="28"/>
          <w:lang w:val="uk-UA"/>
        </w:rPr>
        <w:t>, с.38].</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Комунікація викладача виконує різні функції, зокрема управлінську, інформативну, експресивну й </w:t>
      </w:r>
      <w:proofErr w:type="spellStart"/>
      <w:r w:rsidRPr="00224AD5">
        <w:rPr>
          <w:rFonts w:ascii="Times New Roman" w:hAnsi="Times New Roman" w:cs="Times New Roman"/>
          <w:sz w:val="28"/>
          <w:szCs w:val="28"/>
          <w:lang w:val="uk-UA"/>
        </w:rPr>
        <w:t>контактоустановчу</w:t>
      </w:r>
      <w:proofErr w:type="spellEnd"/>
      <w:r w:rsidRPr="00224AD5">
        <w:rPr>
          <w:rFonts w:ascii="Times New Roman" w:hAnsi="Times New Roman" w:cs="Times New Roman"/>
          <w:sz w:val="28"/>
          <w:szCs w:val="28"/>
          <w:lang w:val="uk-UA"/>
        </w:rPr>
        <w:t>, тоді як у зарубіжній літературі виокремлюють інформаційну, командну, інструктивну та функцію переконання.</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Більшість дослідників визначають функції комунікації за класифікацією </w:t>
      </w:r>
      <w:r w:rsidR="002170C0" w:rsidRPr="00224AD5">
        <w:rPr>
          <w:rFonts w:ascii="Times New Roman" w:hAnsi="Times New Roman" w:cs="Times New Roman"/>
          <w:sz w:val="28"/>
          <w:szCs w:val="28"/>
          <w:lang w:val="uk-UA"/>
        </w:rPr>
        <w:t xml:space="preserve">Н. </w:t>
      </w:r>
      <w:proofErr w:type="spellStart"/>
      <w:r w:rsidR="002170C0" w:rsidRPr="00224AD5">
        <w:rPr>
          <w:rFonts w:ascii="Times New Roman" w:hAnsi="Times New Roman" w:cs="Times New Roman"/>
          <w:sz w:val="28"/>
          <w:szCs w:val="28"/>
          <w:lang w:val="uk-UA"/>
        </w:rPr>
        <w:t>Лу</w:t>
      </w:r>
      <w:r w:rsidRPr="00224AD5">
        <w:rPr>
          <w:rFonts w:ascii="Times New Roman" w:hAnsi="Times New Roman" w:cs="Times New Roman"/>
          <w:sz w:val="28"/>
          <w:szCs w:val="28"/>
          <w:lang w:val="uk-UA"/>
        </w:rPr>
        <w:t>пак</w:t>
      </w:r>
      <w:proofErr w:type="spellEnd"/>
      <w:r w:rsidRPr="00224AD5">
        <w:rPr>
          <w:rFonts w:ascii="Times New Roman" w:hAnsi="Times New Roman" w:cs="Times New Roman"/>
          <w:sz w:val="28"/>
          <w:szCs w:val="28"/>
          <w:lang w:val="uk-UA"/>
        </w:rPr>
        <w:t xml:space="preserve">, виділяючи три основні типи: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інформаційно-комунікативну (передача й прийом інформації),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sz w:val="28"/>
          <w:szCs w:val="28"/>
          <w:lang w:val="uk-UA"/>
        </w:rPr>
        <w:t>регуляторно</w:t>
      </w:r>
      <w:proofErr w:type="spellEnd"/>
      <w:r w:rsidRPr="00224AD5">
        <w:rPr>
          <w:rFonts w:ascii="Times New Roman" w:hAnsi="Times New Roman" w:cs="Times New Roman"/>
          <w:sz w:val="28"/>
          <w:szCs w:val="28"/>
          <w:lang w:val="uk-UA"/>
        </w:rPr>
        <w:t xml:space="preserve">-комунікативну (взаємна корекція дій під час співпраці)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афективно-комунікативну (задовольняє потреби в емоційній зміні). </w:t>
      </w:r>
    </w:p>
    <w:p w:rsidR="00EA664D"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Також ми опираємося на класифікацію В. </w:t>
      </w:r>
      <w:proofErr w:type="spellStart"/>
      <w:r w:rsidRPr="00224AD5">
        <w:rPr>
          <w:rFonts w:ascii="Times New Roman" w:hAnsi="Times New Roman" w:cs="Times New Roman"/>
          <w:sz w:val="28"/>
          <w:szCs w:val="28"/>
          <w:lang w:val="uk-UA"/>
        </w:rPr>
        <w:t>Семиченко</w:t>
      </w:r>
      <w:proofErr w:type="spellEnd"/>
      <w:r w:rsidRPr="00224AD5">
        <w:rPr>
          <w:rFonts w:ascii="Times New Roman" w:hAnsi="Times New Roman" w:cs="Times New Roman"/>
          <w:sz w:val="28"/>
          <w:szCs w:val="28"/>
          <w:lang w:val="uk-UA"/>
        </w:rPr>
        <w:t xml:space="preserve">, яка включає контактну, інформаційну, спонукальну та інші функції. В педагогічній діяльності ці функції поділяють на термінальні (цільові), інструментальні (засоби) та </w:t>
      </w:r>
      <w:proofErr w:type="spellStart"/>
      <w:r w:rsidRPr="00224AD5">
        <w:rPr>
          <w:rFonts w:ascii="Times New Roman" w:hAnsi="Times New Roman" w:cs="Times New Roman"/>
          <w:sz w:val="28"/>
          <w:szCs w:val="28"/>
          <w:lang w:val="uk-UA"/>
        </w:rPr>
        <w:t>операціональні</w:t>
      </w:r>
      <w:proofErr w:type="spellEnd"/>
      <w:r w:rsidRPr="00224AD5">
        <w:rPr>
          <w:rFonts w:ascii="Times New Roman" w:hAnsi="Times New Roman" w:cs="Times New Roman"/>
          <w:sz w:val="28"/>
          <w:szCs w:val="28"/>
          <w:lang w:val="uk-UA"/>
        </w:rPr>
        <w:t xml:space="preserve"> (прийоми) [</w:t>
      </w:r>
      <w:r w:rsidR="00554E36" w:rsidRPr="00224AD5">
        <w:rPr>
          <w:rFonts w:ascii="Times New Roman" w:hAnsi="Times New Roman" w:cs="Times New Roman"/>
          <w:sz w:val="28"/>
          <w:szCs w:val="28"/>
          <w:lang w:val="uk-UA"/>
        </w:rPr>
        <w:t>36</w:t>
      </w:r>
      <w:r w:rsidRPr="00224AD5">
        <w:rPr>
          <w:rFonts w:ascii="Times New Roman" w:hAnsi="Times New Roman" w:cs="Times New Roman"/>
          <w:sz w:val="28"/>
          <w:szCs w:val="28"/>
          <w:lang w:val="uk-UA"/>
        </w:rPr>
        <w:t>, с.389].</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Функції професійної комунікації викладача реалізуються через процес </w:t>
      </w:r>
      <w:proofErr w:type="spellStart"/>
      <w:r w:rsidRPr="00224AD5">
        <w:rPr>
          <w:rFonts w:ascii="Times New Roman" w:hAnsi="Times New Roman" w:cs="Times New Roman"/>
          <w:sz w:val="28"/>
          <w:szCs w:val="28"/>
          <w:lang w:val="uk-UA"/>
        </w:rPr>
        <w:t>взаємообміну</w:t>
      </w:r>
      <w:proofErr w:type="spellEnd"/>
      <w:r w:rsidRPr="00224AD5">
        <w:rPr>
          <w:rFonts w:ascii="Times New Roman" w:hAnsi="Times New Roman" w:cs="Times New Roman"/>
          <w:sz w:val="28"/>
          <w:szCs w:val="28"/>
          <w:lang w:val="uk-UA"/>
        </w:rPr>
        <w:t xml:space="preserve"> інформацією. Модель цього процесу включає мету (досягнення взаєморозуміння) і компоненти: педагога як відправника, інформацію (повідомлення), канали комунікації та студента як одержувача. </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Етапи цього процесу: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зародження ідеї,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кодування,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передача,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декодування </w:t>
      </w:r>
    </w:p>
    <w:p w:rsidR="004D7168" w:rsidRPr="00224AD5" w:rsidRDefault="00EA664D" w:rsidP="004D7168">
      <w:pPr>
        <w:pStyle w:val="a3"/>
        <w:numPr>
          <w:ilvl w:val="0"/>
          <w:numId w:val="2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зворотний зв’язок. </w:t>
      </w:r>
    </w:p>
    <w:p w:rsidR="00EA664D"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Наявність зворотного зв’язку дозволяє студенту відгукнутися, змінивши свою роль на адресанта, що проходить усі етапи для зворотного обміну</w:t>
      </w:r>
      <w:r w:rsidR="00554E36" w:rsidRPr="00224AD5">
        <w:rPr>
          <w:rFonts w:ascii="Times New Roman" w:hAnsi="Times New Roman" w:cs="Times New Roman"/>
          <w:sz w:val="28"/>
          <w:szCs w:val="28"/>
          <w:lang w:val="uk-UA"/>
        </w:rPr>
        <w:t xml:space="preserve"> [42, с.94</w:t>
      </w:r>
      <w:r w:rsidRPr="00224AD5">
        <w:rPr>
          <w:rFonts w:ascii="Times New Roman" w:hAnsi="Times New Roman" w:cs="Times New Roman"/>
          <w:sz w:val="28"/>
          <w:szCs w:val="28"/>
          <w:lang w:val="uk-UA"/>
        </w:rPr>
        <w:t>].</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Аналізуючи підходи до професійної підготовки викладачів, можна сказати, що у педагогічній науці виділено окремий напрям, який досліджує комунікативний аспект їхньої підготовки. Дослідження в цій галузі підтверджують значення комунікативно орієнтованого навчання, яке розглядається з різних сторін та вважається важливою частиною професійної освіти, що базується на міцних фахових знаннях.</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Відзначено, що формування комунікативних умінь стає ефективнішим, якщо майбутній викладач глибоко опановує комунікативні знання та відповідні автоматизовані навички. В. Ковальчук виділяє базові комунікативні уміння педагога, до яких належать:</w:t>
      </w:r>
    </w:p>
    <w:p w:rsidR="00EA664D" w:rsidRPr="00224AD5" w:rsidRDefault="00EA664D" w:rsidP="00EA664D">
      <w:pPr>
        <w:numPr>
          <w:ilvl w:val="0"/>
          <w:numId w:val="4"/>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вміння </w:t>
      </w:r>
      <w:proofErr w:type="spellStart"/>
      <w:r w:rsidRPr="00224AD5">
        <w:rPr>
          <w:rFonts w:ascii="Times New Roman" w:hAnsi="Times New Roman" w:cs="Times New Roman"/>
          <w:sz w:val="28"/>
          <w:szCs w:val="28"/>
          <w:lang w:val="uk-UA"/>
        </w:rPr>
        <w:t>оперативно</w:t>
      </w:r>
      <w:proofErr w:type="spellEnd"/>
      <w:r w:rsidRPr="00224AD5">
        <w:rPr>
          <w:rFonts w:ascii="Times New Roman" w:hAnsi="Times New Roman" w:cs="Times New Roman"/>
          <w:sz w:val="28"/>
          <w:szCs w:val="28"/>
          <w:lang w:val="uk-UA"/>
        </w:rPr>
        <w:t xml:space="preserve"> орієнтуватися в умовах спілкування;</w:t>
      </w:r>
    </w:p>
    <w:p w:rsidR="00EA664D" w:rsidRPr="00224AD5" w:rsidRDefault="00EA664D" w:rsidP="00EA664D">
      <w:pPr>
        <w:numPr>
          <w:ilvl w:val="0"/>
          <w:numId w:val="4"/>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планування й організація комунікації, включаючи мовленнєвий вплив;</w:t>
      </w:r>
    </w:p>
    <w:p w:rsidR="00EA664D" w:rsidRPr="00224AD5" w:rsidRDefault="00EA664D" w:rsidP="00EA664D">
      <w:pPr>
        <w:numPr>
          <w:ilvl w:val="0"/>
          <w:numId w:val="4"/>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підтримка зворотного зв’язку в процесі спілкування [</w:t>
      </w:r>
      <w:r w:rsidR="00554E36" w:rsidRPr="00224AD5">
        <w:rPr>
          <w:rFonts w:ascii="Times New Roman" w:hAnsi="Times New Roman" w:cs="Times New Roman"/>
          <w:sz w:val="28"/>
          <w:szCs w:val="28"/>
          <w:lang w:val="uk-UA"/>
        </w:rPr>
        <w:t>26</w:t>
      </w:r>
      <w:r w:rsidRPr="00224AD5">
        <w:rPr>
          <w:rFonts w:ascii="Times New Roman" w:hAnsi="Times New Roman" w:cs="Times New Roman"/>
          <w:sz w:val="28"/>
          <w:szCs w:val="28"/>
          <w:lang w:val="uk-UA"/>
        </w:rPr>
        <w:t>, с.141].</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Отже, підготовка майбутніх викладачів включає аспект комунікаційної діяльності, яка розглядається як компонент педагогічної та комунікативної культури, а також як елемент педагогічної майстерності. Подальші дослідження будуть зосереджені на формуванні комунікативної компетентності викладачів, адже ця компетентність є основою їхньої професійної діяльності.</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 </w:t>
      </w:r>
      <w:proofErr w:type="spellStart"/>
      <w:r w:rsidRPr="00224AD5">
        <w:rPr>
          <w:rFonts w:ascii="Times New Roman" w:hAnsi="Times New Roman" w:cs="Times New Roman"/>
          <w:sz w:val="28"/>
          <w:szCs w:val="28"/>
          <w:lang w:val="uk-UA"/>
        </w:rPr>
        <w:t>Люріна</w:t>
      </w:r>
      <w:proofErr w:type="spellEnd"/>
      <w:r w:rsidRPr="00224AD5">
        <w:rPr>
          <w:rFonts w:ascii="Times New Roman" w:hAnsi="Times New Roman" w:cs="Times New Roman"/>
          <w:sz w:val="28"/>
          <w:szCs w:val="28"/>
          <w:lang w:val="uk-UA"/>
        </w:rPr>
        <w:t xml:space="preserve"> визначає комунікативну компетентність як здатність вибирати відповідні типи комунікативної поведінки для досягнення міжособистісних цілей, враховуючи лінію поведінки партнера. Вона підкреслює, що комунікативна компетентність стосується як знань, так і поведінкових аспектів людини [</w:t>
      </w:r>
      <w:r w:rsidR="00554E36" w:rsidRPr="00224AD5">
        <w:rPr>
          <w:rFonts w:ascii="Times New Roman" w:hAnsi="Times New Roman" w:cs="Times New Roman"/>
          <w:sz w:val="28"/>
          <w:szCs w:val="28"/>
          <w:lang w:val="uk-UA"/>
        </w:rPr>
        <w:t>37</w:t>
      </w:r>
      <w:r w:rsidRPr="00224AD5">
        <w:rPr>
          <w:rFonts w:ascii="Times New Roman" w:hAnsi="Times New Roman" w:cs="Times New Roman"/>
          <w:sz w:val="28"/>
          <w:szCs w:val="28"/>
          <w:lang w:val="uk-UA"/>
        </w:rPr>
        <w:t>, с.55-56].</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Ю. Лукаш визначає комунікативну компетентність як здатність встановлювати й підтримувати необхідні контакти з іншими людьми, використовуючи систему внутрішніх ресурсів, що забезпечують ефективну комунікацію в різних ситуаціях міжособистісної взаємодії. Це визначення вказує на комплексність цієї компетентності, яка охоплює широкий спектр навичок і умінь, спрямованих на побудову продуктивного спілкування [</w:t>
      </w:r>
      <w:r w:rsidR="00554E36" w:rsidRPr="00224AD5">
        <w:rPr>
          <w:rFonts w:ascii="Times New Roman" w:hAnsi="Times New Roman" w:cs="Times New Roman"/>
          <w:sz w:val="28"/>
          <w:szCs w:val="28"/>
          <w:lang w:val="uk-UA"/>
        </w:rPr>
        <w:t>35</w:t>
      </w:r>
      <w:r w:rsidRPr="00224AD5">
        <w:rPr>
          <w:rFonts w:ascii="Times New Roman" w:hAnsi="Times New Roman" w:cs="Times New Roman"/>
          <w:sz w:val="28"/>
          <w:szCs w:val="28"/>
          <w:lang w:val="uk-UA"/>
        </w:rPr>
        <w:t>, с.150].</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 Ковальчук класифікує комунікативні вміння майбутніх викладачів вищих навчальних закладів на декілька груп:</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Комунікативне прогнозування</w:t>
      </w:r>
      <w:r w:rsidRPr="00224AD5">
        <w:rPr>
          <w:rFonts w:ascii="Times New Roman" w:hAnsi="Times New Roman" w:cs="Times New Roman"/>
          <w:sz w:val="28"/>
          <w:szCs w:val="28"/>
          <w:lang w:val="uk-UA"/>
        </w:rPr>
        <w:t xml:space="preserve"> – здатність визначати цілі та завдання спілкування й передбачати реакції співрозмовника.</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Саморегуляція емоційного стану</w:t>
      </w:r>
      <w:r w:rsidRPr="00224AD5">
        <w:rPr>
          <w:rFonts w:ascii="Times New Roman" w:hAnsi="Times New Roman" w:cs="Times New Roman"/>
          <w:sz w:val="28"/>
          <w:szCs w:val="28"/>
          <w:lang w:val="uk-UA"/>
        </w:rPr>
        <w:t xml:space="preserve"> – уміння контролювати хвилювання, налаштовуватися на спілкування та керувати своїм настроєм.</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Налагодження контакту</w:t>
      </w:r>
      <w:r w:rsidRPr="00224AD5">
        <w:rPr>
          <w:rFonts w:ascii="Times New Roman" w:hAnsi="Times New Roman" w:cs="Times New Roman"/>
          <w:sz w:val="28"/>
          <w:szCs w:val="28"/>
          <w:lang w:val="uk-UA"/>
        </w:rPr>
        <w:t xml:space="preserve"> – вміння швидко встановлювати взаємодію, утримувати ініціативу та </w:t>
      </w:r>
      <w:proofErr w:type="spellStart"/>
      <w:r w:rsidRPr="00224AD5">
        <w:rPr>
          <w:rFonts w:ascii="Times New Roman" w:hAnsi="Times New Roman" w:cs="Times New Roman"/>
          <w:sz w:val="28"/>
          <w:szCs w:val="28"/>
          <w:lang w:val="uk-UA"/>
        </w:rPr>
        <w:t>самопрезентуватися</w:t>
      </w:r>
      <w:proofErr w:type="spellEnd"/>
      <w:r w:rsidRPr="00224AD5">
        <w:rPr>
          <w:rFonts w:ascii="Times New Roman" w:hAnsi="Times New Roman" w:cs="Times New Roman"/>
          <w:sz w:val="28"/>
          <w:szCs w:val="28"/>
          <w:lang w:val="uk-UA"/>
        </w:rPr>
        <w:t>.</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Сприйняття та розуміння невербальної поведінки</w:t>
      </w:r>
      <w:r w:rsidRPr="00224AD5">
        <w:rPr>
          <w:rFonts w:ascii="Times New Roman" w:hAnsi="Times New Roman" w:cs="Times New Roman"/>
          <w:sz w:val="28"/>
          <w:szCs w:val="28"/>
          <w:lang w:val="uk-UA"/>
        </w:rPr>
        <w:t xml:space="preserve"> – здатність визначати емоційний стан партнера по спілкуванню та отримувати зворотний зв’язок про зміст спілкування.</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lastRenderedPageBreak/>
        <w:t>Використання невербальних засобів</w:t>
      </w:r>
      <w:r w:rsidRPr="00224AD5">
        <w:rPr>
          <w:rFonts w:ascii="Times New Roman" w:hAnsi="Times New Roman" w:cs="Times New Roman"/>
          <w:sz w:val="28"/>
          <w:szCs w:val="28"/>
          <w:lang w:val="uk-UA"/>
        </w:rPr>
        <w:t xml:space="preserve"> – вміння доцільно застосовувати жести, міміку, просторову орієнтацію, темп мовлення, інтонацію тощо.</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Мовленнєві здібності</w:t>
      </w:r>
      <w:r w:rsidRPr="00224AD5">
        <w:rPr>
          <w:rFonts w:ascii="Times New Roman" w:hAnsi="Times New Roman" w:cs="Times New Roman"/>
          <w:sz w:val="28"/>
          <w:szCs w:val="28"/>
          <w:lang w:val="uk-UA"/>
        </w:rPr>
        <w:t xml:space="preserve"> – комплекс навичок говоріння, слухання, читання та письма, що забезпечують вільне висловлювання, аргументацію думок, обговорення та сприйняття різних текстів.</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Уміння реалізації стратегій спілкування</w:t>
      </w:r>
      <w:r w:rsidRPr="00224AD5">
        <w:rPr>
          <w:rFonts w:ascii="Times New Roman" w:hAnsi="Times New Roman" w:cs="Times New Roman"/>
          <w:sz w:val="28"/>
          <w:szCs w:val="28"/>
          <w:lang w:val="uk-UA"/>
        </w:rPr>
        <w:t xml:space="preserve"> – поведінка в конфліктних ситуаціях, вибір стилю спілкування та стратегій поведінки.</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Самоаналіз комунікативної діяльності</w:t>
      </w:r>
      <w:r w:rsidRPr="00224AD5">
        <w:rPr>
          <w:rFonts w:ascii="Times New Roman" w:hAnsi="Times New Roman" w:cs="Times New Roman"/>
          <w:sz w:val="28"/>
          <w:szCs w:val="28"/>
          <w:lang w:val="uk-UA"/>
        </w:rPr>
        <w:t xml:space="preserve"> – вміння оцінювати результат спілкування та визначати способи корекції власної поведінки.</w:t>
      </w:r>
    </w:p>
    <w:p w:rsidR="00EA664D" w:rsidRPr="00224AD5" w:rsidRDefault="00EA664D" w:rsidP="00EA664D">
      <w:pPr>
        <w:numPr>
          <w:ilvl w:val="0"/>
          <w:numId w:val="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Самопізнання й самовдосконалення</w:t>
      </w:r>
      <w:r w:rsidRPr="00224AD5">
        <w:rPr>
          <w:rFonts w:ascii="Times New Roman" w:hAnsi="Times New Roman" w:cs="Times New Roman"/>
          <w:sz w:val="28"/>
          <w:szCs w:val="28"/>
          <w:lang w:val="uk-UA"/>
        </w:rPr>
        <w:t xml:space="preserve"> – здатність до самостійного аналізу комунікативних умінь і роботи над їх розвитком.</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Ці вміння формують основу комунікативної компетентності майбутнього викладача, відображаючи цілісний підхід до професійного розвитку в контексті педагогічної комунікації [</w:t>
      </w:r>
      <w:r w:rsidR="00554E36" w:rsidRPr="00224AD5">
        <w:rPr>
          <w:rFonts w:ascii="Times New Roman" w:hAnsi="Times New Roman" w:cs="Times New Roman"/>
          <w:sz w:val="28"/>
          <w:szCs w:val="28"/>
          <w:lang w:val="uk-UA"/>
        </w:rPr>
        <w:t>26</w:t>
      </w:r>
      <w:r w:rsidRPr="00224AD5">
        <w:rPr>
          <w:rFonts w:ascii="Times New Roman" w:hAnsi="Times New Roman" w:cs="Times New Roman"/>
          <w:sz w:val="28"/>
          <w:szCs w:val="28"/>
          <w:lang w:val="uk-UA"/>
        </w:rPr>
        <w:t>, с.141-146].</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Науковець відзначає, що формування комунікативних умінь відбувається поетапно. Згідно з її підходом, комунікативна компетентність не є статичним набором навичок, а розвивається поступово, що дозволяє майбутнім викладачам більш ефективно освоювати специфіку професійної комунікації [</w:t>
      </w:r>
      <w:r w:rsidR="00554E36" w:rsidRPr="00224AD5">
        <w:rPr>
          <w:rFonts w:ascii="Times New Roman" w:hAnsi="Times New Roman" w:cs="Times New Roman"/>
          <w:sz w:val="28"/>
          <w:szCs w:val="28"/>
          <w:lang w:val="uk-UA"/>
        </w:rPr>
        <w:t>26</w:t>
      </w:r>
      <w:r w:rsidRPr="00224AD5">
        <w:rPr>
          <w:rFonts w:ascii="Times New Roman" w:hAnsi="Times New Roman" w:cs="Times New Roman"/>
          <w:sz w:val="28"/>
          <w:szCs w:val="28"/>
          <w:lang w:val="uk-UA"/>
        </w:rPr>
        <w:t>, с.147].</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Зарубіжні дослідники підкреслюють вплив комунікативної компетентності на здатність людей досягати поставлених цілей, що підкреслює її важливість у професійному середовищі. Модель комунікативної компетентності відображає взаємозв’язок між граматичною та соціолінгвістичною компетенціями, що забезпечує глибше розуміння структури та умов комунікації [78, 79, 80].</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 Єгорова визначає комунікативну компетентність як інтегральну й стійку здатність до ефективного спілкування в професійній діяльності. Цей підхід охоплює індивідуально-психологічні особливості, а також комплекс </w:t>
      </w:r>
      <w:r w:rsidRPr="00224AD5">
        <w:rPr>
          <w:rFonts w:ascii="Times New Roman" w:hAnsi="Times New Roman" w:cs="Times New Roman"/>
          <w:sz w:val="28"/>
          <w:szCs w:val="28"/>
          <w:lang w:val="uk-UA"/>
        </w:rPr>
        <w:lastRenderedPageBreak/>
        <w:t>знань, умінь і досвіду, необхідних для виконання комунікативних функцій [</w:t>
      </w:r>
      <w:r w:rsidR="00554E36" w:rsidRPr="00224AD5">
        <w:rPr>
          <w:rFonts w:ascii="Times New Roman" w:hAnsi="Times New Roman" w:cs="Times New Roman"/>
          <w:sz w:val="28"/>
          <w:szCs w:val="28"/>
          <w:lang w:val="uk-UA"/>
        </w:rPr>
        <w:t>19</w:t>
      </w:r>
      <w:r w:rsidRPr="00224AD5">
        <w:rPr>
          <w:rFonts w:ascii="Times New Roman" w:hAnsi="Times New Roman" w:cs="Times New Roman"/>
          <w:sz w:val="28"/>
          <w:szCs w:val="28"/>
          <w:lang w:val="uk-UA"/>
        </w:rPr>
        <w:t>, с.105].</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 </w:t>
      </w:r>
      <w:proofErr w:type="spellStart"/>
      <w:r w:rsidRPr="00224AD5">
        <w:rPr>
          <w:rFonts w:ascii="Times New Roman" w:hAnsi="Times New Roman" w:cs="Times New Roman"/>
          <w:sz w:val="28"/>
          <w:szCs w:val="28"/>
          <w:lang w:val="uk-UA"/>
        </w:rPr>
        <w:t>Сгадова</w:t>
      </w:r>
      <w:proofErr w:type="spellEnd"/>
      <w:r w:rsidRPr="00224AD5">
        <w:rPr>
          <w:rFonts w:ascii="Times New Roman" w:hAnsi="Times New Roman" w:cs="Times New Roman"/>
          <w:sz w:val="28"/>
          <w:szCs w:val="28"/>
          <w:lang w:val="uk-UA"/>
        </w:rPr>
        <w:t xml:space="preserve"> додає до цього структуру компетенцій, які повинні забезпечувати комунікативну здатність особистості:</w:t>
      </w:r>
    </w:p>
    <w:p w:rsidR="00EA664D" w:rsidRPr="00224AD5" w:rsidRDefault="00EA664D" w:rsidP="00EA664D">
      <w:pPr>
        <w:numPr>
          <w:ilvl w:val="0"/>
          <w:numId w:val="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Мовленнєва компетентність</w:t>
      </w:r>
      <w:r w:rsidRPr="00224AD5">
        <w:rPr>
          <w:rFonts w:ascii="Times New Roman" w:hAnsi="Times New Roman" w:cs="Times New Roman"/>
          <w:sz w:val="28"/>
          <w:szCs w:val="28"/>
          <w:lang w:val="uk-UA"/>
        </w:rPr>
        <w:t xml:space="preserve"> – здатність до розуміння, говоріння та письма.</w:t>
      </w:r>
    </w:p>
    <w:p w:rsidR="00EA664D" w:rsidRPr="00224AD5" w:rsidRDefault="00EA664D" w:rsidP="00EA664D">
      <w:pPr>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Мовна</w:t>
      </w:r>
      <w:proofErr w:type="spellEnd"/>
      <w:r w:rsidRPr="00224AD5">
        <w:rPr>
          <w:rFonts w:ascii="Times New Roman" w:hAnsi="Times New Roman" w:cs="Times New Roman"/>
          <w:bCs/>
          <w:sz w:val="28"/>
          <w:szCs w:val="28"/>
          <w:lang w:val="uk-UA"/>
        </w:rPr>
        <w:t xml:space="preserve"> компетентність</w:t>
      </w:r>
      <w:r w:rsidRPr="00224AD5">
        <w:rPr>
          <w:rFonts w:ascii="Times New Roman" w:hAnsi="Times New Roman" w:cs="Times New Roman"/>
          <w:sz w:val="28"/>
          <w:szCs w:val="28"/>
          <w:lang w:val="uk-UA"/>
        </w:rPr>
        <w:t xml:space="preserve"> – знання граматики, фонетики, орфографії тощо.</w:t>
      </w:r>
    </w:p>
    <w:p w:rsidR="00EA664D" w:rsidRPr="00224AD5" w:rsidRDefault="00EA664D" w:rsidP="00EA664D">
      <w:pPr>
        <w:numPr>
          <w:ilvl w:val="0"/>
          <w:numId w:val="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Дискурсивна компетентність</w:t>
      </w:r>
      <w:r w:rsidRPr="00224AD5">
        <w:rPr>
          <w:rFonts w:ascii="Times New Roman" w:hAnsi="Times New Roman" w:cs="Times New Roman"/>
          <w:sz w:val="28"/>
          <w:szCs w:val="28"/>
          <w:lang w:val="uk-UA"/>
        </w:rPr>
        <w:t xml:space="preserve"> – навички використання </w:t>
      </w:r>
      <w:proofErr w:type="spellStart"/>
      <w:r w:rsidRPr="00224AD5">
        <w:rPr>
          <w:rFonts w:ascii="Times New Roman" w:hAnsi="Times New Roman" w:cs="Times New Roman"/>
          <w:sz w:val="28"/>
          <w:szCs w:val="28"/>
          <w:lang w:val="uk-UA"/>
        </w:rPr>
        <w:t>мовних</w:t>
      </w:r>
      <w:proofErr w:type="spellEnd"/>
      <w:r w:rsidRPr="00224AD5">
        <w:rPr>
          <w:rFonts w:ascii="Times New Roman" w:hAnsi="Times New Roman" w:cs="Times New Roman"/>
          <w:sz w:val="28"/>
          <w:szCs w:val="28"/>
          <w:lang w:val="uk-UA"/>
        </w:rPr>
        <w:t xml:space="preserve"> протоколів відповідно до умов комунікації.</w:t>
      </w:r>
    </w:p>
    <w:p w:rsidR="00EA664D" w:rsidRPr="00224AD5" w:rsidRDefault="00EA664D" w:rsidP="00EA664D">
      <w:pPr>
        <w:numPr>
          <w:ilvl w:val="0"/>
          <w:numId w:val="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Соціокультурна та соціолінгвістична компетентності</w:t>
      </w:r>
      <w:r w:rsidRPr="00224AD5">
        <w:rPr>
          <w:rFonts w:ascii="Times New Roman" w:hAnsi="Times New Roman" w:cs="Times New Roman"/>
          <w:sz w:val="28"/>
          <w:szCs w:val="28"/>
          <w:lang w:val="uk-UA"/>
        </w:rPr>
        <w:t xml:space="preserve"> – знання соціокультурних та соціолінгвістичних особливостей.</w:t>
      </w:r>
    </w:p>
    <w:p w:rsidR="00EA664D" w:rsidRPr="00224AD5" w:rsidRDefault="00EA664D" w:rsidP="00EA664D">
      <w:pPr>
        <w:numPr>
          <w:ilvl w:val="0"/>
          <w:numId w:val="6"/>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Стратегічна компетентність</w:t>
      </w:r>
      <w:r w:rsidRPr="00224AD5">
        <w:rPr>
          <w:rFonts w:ascii="Times New Roman" w:hAnsi="Times New Roman" w:cs="Times New Roman"/>
          <w:sz w:val="28"/>
          <w:szCs w:val="28"/>
          <w:lang w:val="uk-UA"/>
        </w:rPr>
        <w:t xml:space="preserve"> – здатність до самонавчання й самовдосконалення, мотивація до комунікації  [</w:t>
      </w:r>
      <w:r w:rsidR="00554E36" w:rsidRPr="00224AD5">
        <w:rPr>
          <w:rFonts w:ascii="Times New Roman" w:hAnsi="Times New Roman" w:cs="Times New Roman"/>
          <w:sz w:val="28"/>
          <w:szCs w:val="28"/>
          <w:lang w:val="uk-UA"/>
        </w:rPr>
        <w:t>55</w:t>
      </w:r>
      <w:r w:rsidRPr="00224AD5">
        <w:rPr>
          <w:rFonts w:ascii="Times New Roman" w:hAnsi="Times New Roman" w:cs="Times New Roman"/>
          <w:sz w:val="28"/>
          <w:szCs w:val="28"/>
          <w:lang w:val="uk-UA"/>
        </w:rPr>
        <w:t>, с.65-66].</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proofErr w:type="spellStart"/>
      <w:r w:rsidRPr="00224AD5">
        <w:rPr>
          <w:rFonts w:ascii="Times New Roman" w:hAnsi="Times New Roman" w:cs="Times New Roman"/>
          <w:sz w:val="28"/>
          <w:szCs w:val="28"/>
          <w:lang w:val="uk-UA"/>
        </w:rPr>
        <w:t>Погоджуюємося</w:t>
      </w:r>
      <w:proofErr w:type="spellEnd"/>
      <w:r w:rsidRPr="00224AD5">
        <w:rPr>
          <w:rFonts w:ascii="Times New Roman" w:hAnsi="Times New Roman" w:cs="Times New Roman"/>
          <w:sz w:val="28"/>
          <w:szCs w:val="28"/>
          <w:lang w:val="uk-UA"/>
        </w:rPr>
        <w:t xml:space="preserve"> із позицією К. </w:t>
      </w:r>
      <w:proofErr w:type="spellStart"/>
      <w:r w:rsidRPr="00224AD5">
        <w:rPr>
          <w:rFonts w:ascii="Times New Roman" w:hAnsi="Times New Roman" w:cs="Times New Roman"/>
          <w:sz w:val="28"/>
          <w:szCs w:val="28"/>
          <w:lang w:val="uk-UA"/>
        </w:rPr>
        <w:t>Галацин</w:t>
      </w:r>
      <w:proofErr w:type="spellEnd"/>
      <w:r w:rsidRPr="00224AD5">
        <w:rPr>
          <w:rFonts w:ascii="Times New Roman" w:hAnsi="Times New Roman" w:cs="Times New Roman"/>
          <w:sz w:val="28"/>
          <w:szCs w:val="28"/>
          <w:lang w:val="uk-UA"/>
        </w:rPr>
        <w:t xml:space="preserve"> щодо комплексності комунікативної компетентності, будемо розглядати її саме як сукупність цих </w:t>
      </w:r>
      <w:proofErr w:type="spellStart"/>
      <w:r w:rsidRPr="00224AD5">
        <w:rPr>
          <w:rFonts w:ascii="Times New Roman" w:hAnsi="Times New Roman" w:cs="Times New Roman"/>
          <w:sz w:val="28"/>
          <w:szCs w:val="28"/>
          <w:lang w:val="uk-UA"/>
        </w:rPr>
        <w:t>компетентностей</w:t>
      </w:r>
      <w:proofErr w:type="spellEnd"/>
      <w:r w:rsidRPr="00224AD5">
        <w:rPr>
          <w:rFonts w:ascii="Times New Roman" w:hAnsi="Times New Roman" w:cs="Times New Roman"/>
          <w:sz w:val="28"/>
          <w:szCs w:val="28"/>
          <w:lang w:val="uk-UA"/>
        </w:rPr>
        <w:t>, що забезпечують повноцінне й ефективне спілкування в професійній діяльності  [</w:t>
      </w:r>
      <w:r w:rsidR="00554E36" w:rsidRPr="00224AD5">
        <w:rPr>
          <w:rFonts w:ascii="Times New Roman" w:hAnsi="Times New Roman" w:cs="Times New Roman"/>
          <w:sz w:val="28"/>
          <w:szCs w:val="28"/>
          <w:lang w:val="uk-UA"/>
        </w:rPr>
        <w:t>11</w:t>
      </w:r>
      <w:r w:rsidRPr="00224AD5">
        <w:rPr>
          <w:rFonts w:ascii="Times New Roman" w:hAnsi="Times New Roman" w:cs="Times New Roman"/>
          <w:sz w:val="28"/>
          <w:szCs w:val="28"/>
          <w:lang w:val="uk-UA"/>
        </w:rPr>
        <w:t>].</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-комунікативна компетентність викладача охоплює низку якостей, що є основою для ефективної педагогічної діяльності. </w:t>
      </w:r>
    </w:p>
    <w:p w:rsidR="004D7168"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Це якості, які визначають здатність викладача до результативного професійного спілкування, такі як: </w:t>
      </w:r>
    </w:p>
    <w:p w:rsidR="004D7168" w:rsidRPr="00224AD5" w:rsidRDefault="00EA664D" w:rsidP="004D7168">
      <w:pPr>
        <w:pStyle w:val="a3"/>
        <w:numPr>
          <w:ilvl w:val="0"/>
          <w:numId w:val="27"/>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педагогічний такт</w:t>
      </w:r>
      <w:r w:rsidRPr="00224AD5">
        <w:rPr>
          <w:rFonts w:ascii="Times New Roman" w:hAnsi="Times New Roman" w:cs="Times New Roman"/>
          <w:sz w:val="28"/>
          <w:szCs w:val="28"/>
          <w:lang w:val="uk-UA"/>
        </w:rPr>
        <w:t xml:space="preserve">, </w:t>
      </w:r>
    </w:p>
    <w:p w:rsidR="004D7168" w:rsidRPr="00224AD5" w:rsidRDefault="00EA664D" w:rsidP="004D7168">
      <w:pPr>
        <w:pStyle w:val="a3"/>
        <w:numPr>
          <w:ilvl w:val="0"/>
          <w:numId w:val="27"/>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емпатія</w:t>
      </w:r>
      <w:r w:rsidRPr="00224AD5">
        <w:rPr>
          <w:rFonts w:ascii="Times New Roman" w:hAnsi="Times New Roman" w:cs="Times New Roman"/>
          <w:sz w:val="28"/>
          <w:szCs w:val="28"/>
          <w:lang w:val="uk-UA"/>
        </w:rPr>
        <w:t xml:space="preserve">, </w:t>
      </w:r>
    </w:p>
    <w:p w:rsidR="004D7168" w:rsidRPr="00224AD5" w:rsidRDefault="00EA664D" w:rsidP="004D7168">
      <w:pPr>
        <w:pStyle w:val="a3"/>
        <w:numPr>
          <w:ilvl w:val="0"/>
          <w:numId w:val="27"/>
        </w:numPr>
        <w:tabs>
          <w:tab w:val="clear" w:pos="720"/>
          <w:tab w:val="num" w:pos="360"/>
        </w:tabs>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комуніка</w:t>
      </w:r>
      <w:r w:rsidR="004D7168" w:rsidRPr="00224AD5">
        <w:rPr>
          <w:rFonts w:ascii="Times New Roman" w:hAnsi="Times New Roman" w:cs="Times New Roman"/>
          <w:bCs/>
          <w:sz w:val="28"/>
          <w:szCs w:val="28"/>
          <w:lang w:val="uk-UA"/>
        </w:rPr>
        <w:t>тивність</w:t>
      </w:r>
      <w:proofErr w:type="spellEnd"/>
      <w:r w:rsidR="004D7168" w:rsidRPr="00224AD5">
        <w:rPr>
          <w:rFonts w:ascii="Times New Roman" w:hAnsi="Times New Roman" w:cs="Times New Roman"/>
          <w:sz w:val="28"/>
          <w:szCs w:val="28"/>
          <w:lang w:val="uk-UA"/>
        </w:rPr>
        <w:t>,</w:t>
      </w:r>
    </w:p>
    <w:p w:rsidR="004D7168" w:rsidRPr="00224AD5" w:rsidRDefault="00EA664D" w:rsidP="004D7168">
      <w:pPr>
        <w:pStyle w:val="a3"/>
        <w:numPr>
          <w:ilvl w:val="0"/>
          <w:numId w:val="27"/>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w:t>
      </w:r>
      <w:r w:rsidRPr="00224AD5">
        <w:rPr>
          <w:rFonts w:ascii="Times New Roman" w:hAnsi="Times New Roman" w:cs="Times New Roman"/>
          <w:bCs/>
          <w:sz w:val="28"/>
          <w:szCs w:val="28"/>
          <w:lang w:val="uk-UA"/>
        </w:rPr>
        <w:t>педагогічна етика</w:t>
      </w:r>
      <w:r w:rsidRPr="00224AD5">
        <w:rPr>
          <w:rFonts w:ascii="Times New Roman" w:hAnsi="Times New Roman" w:cs="Times New Roman"/>
          <w:sz w:val="28"/>
          <w:szCs w:val="28"/>
          <w:lang w:val="uk-UA"/>
        </w:rPr>
        <w:t xml:space="preserve">. </w:t>
      </w:r>
    </w:p>
    <w:p w:rsidR="00EA664D" w:rsidRPr="00224AD5" w:rsidRDefault="00EA664D"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Ці якості забезпечують здатність педагога встановлювати контакт з іншими учасниками освітнього процесу та вирішувати професійні завдання через комунікацію [</w:t>
      </w:r>
      <w:r w:rsidR="00554E36" w:rsidRPr="00224AD5">
        <w:rPr>
          <w:rFonts w:ascii="Times New Roman" w:hAnsi="Times New Roman" w:cs="Times New Roman"/>
          <w:sz w:val="28"/>
          <w:szCs w:val="28"/>
          <w:lang w:val="uk-UA"/>
        </w:rPr>
        <w:t>25</w:t>
      </w:r>
      <w:r w:rsidRPr="00224AD5">
        <w:rPr>
          <w:rFonts w:ascii="Times New Roman" w:hAnsi="Times New Roman" w:cs="Times New Roman"/>
          <w:sz w:val="28"/>
          <w:szCs w:val="28"/>
          <w:lang w:val="uk-UA"/>
        </w:rPr>
        <w:t>, с.69].</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Науковці розглядають комунікативні уміння викладача як комплекс здібностей, які можна класифікувати за різними підходами:</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Н. </w:t>
      </w:r>
      <w:proofErr w:type="spellStart"/>
      <w:r w:rsidRPr="00224AD5">
        <w:rPr>
          <w:rFonts w:ascii="Times New Roman" w:hAnsi="Times New Roman" w:cs="Times New Roman"/>
          <w:bCs/>
          <w:sz w:val="28"/>
          <w:szCs w:val="28"/>
          <w:lang w:val="uk-UA"/>
        </w:rPr>
        <w:t>Малик</w:t>
      </w:r>
      <w:proofErr w:type="spellEnd"/>
      <w:r w:rsidRPr="00224AD5">
        <w:rPr>
          <w:rFonts w:ascii="Times New Roman" w:hAnsi="Times New Roman" w:cs="Times New Roman"/>
          <w:sz w:val="28"/>
          <w:szCs w:val="28"/>
          <w:lang w:val="uk-UA"/>
        </w:rPr>
        <w:t xml:space="preserve"> виділяє такі комунікативні вміння, як орієнтація на співрозмовника, об’єктивне сприйняття оточуючих, адаптація до умов спілкування, співпраця в різних видах діяльності [</w:t>
      </w:r>
      <w:r w:rsidR="00554E36" w:rsidRPr="00224AD5">
        <w:rPr>
          <w:rFonts w:ascii="Times New Roman" w:hAnsi="Times New Roman" w:cs="Times New Roman"/>
          <w:sz w:val="28"/>
          <w:szCs w:val="28"/>
          <w:lang w:val="uk-UA"/>
        </w:rPr>
        <w:t>38</w:t>
      </w:r>
      <w:r w:rsidRPr="00224AD5">
        <w:rPr>
          <w:rFonts w:ascii="Times New Roman" w:hAnsi="Times New Roman" w:cs="Times New Roman"/>
          <w:sz w:val="28"/>
          <w:szCs w:val="28"/>
          <w:lang w:val="uk-UA"/>
        </w:rPr>
        <w:t>].</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С. Терещук </w:t>
      </w:r>
      <w:r w:rsidRPr="00224AD5">
        <w:rPr>
          <w:rFonts w:ascii="Times New Roman" w:hAnsi="Times New Roman" w:cs="Times New Roman"/>
          <w:sz w:val="28"/>
          <w:szCs w:val="28"/>
          <w:lang w:val="uk-UA"/>
        </w:rPr>
        <w:t xml:space="preserve"> пропонує поділ комунікативних умінь на загальні та часткові. Загальні вміння включають аналіз комунікативної ситуації, об’єктивну оцінку мовлення та організацію спілкування в групі. Часткові уміння стосуються підготовки до діалогу, обговорень і дискусій [</w:t>
      </w:r>
      <w:r w:rsidR="00554E36" w:rsidRPr="00224AD5">
        <w:rPr>
          <w:rFonts w:ascii="Times New Roman" w:hAnsi="Times New Roman" w:cs="Times New Roman"/>
          <w:sz w:val="28"/>
          <w:szCs w:val="28"/>
          <w:lang w:val="uk-UA"/>
        </w:rPr>
        <w:t>68</w:t>
      </w:r>
      <w:r w:rsidRPr="00224AD5">
        <w:rPr>
          <w:rFonts w:ascii="Times New Roman" w:hAnsi="Times New Roman" w:cs="Times New Roman"/>
          <w:sz w:val="28"/>
          <w:szCs w:val="28"/>
          <w:lang w:val="uk-UA"/>
        </w:rPr>
        <w:t>].</w:t>
      </w:r>
    </w:p>
    <w:p w:rsidR="00EA664D" w:rsidRPr="00224AD5" w:rsidRDefault="00EA664D" w:rsidP="00EA664D">
      <w:pPr>
        <w:spacing w:after="0" w:line="360" w:lineRule="auto"/>
        <w:ind w:firstLine="851"/>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І. </w:t>
      </w:r>
      <w:proofErr w:type="spellStart"/>
      <w:r w:rsidRPr="00224AD5">
        <w:rPr>
          <w:rFonts w:ascii="Times New Roman" w:hAnsi="Times New Roman" w:cs="Times New Roman"/>
          <w:bCs/>
          <w:sz w:val="28"/>
          <w:szCs w:val="28"/>
          <w:lang w:val="uk-UA"/>
        </w:rPr>
        <w:t>Бахов</w:t>
      </w:r>
      <w:proofErr w:type="spellEnd"/>
      <w:r w:rsidRPr="00224AD5">
        <w:rPr>
          <w:rFonts w:ascii="Times New Roman" w:hAnsi="Times New Roman" w:cs="Times New Roman"/>
          <w:bCs/>
          <w:sz w:val="28"/>
          <w:szCs w:val="28"/>
          <w:lang w:val="uk-UA"/>
        </w:rPr>
        <w:t xml:space="preserve"> </w:t>
      </w:r>
      <w:r w:rsidRPr="00224AD5">
        <w:rPr>
          <w:rFonts w:ascii="Times New Roman" w:hAnsi="Times New Roman" w:cs="Times New Roman"/>
          <w:sz w:val="28"/>
          <w:szCs w:val="28"/>
          <w:lang w:val="uk-UA"/>
        </w:rPr>
        <w:t>акцентує увагу на здатності бачити та розуміти особистість, її взаємостосунки та відношення до організатора спілкування, а також умінні ініціювати контакт та керувати ним на всіх етапах комунікації [3, с. 319].</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Узагальнюючи різні підходи, можна визначити спільні характеристики комунікативних умінь викладача:</w:t>
      </w:r>
    </w:p>
    <w:p w:rsidR="00EA664D"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орієнтація на співрозмовника;</w:t>
      </w:r>
    </w:p>
    <w:p w:rsidR="00EA664D"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адаптація до ситуації спілкування;</w:t>
      </w:r>
    </w:p>
    <w:p w:rsidR="00EA664D"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вміння співпрацювати у різних формах комунікації;</w:t>
      </w:r>
    </w:p>
    <w:p w:rsidR="00EA664D"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здатність до аналізу мовлення й комунікативних ситуацій;</w:t>
      </w:r>
    </w:p>
    <w:p w:rsidR="004D7168"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об'єктивна оцінка своїх та чужих комунікативних навичок;</w:t>
      </w:r>
    </w:p>
    <w:p w:rsidR="00EA664D" w:rsidRPr="00224AD5" w:rsidRDefault="00EA664D" w:rsidP="004D7168">
      <w:pPr>
        <w:numPr>
          <w:ilvl w:val="0"/>
          <w:numId w:val="28"/>
        </w:numPr>
        <w:tabs>
          <w:tab w:val="clear" w:pos="720"/>
          <w:tab w:val="num" w:pos="360"/>
        </w:tabs>
        <w:spacing w:after="0" w:line="360" w:lineRule="auto"/>
        <w:ind w:left="142"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ефективне використання вербальних і невербальних засобів.</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Багато дослідників, як вітчизняних, так і зарубіжних, приділили увагу аналізу розвитку комунікативних здібностей, якостей особистості педагога і його вмінь. У цьому напрямі цікаві наукові роботи, що спираються на особистісно-орієнтовану парадигму освіти, дослідження в області соціальної перцепції, міжособистісних відносин, а також концепції, що розкривають сутність педагогічної комунікації та спілкування.</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Таким чином, комунікативна компетентність є важливою складовою професійної компетентності педагога. Педагогічне спілкування сприяє розвитку </w:t>
      </w:r>
      <w:r w:rsidRPr="00224AD5">
        <w:rPr>
          <w:rFonts w:ascii="Times New Roman" w:hAnsi="Times New Roman" w:cs="Times New Roman"/>
          <w:bCs/>
          <w:sz w:val="28"/>
          <w:szCs w:val="28"/>
          <w:lang w:val="uk-UA"/>
        </w:rPr>
        <w:t>комунікативних умінь</w:t>
      </w:r>
      <w:r w:rsidRPr="00224AD5">
        <w:rPr>
          <w:rFonts w:ascii="Times New Roman" w:hAnsi="Times New Roman" w:cs="Times New Roman"/>
          <w:sz w:val="28"/>
          <w:szCs w:val="28"/>
          <w:lang w:val="uk-UA"/>
        </w:rPr>
        <w:t xml:space="preserve">. Для ефективного формування комунікативної компетентності спілкування має базуватися на діяльнісній, мотиваційній та </w:t>
      </w:r>
      <w:r w:rsidRPr="00224AD5">
        <w:rPr>
          <w:rFonts w:ascii="Times New Roman" w:hAnsi="Times New Roman" w:cs="Times New Roman"/>
          <w:sz w:val="28"/>
          <w:szCs w:val="28"/>
          <w:lang w:val="uk-UA"/>
        </w:rPr>
        <w:lastRenderedPageBreak/>
        <w:t>ситуативній основах. Комунікативна компетентність майбутнього педагога включає сукупність особистісних і професійних комунікативних якостей і вмінь.</w:t>
      </w: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Отже, </w:t>
      </w:r>
      <w:r w:rsidRPr="00224AD5">
        <w:rPr>
          <w:rFonts w:ascii="Times New Roman" w:hAnsi="Times New Roman" w:cs="Times New Roman"/>
          <w:bCs/>
          <w:sz w:val="28"/>
          <w:szCs w:val="28"/>
          <w:lang w:val="uk-UA"/>
        </w:rPr>
        <w:t>комунікативні уміння викладача</w:t>
      </w:r>
      <w:r w:rsidRPr="00224AD5">
        <w:rPr>
          <w:rFonts w:ascii="Times New Roman" w:hAnsi="Times New Roman" w:cs="Times New Roman"/>
          <w:sz w:val="28"/>
          <w:szCs w:val="28"/>
          <w:lang w:val="uk-UA"/>
        </w:rPr>
        <w:t xml:space="preserve"> є інтегративною особистісною якістю, яка охоплює як професійні компетенції, так і особистісні характеристики. Вона дозволяє встановлювати психологічний контакт, передавати інформацію, керувати процесом комунікації та сприяти організації педагогічно доцільної взаємодії в освітньому середовищі.</w:t>
      </w:r>
    </w:p>
    <w:p w:rsidR="00C946D1" w:rsidRPr="00224AD5" w:rsidRDefault="00C946D1" w:rsidP="00EA664D">
      <w:pPr>
        <w:spacing w:after="0" w:line="360" w:lineRule="auto"/>
        <w:ind w:firstLine="709"/>
        <w:jc w:val="both"/>
        <w:rPr>
          <w:rFonts w:ascii="Times New Roman" w:hAnsi="Times New Roman" w:cs="Times New Roman"/>
          <w:sz w:val="28"/>
          <w:szCs w:val="28"/>
          <w:lang w:val="uk-UA"/>
        </w:rPr>
      </w:pPr>
    </w:p>
    <w:p w:rsidR="004D7168" w:rsidRPr="00224AD5" w:rsidRDefault="004D7168" w:rsidP="00EA664D">
      <w:pPr>
        <w:spacing w:after="0" w:line="360" w:lineRule="auto"/>
        <w:ind w:firstLine="709"/>
        <w:jc w:val="both"/>
        <w:rPr>
          <w:rFonts w:ascii="Times New Roman" w:hAnsi="Times New Roman" w:cs="Times New Roman"/>
          <w:sz w:val="28"/>
          <w:szCs w:val="28"/>
          <w:lang w:val="uk-UA"/>
        </w:rPr>
      </w:pPr>
    </w:p>
    <w:p w:rsidR="00C946D1" w:rsidRPr="00224AD5" w:rsidRDefault="00C946D1" w:rsidP="00C946D1">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1.2 Компонентний склад професійної комунікації майбутніх викладачів закладу вищої освіти</w:t>
      </w:r>
    </w:p>
    <w:p w:rsidR="004D7168" w:rsidRPr="00224AD5" w:rsidRDefault="004D7168" w:rsidP="00C946D1">
      <w:pPr>
        <w:spacing w:after="0" w:line="360" w:lineRule="auto"/>
        <w:ind w:firstLine="709"/>
        <w:jc w:val="both"/>
        <w:rPr>
          <w:rFonts w:ascii="Times New Roman" w:hAnsi="Times New Roman" w:cs="Times New Roman"/>
          <w:b/>
          <w:sz w:val="28"/>
          <w:szCs w:val="28"/>
          <w:lang w:val="uk-UA"/>
        </w:rPr>
      </w:pP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Необхідність виокремлення компонентів професійної комунікації майбутніх викладачів закладів вищої освіти обумовлена кількома ключовими чинниками, зокрема:</w:t>
      </w:r>
      <w:r w:rsidRPr="00224AD5">
        <w:rPr>
          <w:rFonts w:ascii="Times New Roman" w:hAnsi="Times New Roman" w:cs="Times New Roman"/>
          <w:b/>
          <w:bCs/>
          <w:sz w:val="28"/>
          <w:szCs w:val="28"/>
          <w:lang w:val="uk-UA"/>
        </w:rPr>
        <w:t xml:space="preserve"> </w:t>
      </w:r>
      <w:r w:rsidRPr="00224AD5">
        <w:rPr>
          <w:rFonts w:ascii="Times New Roman" w:hAnsi="Times New Roman" w:cs="Times New Roman"/>
          <w:bCs/>
          <w:sz w:val="28"/>
          <w:szCs w:val="28"/>
          <w:lang w:val="uk-UA"/>
        </w:rPr>
        <w:t xml:space="preserve">складність, </w:t>
      </w:r>
      <w:proofErr w:type="spellStart"/>
      <w:r w:rsidRPr="00224AD5">
        <w:rPr>
          <w:rFonts w:ascii="Times New Roman" w:hAnsi="Times New Roman" w:cs="Times New Roman"/>
          <w:bCs/>
          <w:sz w:val="28"/>
          <w:szCs w:val="28"/>
          <w:lang w:val="uk-UA"/>
        </w:rPr>
        <w:t>оцінність</w:t>
      </w:r>
      <w:proofErr w:type="spellEnd"/>
      <w:r w:rsidRPr="00224AD5">
        <w:rPr>
          <w:rFonts w:ascii="Times New Roman" w:hAnsi="Times New Roman" w:cs="Times New Roman"/>
          <w:bCs/>
          <w:sz w:val="28"/>
          <w:szCs w:val="28"/>
          <w:lang w:val="uk-UA"/>
        </w:rPr>
        <w:t xml:space="preserve"> і порівняльний аналіз.</w:t>
      </w:r>
      <w:r w:rsidRPr="00224AD5">
        <w:rPr>
          <w:rFonts w:ascii="Times New Roman" w:hAnsi="Times New Roman" w:cs="Times New Roman"/>
          <w:b/>
          <w:bCs/>
          <w:sz w:val="28"/>
          <w:szCs w:val="28"/>
          <w:lang w:val="uk-UA"/>
        </w:rPr>
        <w:t xml:space="preserve"> </w:t>
      </w:r>
      <w:r w:rsidRPr="00224AD5">
        <w:rPr>
          <w:rFonts w:ascii="Times New Roman" w:hAnsi="Times New Roman" w:cs="Times New Roman"/>
          <w:bCs/>
          <w:sz w:val="28"/>
          <w:szCs w:val="28"/>
          <w:lang w:val="uk-UA"/>
        </w:rPr>
        <w:t xml:space="preserve">Адже </w:t>
      </w:r>
      <w:r w:rsidRPr="00224AD5">
        <w:rPr>
          <w:rFonts w:ascii="Times New Roman" w:hAnsi="Times New Roman" w:cs="Times New Roman"/>
          <w:sz w:val="28"/>
          <w:szCs w:val="28"/>
          <w:lang w:val="uk-UA"/>
        </w:rPr>
        <w:t>компетентність, як науково-педагогічна категорія, є складним феноменом, де кожен елемент має свою сутнісну й змістову роль, тому важливо аналізувати, описувати та використовувати ці елементи окремо.</w:t>
      </w:r>
      <w:r w:rsidRPr="00224AD5">
        <w:rPr>
          <w:rFonts w:ascii="Times New Roman" w:hAnsi="Times New Roman" w:cs="Times New Roman"/>
          <w:b/>
          <w:bCs/>
          <w:sz w:val="28"/>
          <w:szCs w:val="28"/>
          <w:lang w:val="uk-UA"/>
        </w:rPr>
        <w:t xml:space="preserve"> </w:t>
      </w:r>
      <w:r w:rsidRPr="00224AD5">
        <w:rPr>
          <w:rFonts w:ascii="Times New Roman" w:hAnsi="Times New Roman" w:cs="Times New Roman"/>
          <w:sz w:val="28"/>
          <w:szCs w:val="28"/>
          <w:lang w:val="uk-UA"/>
        </w:rPr>
        <w:t>Компетентність загалом, а комунікативна компетентність зокрема, є оцінними категоріями, що вимагають критеріїв і показників для оцінювання. З огляду на складні характеристики компетентності, оцінка буде більш ефективною, якщо проводити її для кожного елемента структури.</w:t>
      </w:r>
      <w:r w:rsidRPr="00224AD5">
        <w:rPr>
          <w:rFonts w:ascii="Times New Roman" w:hAnsi="Times New Roman" w:cs="Times New Roman"/>
          <w:bCs/>
          <w:sz w:val="28"/>
          <w:szCs w:val="28"/>
          <w:lang w:val="uk-UA"/>
        </w:rPr>
        <w:t xml:space="preserve"> Також </w:t>
      </w:r>
      <w:r w:rsidRPr="00224AD5">
        <w:rPr>
          <w:rFonts w:ascii="Times New Roman" w:hAnsi="Times New Roman" w:cs="Times New Roman"/>
          <w:sz w:val="28"/>
          <w:szCs w:val="28"/>
          <w:lang w:val="uk-UA"/>
        </w:rPr>
        <w:t xml:space="preserve">комунікативна компетентність потребує порівняння всередині своєї структури. Це може включати </w:t>
      </w:r>
      <w:proofErr w:type="spellStart"/>
      <w:r w:rsidRPr="00224AD5">
        <w:rPr>
          <w:rFonts w:ascii="Times New Roman" w:hAnsi="Times New Roman" w:cs="Times New Roman"/>
          <w:sz w:val="28"/>
          <w:szCs w:val="28"/>
          <w:lang w:val="uk-UA"/>
        </w:rPr>
        <w:t>рідномовну</w:t>
      </w:r>
      <w:proofErr w:type="spellEnd"/>
      <w:r w:rsidRPr="00224AD5">
        <w:rPr>
          <w:rFonts w:ascii="Times New Roman" w:hAnsi="Times New Roman" w:cs="Times New Roman"/>
          <w:sz w:val="28"/>
          <w:szCs w:val="28"/>
          <w:lang w:val="uk-UA"/>
        </w:rPr>
        <w:t xml:space="preserve"> й іншомовну комунікацію, комунікативні та методичні аспекти, а також порівняння компетентності викладача та студента. Таке порівняння стане основою для розробки структури комунікативної компетентності [</w:t>
      </w:r>
      <w:r w:rsidR="00554E36" w:rsidRPr="00224AD5">
        <w:rPr>
          <w:rFonts w:ascii="Times New Roman" w:hAnsi="Times New Roman" w:cs="Times New Roman"/>
          <w:sz w:val="28"/>
          <w:szCs w:val="28"/>
          <w:lang w:val="uk-UA"/>
        </w:rPr>
        <w:t>57</w:t>
      </w:r>
      <w:r w:rsidRPr="00224AD5">
        <w:rPr>
          <w:rFonts w:ascii="Times New Roman" w:hAnsi="Times New Roman" w:cs="Times New Roman"/>
          <w:sz w:val="28"/>
          <w:szCs w:val="28"/>
          <w:lang w:val="uk-UA"/>
        </w:rPr>
        <w:t>, с.11].</w:t>
      </w:r>
    </w:p>
    <w:p w:rsidR="004D7168" w:rsidRPr="00224AD5" w:rsidRDefault="00C946D1" w:rsidP="00C946D1">
      <w:pPr>
        <w:spacing w:after="0" w:line="360" w:lineRule="auto"/>
        <w:ind w:firstLine="709"/>
        <w:jc w:val="both"/>
        <w:rPr>
          <w:rFonts w:ascii="Times New Roman" w:hAnsi="Times New Roman" w:cs="Times New Roman"/>
          <w:b/>
          <w:bCs/>
          <w:sz w:val="28"/>
          <w:szCs w:val="28"/>
          <w:lang w:val="uk-UA"/>
        </w:rPr>
      </w:pPr>
      <w:r w:rsidRPr="00224AD5">
        <w:rPr>
          <w:rFonts w:ascii="Times New Roman" w:hAnsi="Times New Roman" w:cs="Times New Roman"/>
          <w:sz w:val="28"/>
          <w:szCs w:val="28"/>
          <w:lang w:val="uk-UA"/>
        </w:rPr>
        <w:t xml:space="preserve">На основі аналізу літератури з лінгвістики, соціолінгвістики, </w:t>
      </w:r>
      <w:proofErr w:type="spellStart"/>
      <w:r w:rsidRPr="00224AD5">
        <w:rPr>
          <w:rFonts w:ascii="Times New Roman" w:hAnsi="Times New Roman" w:cs="Times New Roman"/>
          <w:sz w:val="28"/>
          <w:szCs w:val="28"/>
          <w:lang w:val="uk-UA"/>
        </w:rPr>
        <w:t>лінгвопсихології</w:t>
      </w:r>
      <w:proofErr w:type="spellEnd"/>
      <w:r w:rsidRPr="00224AD5">
        <w:rPr>
          <w:rFonts w:ascii="Times New Roman" w:hAnsi="Times New Roman" w:cs="Times New Roman"/>
          <w:sz w:val="28"/>
          <w:szCs w:val="28"/>
          <w:lang w:val="uk-UA"/>
        </w:rPr>
        <w:t xml:space="preserve"> та педагогіки</w:t>
      </w:r>
      <w:r w:rsidR="004D7168" w:rsidRPr="00224AD5">
        <w:rPr>
          <w:rFonts w:ascii="Times New Roman" w:hAnsi="Times New Roman" w:cs="Times New Roman"/>
          <w:sz w:val="28"/>
          <w:szCs w:val="28"/>
          <w:lang w:val="uk-UA"/>
        </w:rPr>
        <w:t xml:space="preserve"> [2, 5, 11, 13, 20, 33, 35, 36, 46, 59,]</w:t>
      </w:r>
      <w:r w:rsidRPr="00224AD5">
        <w:rPr>
          <w:rFonts w:ascii="Times New Roman" w:hAnsi="Times New Roman" w:cs="Times New Roman"/>
          <w:sz w:val="28"/>
          <w:szCs w:val="28"/>
          <w:lang w:val="uk-UA"/>
        </w:rPr>
        <w:t xml:space="preserve"> можна </w:t>
      </w:r>
      <w:r w:rsidRPr="00224AD5">
        <w:rPr>
          <w:rFonts w:ascii="Times New Roman" w:hAnsi="Times New Roman" w:cs="Times New Roman"/>
          <w:sz w:val="28"/>
          <w:szCs w:val="28"/>
          <w:lang w:val="uk-UA"/>
        </w:rPr>
        <w:lastRenderedPageBreak/>
        <w:t>виділити кілька основних методологічних підходів, які використовуються в проектуванні структури комунікативної компетентності:</w:t>
      </w:r>
      <w:r w:rsidRPr="00224AD5">
        <w:rPr>
          <w:rFonts w:ascii="Times New Roman" w:hAnsi="Times New Roman" w:cs="Times New Roman"/>
          <w:b/>
          <w:bCs/>
          <w:sz w:val="28"/>
          <w:szCs w:val="28"/>
          <w:lang w:val="uk-UA"/>
        </w:rPr>
        <w:t xml:space="preserve"> </w:t>
      </w:r>
    </w:p>
    <w:p w:rsidR="004D7168" w:rsidRPr="00224AD5" w:rsidRDefault="00C946D1" w:rsidP="004D7168">
      <w:pPr>
        <w:pStyle w:val="a3"/>
        <w:numPr>
          <w:ilvl w:val="0"/>
          <w:numId w:val="2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системний, </w:t>
      </w:r>
    </w:p>
    <w:p w:rsidR="004D7168" w:rsidRPr="00224AD5" w:rsidRDefault="00C946D1" w:rsidP="004D7168">
      <w:pPr>
        <w:pStyle w:val="a3"/>
        <w:numPr>
          <w:ilvl w:val="0"/>
          <w:numId w:val="2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комплексний,</w:t>
      </w:r>
    </w:p>
    <w:p w:rsidR="004D7168" w:rsidRPr="00224AD5" w:rsidRDefault="00C946D1" w:rsidP="004D7168">
      <w:pPr>
        <w:pStyle w:val="a3"/>
        <w:numPr>
          <w:ilvl w:val="0"/>
          <w:numId w:val="2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 інтегрований, </w:t>
      </w:r>
    </w:p>
    <w:p w:rsidR="004D7168" w:rsidRPr="00224AD5" w:rsidRDefault="00C946D1" w:rsidP="004D7168">
      <w:pPr>
        <w:pStyle w:val="a3"/>
        <w:numPr>
          <w:ilvl w:val="0"/>
          <w:numId w:val="2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діалектний, </w:t>
      </w:r>
    </w:p>
    <w:p w:rsidR="00C946D1" w:rsidRPr="00224AD5" w:rsidRDefault="00C946D1" w:rsidP="004D7168">
      <w:pPr>
        <w:pStyle w:val="a3"/>
        <w:numPr>
          <w:ilvl w:val="0"/>
          <w:numId w:val="2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адаптивний </w:t>
      </w:r>
      <w:r w:rsidR="004D7168" w:rsidRPr="00224AD5">
        <w:rPr>
          <w:rFonts w:ascii="Times New Roman" w:hAnsi="Times New Roman" w:cs="Times New Roman"/>
          <w:sz w:val="28"/>
          <w:szCs w:val="28"/>
          <w:lang w:val="uk-UA"/>
        </w:rPr>
        <w:t>.</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Таким чином, системний підхід</w:t>
      </w:r>
      <w:r w:rsidRPr="00224AD5">
        <w:rPr>
          <w:rFonts w:ascii="Times New Roman" w:hAnsi="Times New Roman" w:cs="Times New Roman"/>
          <w:sz w:val="28"/>
          <w:szCs w:val="28"/>
          <w:lang w:val="uk-UA"/>
        </w:rPr>
        <w:t xml:space="preserve"> акцентує увагу на розгляді комунікативної компетентності як цілісного системного об’єкта, що складається з різних взаємопов’язаних компонентів. Кожен компонент виконує свою специфічну функцію у забезпеченні ефективності комунікації.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У к</w:t>
      </w:r>
      <w:r w:rsidRPr="00224AD5">
        <w:rPr>
          <w:rFonts w:ascii="Times New Roman" w:hAnsi="Times New Roman" w:cs="Times New Roman"/>
          <w:bCs/>
          <w:sz w:val="28"/>
          <w:szCs w:val="28"/>
          <w:lang w:val="uk-UA"/>
        </w:rPr>
        <w:t xml:space="preserve">омплексному </w:t>
      </w:r>
      <w:r w:rsidRPr="00224AD5">
        <w:rPr>
          <w:rFonts w:ascii="Times New Roman" w:hAnsi="Times New Roman" w:cs="Times New Roman"/>
          <w:sz w:val="28"/>
          <w:szCs w:val="28"/>
          <w:lang w:val="uk-UA"/>
        </w:rPr>
        <w:t xml:space="preserve">підході береться до уваги різноманітність аспектів комунікативної компетентності, включаючи </w:t>
      </w:r>
      <w:proofErr w:type="spellStart"/>
      <w:r w:rsidRPr="00224AD5">
        <w:rPr>
          <w:rFonts w:ascii="Times New Roman" w:hAnsi="Times New Roman" w:cs="Times New Roman"/>
          <w:sz w:val="28"/>
          <w:szCs w:val="28"/>
          <w:lang w:val="uk-UA"/>
        </w:rPr>
        <w:t>мовні</w:t>
      </w:r>
      <w:proofErr w:type="spellEnd"/>
      <w:r w:rsidRPr="00224AD5">
        <w:rPr>
          <w:rFonts w:ascii="Times New Roman" w:hAnsi="Times New Roman" w:cs="Times New Roman"/>
          <w:sz w:val="28"/>
          <w:szCs w:val="28"/>
          <w:lang w:val="uk-UA"/>
        </w:rPr>
        <w:t xml:space="preserve">, соціокультурні, психологічні та контекстуальні елементи. Це дозволяє вивчати компетентність у всій її багатогранності. </w:t>
      </w:r>
      <w:r w:rsidRPr="00224AD5">
        <w:rPr>
          <w:rFonts w:ascii="Times New Roman" w:hAnsi="Times New Roman" w:cs="Times New Roman"/>
          <w:bCs/>
          <w:sz w:val="28"/>
          <w:szCs w:val="28"/>
          <w:lang w:val="uk-UA"/>
        </w:rPr>
        <w:t xml:space="preserve">Інтегрований </w:t>
      </w:r>
      <w:r w:rsidRPr="00224AD5">
        <w:rPr>
          <w:rFonts w:ascii="Times New Roman" w:hAnsi="Times New Roman" w:cs="Times New Roman"/>
          <w:sz w:val="28"/>
          <w:szCs w:val="28"/>
          <w:lang w:val="uk-UA"/>
        </w:rPr>
        <w:t>об’єднує різні аспекти знань і навичок, необхідних для успішної комунікації. Він підкреслює важливість інтеграції теоретичних знань з практичними уміннями.</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Відповідно до </w:t>
      </w:r>
      <w:r w:rsidRPr="00224AD5">
        <w:rPr>
          <w:rFonts w:ascii="Times New Roman" w:hAnsi="Times New Roman" w:cs="Times New Roman"/>
          <w:bCs/>
          <w:sz w:val="28"/>
          <w:szCs w:val="28"/>
          <w:lang w:val="uk-UA"/>
        </w:rPr>
        <w:t>діалектного</w:t>
      </w:r>
      <w:r w:rsidRPr="00224AD5">
        <w:rPr>
          <w:rFonts w:ascii="Times New Roman" w:hAnsi="Times New Roman" w:cs="Times New Roman"/>
          <w:sz w:val="28"/>
          <w:szCs w:val="28"/>
          <w:lang w:val="uk-UA"/>
        </w:rPr>
        <w:t xml:space="preserve"> підходу, комунікативна компетентність розглядається як результат взаємодії особистості з соціальним середовищем. Це включає врахування соціальних, культурних і емоційних факторів, які впливають на процес комунікації. </w:t>
      </w:r>
      <w:r w:rsidRPr="00224AD5">
        <w:rPr>
          <w:rFonts w:ascii="Times New Roman" w:hAnsi="Times New Roman" w:cs="Times New Roman"/>
          <w:bCs/>
          <w:sz w:val="28"/>
          <w:szCs w:val="28"/>
          <w:lang w:val="uk-UA"/>
        </w:rPr>
        <w:t>Адаптивний підхід</w:t>
      </w:r>
      <w:r w:rsidRPr="00224AD5">
        <w:rPr>
          <w:rFonts w:ascii="Times New Roman" w:hAnsi="Times New Roman" w:cs="Times New Roman"/>
          <w:sz w:val="28"/>
          <w:szCs w:val="28"/>
          <w:lang w:val="uk-UA"/>
        </w:rPr>
        <w:t xml:space="preserve"> підкреслює важливість здатності індивіда адаптувати свої комунікативні стратегії відповідно до конкретних умов і потреб спілкування. Це означає, що комунікативна компетентність повинна бути гнучкою і пристосованою до різних ситуацій.</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Використання цих методологічних підходів дозволяє комплексно і різносторонньо вивчити та структурувати комунікативну компетентність майбутніх викладачів, що є необхідним для їхньої професійної підготовки.</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Науковці пропонують різні методологічні підходи до структурування комунікативної компетентності фахівців. І. </w:t>
      </w:r>
      <w:proofErr w:type="spellStart"/>
      <w:r w:rsidRPr="00224AD5">
        <w:rPr>
          <w:rFonts w:ascii="Times New Roman" w:hAnsi="Times New Roman" w:cs="Times New Roman"/>
          <w:sz w:val="28"/>
          <w:szCs w:val="28"/>
          <w:lang w:val="uk-UA"/>
        </w:rPr>
        <w:t>Бахов</w:t>
      </w:r>
      <w:proofErr w:type="spellEnd"/>
      <w:r w:rsidRPr="00224AD5">
        <w:rPr>
          <w:rFonts w:ascii="Times New Roman" w:hAnsi="Times New Roman" w:cs="Times New Roman"/>
          <w:sz w:val="28"/>
          <w:szCs w:val="28"/>
          <w:lang w:val="uk-UA"/>
        </w:rPr>
        <w:t xml:space="preserve">  вважає, що до цієї </w:t>
      </w:r>
      <w:r w:rsidRPr="00224AD5">
        <w:rPr>
          <w:rFonts w:ascii="Times New Roman" w:hAnsi="Times New Roman" w:cs="Times New Roman"/>
          <w:sz w:val="28"/>
          <w:szCs w:val="28"/>
          <w:lang w:val="uk-UA"/>
        </w:rPr>
        <w:lastRenderedPageBreak/>
        <w:t>компетентності слід включати не лише традиційні компоненти, а й характеристики особистості, такі як:</w:t>
      </w:r>
    </w:p>
    <w:p w:rsidR="00C946D1" w:rsidRPr="00224AD5" w:rsidRDefault="00C946D1" w:rsidP="00C946D1">
      <w:pPr>
        <w:numPr>
          <w:ilvl w:val="0"/>
          <w:numId w:val="13"/>
        </w:numPr>
        <w:tabs>
          <w:tab w:val="clear" w:pos="720"/>
          <w:tab w:val="num" w:pos="360"/>
          <w:tab w:val="left" w:pos="993"/>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орієнтація в ситуаціях спілкування та розуміння потенціалу співрозмовника;</w:t>
      </w:r>
    </w:p>
    <w:p w:rsidR="00C946D1" w:rsidRPr="00224AD5" w:rsidRDefault="00C946D1" w:rsidP="00C946D1">
      <w:pPr>
        <w:numPr>
          <w:ilvl w:val="0"/>
          <w:numId w:val="13"/>
        </w:numPr>
        <w:tabs>
          <w:tab w:val="clear" w:pos="720"/>
          <w:tab w:val="num" w:pos="360"/>
          <w:tab w:val="left" w:pos="993"/>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готовність до комунікативної взаємодії;</w:t>
      </w:r>
    </w:p>
    <w:p w:rsidR="00C946D1" w:rsidRPr="00224AD5" w:rsidRDefault="00C946D1" w:rsidP="00C946D1">
      <w:pPr>
        <w:numPr>
          <w:ilvl w:val="0"/>
          <w:numId w:val="13"/>
        </w:numPr>
        <w:tabs>
          <w:tab w:val="clear" w:pos="720"/>
          <w:tab w:val="num" w:pos="360"/>
          <w:tab w:val="left" w:pos="993"/>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знання, вміння та навички для ефективної комунікації;</w:t>
      </w:r>
    </w:p>
    <w:p w:rsidR="00C946D1" w:rsidRPr="00224AD5" w:rsidRDefault="00C946D1" w:rsidP="00C946D1">
      <w:pPr>
        <w:numPr>
          <w:ilvl w:val="0"/>
          <w:numId w:val="13"/>
        </w:numPr>
        <w:tabs>
          <w:tab w:val="clear" w:pos="720"/>
          <w:tab w:val="num" w:pos="360"/>
          <w:tab w:val="left" w:pos="993"/>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ресурси для міжособистісної взаємодії</w:t>
      </w:r>
      <w:r w:rsidR="00A138B4" w:rsidRPr="00224AD5">
        <w:rPr>
          <w:rFonts w:ascii="Times New Roman" w:hAnsi="Times New Roman" w:cs="Times New Roman"/>
          <w:sz w:val="28"/>
          <w:szCs w:val="28"/>
          <w:lang w:val="uk-UA"/>
        </w:rPr>
        <w:t xml:space="preserve"> [3, с.315]</w:t>
      </w:r>
      <w:r w:rsidRPr="00224AD5">
        <w:rPr>
          <w:rFonts w:ascii="Times New Roman" w:hAnsi="Times New Roman" w:cs="Times New Roman"/>
          <w:sz w:val="28"/>
          <w:szCs w:val="28"/>
          <w:lang w:val="uk-UA"/>
        </w:rPr>
        <w:t>.</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 Кравченко-</w:t>
      </w:r>
      <w:proofErr w:type="spellStart"/>
      <w:r w:rsidRPr="00224AD5">
        <w:rPr>
          <w:rFonts w:ascii="Times New Roman" w:hAnsi="Times New Roman" w:cs="Times New Roman"/>
          <w:sz w:val="28"/>
          <w:szCs w:val="28"/>
          <w:lang w:val="uk-UA"/>
        </w:rPr>
        <w:t>Дзонза</w:t>
      </w:r>
      <w:proofErr w:type="spellEnd"/>
      <w:r w:rsidRPr="00224AD5">
        <w:rPr>
          <w:rFonts w:ascii="Times New Roman" w:hAnsi="Times New Roman" w:cs="Times New Roman"/>
          <w:sz w:val="28"/>
          <w:szCs w:val="28"/>
          <w:lang w:val="uk-UA"/>
        </w:rPr>
        <w:t xml:space="preserve"> пропонує виділяти в структурі компетентності знання, досвід, професійну культуру та особистісні якості [</w:t>
      </w:r>
      <w:r w:rsidR="00A138B4" w:rsidRPr="00224AD5">
        <w:rPr>
          <w:rFonts w:ascii="Times New Roman" w:hAnsi="Times New Roman" w:cs="Times New Roman"/>
          <w:sz w:val="28"/>
          <w:szCs w:val="28"/>
          <w:lang w:val="uk-UA"/>
        </w:rPr>
        <w:t>33</w:t>
      </w:r>
      <w:r w:rsidRPr="00224AD5">
        <w:rPr>
          <w:rFonts w:ascii="Times New Roman" w:hAnsi="Times New Roman" w:cs="Times New Roman"/>
          <w:sz w:val="28"/>
          <w:szCs w:val="28"/>
          <w:lang w:val="uk-UA"/>
        </w:rPr>
        <w:t>, с.29].</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Л. Смакота розглядає комунікативну компетентність у вигляді етапів, які, по суті, повторюють компонентну структуру. До цих етапів відносяться:</w:t>
      </w:r>
    </w:p>
    <w:p w:rsidR="00C946D1" w:rsidRPr="00224AD5" w:rsidRDefault="00C946D1" w:rsidP="00C946D1">
      <w:pPr>
        <w:numPr>
          <w:ilvl w:val="0"/>
          <w:numId w:val="8"/>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діагностичний (виявлення здібностей);</w:t>
      </w:r>
    </w:p>
    <w:p w:rsidR="00C946D1" w:rsidRPr="00224AD5" w:rsidRDefault="00C946D1" w:rsidP="00C946D1">
      <w:pPr>
        <w:numPr>
          <w:ilvl w:val="0"/>
          <w:numId w:val="8"/>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теоретично-навчальний;</w:t>
      </w:r>
    </w:p>
    <w:p w:rsidR="00C946D1" w:rsidRPr="00224AD5" w:rsidRDefault="00C946D1" w:rsidP="00C946D1">
      <w:pPr>
        <w:numPr>
          <w:ilvl w:val="0"/>
          <w:numId w:val="8"/>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практично-навчальний;</w:t>
      </w:r>
    </w:p>
    <w:p w:rsidR="00C946D1" w:rsidRPr="00224AD5" w:rsidRDefault="00C946D1" w:rsidP="00C946D1">
      <w:pPr>
        <w:numPr>
          <w:ilvl w:val="0"/>
          <w:numId w:val="8"/>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контрольно-рефлексивний [</w:t>
      </w:r>
      <w:r w:rsidR="00A138B4" w:rsidRPr="00224AD5">
        <w:rPr>
          <w:rFonts w:ascii="Times New Roman" w:hAnsi="Times New Roman" w:cs="Times New Roman"/>
          <w:sz w:val="28"/>
          <w:szCs w:val="28"/>
          <w:lang w:val="uk-UA"/>
        </w:rPr>
        <w:t>62</w:t>
      </w:r>
      <w:r w:rsidRPr="00224AD5">
        <w:rPr>
          <w:rFonts w:ascii="Times New Roman" w:hAnsi="Times New Roman" w:cs="Times New Roman"/>
          <w:sz w:val="28"/>
          <w:szCs w:val="28"/>
          <w:lang w:val="uk-UA"/>
        </w:rPr>
        <w:t>, с.189].</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У інших наукових працях комунікативну компетентність визначають через знання, вміння, навички та мотивацію до комунікації. Таку структуру також представили К. </w:t>
      </w:r>
      <w:proofErr w:type="spellStart"/>
      <w:r w:rsidRPr="00224AD5">
        <w:rPr>
          <w:rFonts w:ascii="Times New Roman" w:hAnsi="Times New Roman" w:cs="Times New Roman"/>
          <w:sz w:val="28"/>
          <w:szCs w:val="28"/>
          <w:lang w:val="uk-UA"/>
        </w:rPr>
        <w:t>Галацин</w:t>
      </w:r>
      <w:proofErr w:type="spellEnd"/>
      <w:r w:rsidRPr="00224AD5">
        <w:rPr>
          <w:rFonts w:ascii="Times New Roman" w:hAnsi="Times New Roman" w:cs="Times New Roman"/>
          <w:sz w:val="28"/>
          <w:szCs w:val="28"/>
          <w:lang w:val="uk-UA"/>
        </w:rPr>
        <w:t xml:space="preserve"> і О. </w:t>
      </w:r>
      <w:proofErr w:type="spellStart"/>
      <w:r w:rsidRPr="00224AD5">
        <w:rPr>
          <w:rFonts w:ascii="Times New Roman" w:hAnsi="Times New Roman" w:cs="Times New Roman"/>
          <w:sz w:val="28"/>
          <w:szCs w:val="28"/>
          <w:lang w:val="uk-UA"/>
        </w:rPr>
        <w:t>Глейліх</w:t>
      </w:r>
      <w:proofErr w:type="spellEnd"/>
      <w:r w:rsidRPr="00224AD5">
        <w:rPr>
          <w:rFonts w:ascii="Times New Roman" w:hAnsi="Times New Roman" w:cs="Times New Roman"/>
          <w:sz w:val="28"/>
          <w:szCs w:val="28"/>
          <w:lang w:val="uk-UA"/>
        </w:rPr>
        <w:t>, акцентуючи на знаннях з психології комунікацій та здатності до рефлексії [</w:t>
      </w:r>
      <w:r w:rsidR="00A138B4" w:rsidRPr="00224AD5">
        <w:rPr>
          <w:rFonts w:ascii="Times New Roman" w:hAnsi="Times New Roman" w:cs="Times New Roman"/>
          <w:sz w:val="28"/>
          <w:szCs w:val="28"/>
          <w:lang w:val="uk-UA"/>
        </w:rPr>
        <w:t>10</w:t>
      </w:r>
      <w:r w:rsidRPr="00224AD5">
        <w:rPr>
          <w:rFonts w:ascii="Times New Roman" w:hAnsi="Times New Roman" w:cs="Times New Roman"/>
          <w:sz w:val="28"/>
          <w:szCs w:val="28"/>
          <w:lang w:val="uk-UA"/>
        </w:rPr>
        <w:t>, 1</w:t>
      </w:r>
      <w:r w:rsidR="00A138B4" w:rsidRPr="00224AD5">
        <w:rPr>
          <w:rFonts w:ascii="Times New Roman" w:hAnsi="Times New Roman" w:cs="Times New Roman"/>
          <w:sz w:val="28"/>
          <w:szCs w:val="28"/>
          <w:lang w:val="uk-UA"/>
        </w:rPr>
        <w:t>1</w:t>
      </w:r>
      <w:r w:rsidRPr="00224AD5">
        <w:rPr>
          <w:rFonts w:ascii="Times New Roman" w:hAnsi="Times New Roman" w:cs="Times New Roman"/>
          <w:sz w:val="28"/>
          <w:szCs w:val="28"/>
          <w:lang w:val="uk-UA"/>
        </w:rPr>
        <w:t>].</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Л. Волошко розробила структуру, що включає теоретичний блок (знання комунікативної взаємодії), практичний блок (комунікативні вміння) та особистісний блок (необхідні якості особистості) [</w:t>
      </w:r>
      <w:r w:rsidR="00A138B4" w:rsidRPr="00224AD5">
        <w:rPr>
          <w:rFonts w:ascii="Times New Roman" w:hAnsi="Times New Roman" w:cs="Times New Roman"/>
          <w:sz w:val="28"/>
          <w:szCs w:val="28"/>
          <w:lang w:val="uk-UA"/>
        </w:rPr>
        <w:t>9</w:t>
      </w:r>
      <w:r w:rsidRPr="00224AD5">
        <w:rPr>
          <w:rFonts w:ascii="Times New Roman" w:hAnsi="Times New Roman" w:cs="Times New Roman"/>
          <w:sz w:val="28"/>
          <w:szCs w:val="28"/>
          <w:lang w:val="uk-UA"/>
        </w:rPr>
        <w:t>]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С. Симоненко описує комунікативну компетентність через функціональну структуру, яка складається з когнітивного, мотиваційного, </w:t>
      </w:r>
      <w:proofErr w:type="spellStart"/>
      <w:r w:rsidRPr="00224AD5">
        <w:rPr>
          <w:rFonts w:ascii="Times New Roman" w:hAnsi="Times New Roman" w:cs="Times New Roman"/>
          <w:sz w:val="28"/>
          <w:szCs w:val="28"/>
          <w:lang w:val="uk-UA"/>
        </w:rPr>
        <w:t>мовного</w:t>
      </w:r>
      <w:proofErr w:type="spellEnd"/>
      <w:r w:rsidRPr="00224AD5">
        <w:rPr>
          <w:rFonts w:ascii="Times New Roman" w:hAnsi="Times New Roman" w:cs="Times New Roman"/>
          <w:sz w:val="28"/>
          <w:szCs w:val="28"/>
          <w:lang w:val="uk-UA"/>
        </w:rPr>
        <w:t>, сенситивного, стратегічного та соціокультурного компонентів, з акцентом на педагогічну комунікацію. Це підкреслює, що майбутній викладач повинен володіти розвинутою комунікативною компетентністю як у педагогічній діяльності, так і в своїй професійній галузі, що є основою його комунікацій [</w:t>
      </w:r>
      <w:r w:rsidR="00A138B4" w:rsidRPr="00224AD5">
        <w:rPr>
          <w:rFonts w:ascii="Times New Roman" w:hAnsi="Times New Roman" w:cs="Times New Roman"/>
          <w:sz w:val="28"/>
          <w:szCs w:val="28"/>
          <w:lang w:val="uk-UA"/>
        </w:rPr>
        <w:t>57</w:t>
      </w:r>
      <w:r w:rsidRPr="00224AD5">
        <w:rPr>
          <w:rFonts w:ascii="Times New Roman" w:hAnsi="Times New Roman" w:cs="Times New Roman"/>
          <w:sz w:val="28"/>
          <w:szCs w:val="28"/>
          <w:lang w:val="uk-UA"/>
        </w:rPr>
        <w:t>].</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У дослідженні І. Когут структура комунікативної компетентності розглядається на основі </w:t>
      </w:r>
      <w:proofErr w:type="spellStart"/>
      <w:r w:rsidRPr="00224AD5">
        <w:rPr>
          <w:rFonts w:ascii="Times New Roman" w:hAnsi="Times New Roman" w:cs="Times New Roman"/>
          <w:sz w:val="28"/>
          <w:szCs w:val="28"/>
          <w:lang w:val="uk-UA"/>
        </w:rPr>
        <w:t>компетентнісного</w:t>
      </w:r>
      <w:proofErr w:type="spellEnd"/>
      <w:r w:rsidRPr="00224AD5">
        <w:rPr>
          <w:rFonts w:ascii="Times New Roman" w:hAnsi="Times New Roman" w:cs="Times New Roman"/>
          <w:sz w:val="28"/>
          <w:szCs w:val="28"/>
          <w:lang w:val="uk-UA"/>
        </w:rPr>
        <w:t xml:space="preserve"> підходу. Вони виокремлюють </w:t>
      </w:r>
      <w:proofErr w:type="spellStart"/>
      <w:r w:rsidRPr="00224AD5">
        <w:rPr>
          <w:rFonts w:ascii="Times New Roman" w:hAnsi="Times New Roman" w:cs="Times New Roman"/>
          <w:sz w:val="28"/>
          <w:szCs w:val="28"/>
          <w:lang w:val="uk-UA"/>
        </w:rPr>
        <w:t>мовну</w:t>
      </w:r>
      <w:proofErr w:type="spellEnd"/>
      <w:r w:rsidRPr="00224AD5">
        <w:rPr>
          <w:rFonts w:ascii="Times New Roman" w:hAnsi="Times New Roman" w:cs="Times New Roman"/>
          <w:sz w:val="28"/>
          <w:szCs w:val="28"/>
          <w:lang w:val="uk-UA"/>
        </w:rPr>
        <w:t xml:space="preserve">, стратегічну, </w:t>
      </w:r>
      <w:proofErr w:type="spellStart"/>
      <w:r w:rsidRPr="00224AD5">
        <w:rPr>
          <w:rFonts w:ascii="Times New Roman" w:hAnsi="Times New Roman" w:cs="Times New Roman"/>
          <w:sz w:val="28"/>
          <w:szCs w:val="28"/>
          <w:lang w:val="uk-UA"/>
        </w:rPr>
        <w:t>ілокутивну</w:t>
      </w:r>
      <w:proofErr w:type="spellEnd"/>
      <w:r w:rsidRPr="00224AD5">
        <w:rPr>
          <w:rFonts w:ascii="Times New Roman" w:hAnsi="Times New Roman" w:cs="Times New Roman"/>
          <w:sz w:val="28"/>
          <w:szCs w:val="28"/>
          <w:lang w:val="uk-UA"/>
        </w:rPr>
        <w:t xml:space="preserve"> компетенції, а також психомоторні вміння. Є. Філатова в своєму дослідженні представила функціональні основи цієї компетентності, включивши мотиваційно-ціннісний, когнітивний та операційно-діяльнісний компоненти [</w:t>
      </w:r>
      <w:r w:rsidR="00A138B4" w:rsidRPr="00224AD5">
        <w:rPr>
          <w:rFonts w:ascii="Times New Roman" w:hAnsi="Times New Roman" w:cs="Times New Roman"/>
          <w:sz w:val="28"/>
          <w:szCs w:val="28"/>
          <w:lang w:val="uk-UA"/>
        </w:rPr>
        <w:t>27</w:t>
      </w:r>
      <w:r w:rsidRPr="00224AD5">
        <w:rPr>
          <w:rFonts w:ascii="Times New Roman" w:hAnsi="Times New Roman" w:cs="Times New Roman"/>
          <w:sz w:val="28"/>
          <w:szCs w:val="28"/>
          <w:lang w:val="uk-UA"/>
        </w:rPr>
        <w:t>, с.317].</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Більшість досліджень, що аналізують структуру комунікативної компетентності, незалежно від характеристик студентів, підкреслюють важливість знань про комунікативну взаємодію, активність, вміння, навички та аксіологічні або рефлексивні характеристики. Ці компоненти мають бути присутніми в структурі комунікативної компетентності майбутніх викладачів закладів вищої освіти.</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Класифікація компетенцій, запропонована різними вченими, також має значення для аналізу структури. К. </w:t>
      </w:r>
      <w:proofErr w:type="spellStart"/>
      <w:r w:rsidRPr="00224AD5">
        <w:rPr>
          <w:rFonts w:ascii="Times New Roman" w:hAnsi="Times New Roman" w:cs="Times New Roman"/>
          <w:sz w:val="28"/>
          <w:szCs w:val="28"/>
          <w:lang w:val="uk-UA"/>
        </w:rPr>
        <w:t>Галацин</w:t>
      </w:r>
      <w:proofErr w:type="spellEnd"/>
      <w:r w:rsidRPr="00224AD5">
        <w:rPr>
          <w:rFonts w:ascii="Times New Roman" w:hAnsi="Times New Roman" w:cs="Times New Roman"/>
          <w:sz w:val="28"/>
          <w:szCs w:val="28"/>
          <w:lang w:val="uk-UA"/>
        </w:rPr>
        <w:t xml:space="preserve"> виокремлює шість груп </w:t>
      </w:r>
      <w:proofErr w:type="spellStart"/>
      <w:r w:rsidRPr="00224AD5">
        <w:rPr>
          <w:rFonts w:ascii="Times New Roman" w:hAnsi="Times New Roman" w:cs="Times New Roman"/>
          <w:sz w:val="28"/>
          <w:szCs w:val="28"/>
          <w:lang w:val="uk-UA"/>
        </w:rPr>
        <w:t>компетентностей</w:t>
      </w:r>
      <w:proofErr w:type="spellEnd"/>
      <w:r w:rsidRPr="00224AD5">
        <w:rPr>
          <w:rFonts w:ascii="Times New Roman" w:hAnsi="Times New Roman" w:cs="Times New Roman"/>
          <w:sz w:val="28"/>
          <w:szCs w:val="28"/>
          <w:lang w:val="uk-UA"/>
        </w:rPr>
        <w:t>, що складають загальну професійну компетентність фахівця:</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соціальна компетентність;</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комунікативна компетентність;</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полікультурна компетентність;</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інформаційна компетентність;</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компетентність саморозвитку та самоосвіти;</w:t>
      </w:r>
    </w:p>
    <w:p w:rsidR="00C946D1" w:rsidRPr="00224AD5" w:rsidRDefault="00C946D1" w:rsidP="004D7168">
      <w:pPr>
        <w:numPr>
          <w:ilvl w:val="0"/>
          <w:numId w:val="3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компетентність продуктивної творчості [</w:t>
      </w:r>
      <w:r w:rsidR="00A138B4" w:rsidRPr="00224AD5">
        <w:rPr>
          <w:rFonts w:ascii="Times New Roman" w:hAnsi="Times New Roman" w:cs="Times New Roman"/>
          <w:sz w:val="28"/>
          <w:szCs w:val="28"/>
          <w:lang w:val="uk-UA"/>
        </w:rPr>
        <w:t>10</w:t>
      </w:r>
      <w:r w:rsidRPr="00224AD5">
        <w:rPr>
          <w:rFonts w:ascii="Times New Roman" w:hAnsi="Times New Roman" w:cs="Times New Roman"/>
          <w:sz w:val="28"/>
          <w:szCs w:val="28"/>
          <w:lang w:val="uk-UA"/>
        </w:rPr>
        <w:t>, с.35].</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О. </w:t>
      </w:r>
      <w:proofErr w:type="spellStart"/>
      <w:r w:rsidRPr="00224AD5">
        <w:rPr>
          <w:rFonts w:ascii="Times New Roman" w:hAnsi="Times New Roman" w:cs="Times New Roman"/>
          <w:sz w:val="28"/>
          <w:szCs w:val="28"/>
          <w:lang w:val="uk-UA"/>
        </w:rPr>
        <w:t>Глейліх</w:t>
      </w:r>
      <w:proofErr w:type="spellEnd"/>
      <w:r w:rsidRPr="00224AD5">
        <w:rPr>
          <w:rFonts w:ascii="Times New Roman" w:hAnsi="Times New Roman" w:cs="Times New Roman"/>
          <w:sz w:val="28"/>
          <w:szCs w:val="28"/>
          <w:lang w:val="uk-UA"/>
        </w:rPr>
        <w:t xml:space="preserve"> пропонує власну структуру, що поєднує індивідуально-особистісний, мовленнєвий, </w:t>
      </w:r>
      <w:proofErr w:type="spellStart"/>
      <w:r w:rsidRPr="00224AD5">
        <w:rPr>
          <w:rFonts w:ascii="Times New Roman" w:hAnsi="Times New Roman" w:cs="Times New Roman"/>
          <w:sz w:val="28"/>
          <w:szCs w:val="28"/>
          <w:lang w:val="uk-UA"/>
        </w:rPr>
        <w:t>інтерактивно</w:t>
      </w:r>
      <w:proofErr w:type="spellEnd"/>
      <w:r w:rsidRPr="00224AD5">
        <w:rPr>
          <w:rFonts w:ascii="Times New Roman" w:hAnsi="Times New Roman" w:cs="Times New Roman"/>
          <w:sz w:val="28"/>
          <w:szCs w:val="28"/>
          <w:lang w:val="uk-UA"/>
        </w:rPr>
        <w:t>-практичний, полікультурний та предметно-інформаційний компоненти [</w:t>
      </w:r>
      <w:r w:rsidR="00A138B4" w:rsidRPr="00224AD5">
        <w:rPr>
          <w:rFonts w:ascii="Times New Roman" w:hAnsi="Times New Roman" w:cs="Times New Roman"/>
          <w:sz w:val="28"/>
          <w:szCs w:val="28"/>
          <w:lang w:val="uk-UA"/>
        </w:rPr>
        <w:t>12</w:t>
      </w:r>
      <w:r w:rsidRPr="00224AD5">
        <w:rPr>
          <w:rFonts w:ascii="Times New Roman" w:hAnsi="Times New Roman" w:cs="Times New Roman"/>
          <w:sz w:val="28"/>
          <w:szCs w:val="28"/>
          <w:lang w:val="uk-UA"/>
        </w:rPr>
        <w:t>].</w:t>
      </w:r>
    </w:p>
    <w:p w:rsidR="00C946D1" w:rsidRPr="00224AD5" w:rsidRDefault="00C946D1" w:rsidP="00C946D1">
      <w:pPr>
        <w:spacing w:after="0" w:line="360" w:lineRule="auto"/>
        <w:ind w:firstLine="709"/>
        <w:jc w:val="both"/>
        <w:rPr>
          <w:rFonts w:ascii="Times New Roman" w:hAnsi="Times New Roman" w:cs="Times New Roman"/>
          <w:b/>
          <w:bCs/>
          <w:sz w:val="28"/>
          <w:szCs w:val="28"/>
          <w:lang w:val="uk-UA"/>
        </w:rPr>
      </w:pPr>
      <w:r w:rsidRPr="00224AD5">
        <w:rPr>
          <w:rFonts w:ascii="Times New Roman" w:hAnsi="Times New Roman" w:cs="Times New Roman"/>
          <w:sz w:val="28"/>
          <w:szCs w:val="28"/>
          <w:lang w:val="uk-UA"/>
        </w:rPr>
        <w:t xml:space="preserve">Проаналізувавши низку праць [8, 9, 10, 15, 16, 18, 20, 20, 22, 32, 35, 46, 63], присвячених дослідженню комунікативної компетентності, ми узагальнили виділені науковцями структурні компоненти комунікативної компетентності і виділили такі: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1. Предмет спілкування – інша людина, партнер по спілкування як суб’єкт.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2. Потреба у спілкуванні – прагнення людини до пізнання й оцінки інших людей, а через це та з допомогою цих інших – до самопізнання й самооцінки.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3. Комунікативні мотиви – те, що спонукає людину до спілкування (відповідно до названого предмета спілкування, мотиви останнього втілюються або «</w:t>
      </w:r>
      <w:proofErr w:type="spellStart"/>
      <w:r w:rsidRPr="00224AD5">
        <w:rPr>
          <w:rFonts w:ascii="Times New Roman" w:hAnsi="Times New Roman" w:cs="Times New Roman"/>
          <w:sz w:val="28"/>
          <w:szCs w:val="28"/>
          <w:lang w:val="uk-UA"/>
        </w:rPr>
        <w:t>опредмечуються</w:t>
      </w:r>
      <w:proofErr w:type="spellEnd"/>
      <w:r w:rsidRPr="00224AD5">
        <w:rPr>
          <w:rFonts w:ascii="Times New Roman" w:hAnsi="Times New Roman" w:cs="Times New Roman"/>
          <w:sz w:val="28"/>
          <w:szCs w:val="28"/>
          <w:lang w:val="uk-UA"/>
        </w:rPr>
        <w:t xml:space="preserve">» у тих якостях певної людини або інших людей, ради пізнання та оцінки яких вона вступає у взаємодію з тими, хто поряд;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4. Дії спілкування – одиниці комунікативної діяльності, цілісні акти, адресовані іншій людині та спрямовані на неї як на свій об’єкт;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5. Завдання спілкування – те, на досягнення чого в даних конкретних умовах спрямовані різноманітні дії, що здійснюються у процесі спілкування;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6. Засоби спілкування – ті операції, через які реалізуються дії спілкування;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7. Продукти спілкування – матеріальні та духовні утворення, що виникають у процесі спілкування.</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Отже, аналіз структури комунікативної компетентності є вже відомою темою в педагогіці. Дослідження компетентності, розподіленої на складові, полегшує її вивчення. Структурування комунікативної компетентності відповідає системному підходу в підготовці до ефективної професійної комунікації. У рамках цього підходу комунікативна компетентність розглядається як система, що складається з взаємопов’язаних і взаємозумовлених компонентів, кожен з яких виконує свою роль у розвитку педагогічного процесу.</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На основі аналізу наукових джерел щодо структурування комунікативної компетентності майбутніх фахівців, ми пропонуємо структуру цієї компетентності для викладачів закладів вищої освіти, що складається з чотирьох компонентів:</w:t>
      </w:r>
    </w:p>
    <w:p w:rsidR="00C946D1" w:rsidRPr="00224AD5" w:rsidRDefault="00C946D1" w:rsidP="00C946D1">
      <w:pPr>
        <w:numPr>
          <w:ilvl w:val="0"/>
          <w:numId w:val="10"/>
        </w:numPr>
        <w:spacing w:after="0" w:line="360" w:lineRule="auto"/>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lastRenderedPageBreak/>
        <w:t>Цілемотиваційний</w:t>
      </w:r>
      <w:proofErr w:type="spellEnd"/>
      <w:r w:rsidRPr="00224AD5">
        <w:rPr>
          <w:rFonts w:ascii="Times New Roman" w:hAnsi="Times New Roman" w:cs="Times New Roman"/>
          <w:bCs/>
          <w:sz w:val="28"/>
          <w:szCs w:val="28"/>
          <w:lang w:val="uk-UA"/>
        </w:rPr>
        <w:t xml:space="preserve"> компонент</w:t>
      </w:r>
      <w:r w:rsidRPr="00224AD5">
        <w:rPr>
          <w:rFonts w:ascii="Times New Roman" w:hAnsi="Times New Roman" w:cs="Times New Roman"/>
          <w:sz w:val="28"/>
          <w:szCs w:val="28"/>
          <w:lang w:val="uk-UA"/>
        </w:rPr>
        <w:t>: Відображає зацікавленість студентів у підвищенні рівня комунікативної компетентності та вмотивованості у використанні сучасних інформаційно-комунікаційних технологій.</w:t>
      </w:r>
    </w:p>
    <w:p w:rsidR="00C946D1" w:rsidRPr="00224AD5" w:rsidRDefault="00C946D1" w:rsidP="00C946D1">
      <w:pPr>
        <w:numPr>
          <w:ilvl w:val="0"/>
          <w:numId w:val="10"/>
        </w:numPr>
        <w:spacing w:after="0" w:line="360" w:lineRule="auto"/>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Когнітивно</w:t>
      </w:r>
      <w:proofErr w:type="spellEnd"/>
      <w:r w:rsidRPr="00224AD5">
        <w:rPr>
          <w:rFonts w:ascii="Times New Roman" w:hAnsi="Times New Roman" w:cs="Times New Roman"/>
          <w:bCs/>
          <w:sz w:val="28"/>
          <w:szCs w:val="28"/>
          <w:lang w:val="uk-UA"/>
        </w:rPr>
        <w:t>-лінгвістичний компонент</w:t>
      </w:r>
      <w:r w:rsidRPr="00224AD5">
        <w:rPr>
          <w:rFonts w:ascii="Times New Roman" w:hAnsi="Times New Roman" w:cs="Times New Roman"/>
          <w:sz w:val="28"/>
          <w:szCs w:val="28"/>
          <w:lang w:val="uk-UA"/>
        </w:rPr>
        <w:t xml:space="preserve">: Включає системні знання та вміння з мови та методики їх застосування у професійній діяльності. Разом із особистісними якостями він формує необхідні </w:t>
      </w:r>
      <w:proofErr w:type="spellStart"/>
      <w:r w:rsidRPr="00224AD5">
        <w:rPr>
          <w:rFonts w:ascii="Times New Roman" w:hAnsi="Times New Roman" w:cs="Times New Roman"/>
          <w:sz w:val="28"/>
          <w:szCs w:val="28"/>
          <w:lang w:val="uk-UA"/>
        </w:rPr>
        <w:t>мовні</w:t>
      </w:r>
      <w:proofErr w:type="spellEnd"/>
      <w:r w:rsidRPr="00224AD5">
        <w:rPr>
          <w:rFonts w:ascii="Times New Roman" w:hAnsi="Times New Roman" w:cs="Times New Roman"/>
          <w:sz w:val="28"/>
          <w:szCs w:val="28"/>
          <w:lang w:val="uk-UA"/>
        </w:rPr>
        <w:t xml:space="preserve"> та професійні компетенції майбутніх викладачів.</w:t>
      </w:r>
    </w:p>
    <w:p w:rsidR="00C946D1" w:rsidRPr="00224AD5" w:rsidRDefault="00C946D1" w:rsidP="00C946D1">
      <w:pPr>
        <w:numPr>
          <w:ilvl w:val="0"/>
          <w:numId w:val="1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Процесуальний компонент</w:t>
      </w:r>
      <w:r w:rsidRPr="00224AD5">
        <w:rPr>
          <w:rFonts w:ascii="Times New Roman" w:hAnsi="Times New Roman" w:cs="Times New Roman"/>
          <w:sz w:val="28"/>
          <w:szCs w:val="28"/>
          <w:lang w:val="uk-UA"/>
        </w:rPr>
        <w:t xml:space="preserve">: Дозволяє розвивати комунікативні уміння та навички в межах </w:t>
      </w:r>
      <w:proofErr w:type="spellStart"/>
      <w:r w:rsidRPr="00224AD5">
        <w:rPr>
          <w:rFonts w:ascii="Times New Roman" w:hAnsi="Times New Roman" w:cs="Times New Roman"/>
          <w:sz w:val="28"/>
          <w:szCs w:val="28"/>
          <w:lang w:val="uk-UA"/>
        </w:rPr>
        <w:t>мовного</w:t>
      </w:r>
      <w:proofErr w:type="spellEnd"/>
      <w:r w:rsidRPr="00224AD5">
        <w:rPr>
          <w:rFonts w:ascii="Times New Roman" w:hAnsi="Times New Roman" w:cs="Times New Roman"/>
          <w:sz w:val="28"/>
          <w:szCs w:val="28"/>
          <w:lang w:val="uk-UA"/>
        </w:rPr>
        <w:t xml:space="preserve"> спілкування та викладання дисциплін.</w:t>
      </w:r>
    </w:p>
    <w:p w:rsidR="00C946D1" w:rsidRPr="00224AD5" w:rsidRDefault="00C946D1" w:rsidP="00C946D1">
      <w:pPr>
        <w:numPr>
          <w:ilvl w:val="0"/>
          <w:numId w:val="10"/>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Рефлексивно-оцінний компонент</w:t>
      </w:r>
      <w:r w:rsidRPr="00224AD5">
        <w:rPr>
          <w:rFonts w:ascii="Times New Roman" w:hAnsi="Times New Roman" w:cs="Times New Roman"/>
          <w:sz w:val="28"/>
          <w:szCs w:val="28"/>
          <w:lang w:val="uk-UA"/>
        </w:rPr>
        <w:t>: Служить для оцінювання рівня сформованості комунікативної компетентності викладачів, а також для самооцінки цього рівня під час рефлексії.</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Кожен із цих компонентів має свій зміст. Мотивація студентів до розвитку комунікативної компетентності залежить від їхніх загальних інтересів у вивченні мови та специфічних зацікавлень. Мотивація охоплює різні аспекти, такі як мотиви, інтереси та прагнення. У контексті нашого дослідження мотивація студентів до покращення комунікативної компетентності визначається трьома основними прагненнями:</w:t>
      </w:r>
    </w:p>
    <w:p w:rsidR="00C946D1" w:rsidRPr="00224AD5" w:rsidRDefault="00C946D1" w:rsidP="00C946D1">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Прагнення досягти академічних цілей</w:t>
      </w:r>
      <w:r w:rsidRPr="00224AD5">
        <w:rPr>
          <w:rFonts w:ascii="Times New Roman" w:hAnsi="Times New Roman" w:cs="Times New Roman"/>
          <w:sz w:val="28"/>
          <w:szCs w:val="28"/>
          <w:lang w:val="uk-UA"/>
        </w:rPr>
        <w:t xml:space="preserve"> (стати кращим студентом, отримати стипендію).</w:t>
      </w:r>
    </w:p>
    <w:p w:rsidR="00C946D1" w:rsidRPr="00224AD5" w:rsidRDefault="00C946D1" w:rsidP="00C946D1">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Прагнення реалізувати особистісні амбіції та цілі</w:t>
      </w:r>
      <w:r w:rsidRPr="00224AD5">
        <w:rPr>
          <w:rFonts w:ascii="Times New Roman" w:hAnsi="Times New Roman" w:cs="Times New Roman"/>
          <w:sz w:val="28"/>
          <w:szCs w:val="28"/>
          <w:lang w:val="uk-UA"/>
        </w:rPr>
        <w:t>, що можуть виходити за межі професійної діяльності.</w:t>
      </w:r>
    </w:p>
    <w:p w:rsidR="00C946D1" w:rsidRPr="00224AD5" w:rsidRDefault="00C946D1" w:rsidP="00C946D1">
      <w:pPr>
        <w:numPr>
          <w:ilvl w:val="0"/>
          <w:numId w:val="11"/>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Прагнення до професійного зростання</w:t>
      </w:r>
      <w:r w:rsidRPr="00224AD5">
        <w:rPr>
          <w:rFonts w:ascii="Times New Roman" w:hAnsi="Times New Roman" w:cs="Times New Roman"/>
          <w:sz w:val="28"/>
          <w:szCs w:val="28"/>
          <w:lang w:val="uk-UA"/>
        </w:rPr>
        <w:t>, яке включає досягнення високого рівня володіння мовою для успішної кар'єри.</w:t>
      </w:r>
    </w:p>
    <w:p w:rsidR="00C946D1" w:rsidRPr="00224AD5" w:rsidRDefault="00C946D1" w:rsidP="00C946D1">
      <w:pPr>
        <w:tabs>
          <w:tab w:val="num" w:pos="360"/>
        </w:tabs>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Як зазначає Т. </w:t>
      </w:r>
      <w:proofErr w:type="spellStart"/>
      <w:r w:rsidRPr="00224AD5">
        <w:rPr>
          <w:rFonts w:ascii="Times New Roman" w:hAnsi="Times New Roman" w:cs="Times New Roman"/>
          <w:sz w:val="28"/>
          <w:szCs w:val="28"/>
          <w:lang w:val="uk-UA"/>
        </w:rPr>
        <w:t>Люріна</w:t>
      </w:r>
      <w:proofErr w:type="spellEnd"/>
      <w:r w:rsidRPr="00224AD5">
        <w:rPr>
          <w:rFonts w:ascii="Times New Roman" w:hAnsi="Times New Roman" w:cs="Times New Roman"/>
          <w:sz w:val="28"/>
          <w:szCs w:val="28"/>
          <w:lang w:val="uk-UA"/>
        </w:rPr>
        <w:t>, навчальні мотиви студентів є різноманітними та мають ієрархію, що формується на основі наведених трьох прагнень [22, с.50].</w:t>
      </w:r>
    </w:p>
    <w:p w:rsidR="00C946D1" w:rsidRPr="00224AD5" w:rsidRDefault="00C946D1" w:rsidP="00C946D1">
      <w:pPr>
        <w:tabs>
          <w:tab w:val="num" w:pos="360"/>
        </w:tabs>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Серед основних навчальних мотивів можна виділити кілька ключових категорій:</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Мотиви, закладені в процесі навчання</w:t>
      </w:r>
      <w:r w:rsidRPr="00224AD5">
        <w:rPr>
          <w:rFonts w:ascii="Times New Roman" w:hAnsi="Times New Roman" w:cs="Times New Roman"/>
          <w:sz w:val="28"/>
          <w:szCs w:val="28"/>
          <w:lang w:val="uk-UA"/>
        </w:rPr>
        <w:t xml:space="preserve">: Сам навчальний процес є стимулом, оскільки активізує здобуття знань та формування </w:t>
      </w:r>
      <w:proofErr w:type="spellStart"/>
      <w:r w:rsidRPr="00224AD5">
        <w:rPr>
          <w:rFonts w:ascii="Times New Roman" w:hAnsi="Times New Roman" w:cs="Times New Roman"/>
          <w:sz w:val="28"/>
          <w:szCs w:val="28"/>
          <w:lang w:val="uk-UA"/>
        </w:rPr>
        <w:t>компетентностей</w:t>
      </w:r>
      <w:proofErr w:type="spellEnd"/>
      <w:r w:rsidRPr="00224AD5">
        <w:rPr>
          <w:rFonts w:ascii="Times New Roman" w:hAnsi="Times New Roman" w:cs="Times New Roman"/>
          <w:sz w:val="28"/>
          <w:szCs w:val="28"/>
          <w:lang w:val="uk-UA"/>
        </w:rPr>
        <w:t>.</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lastRenderedPageBreak/>
        <w:t>Мотиви до пізнання нового</w:t>
      </w:r>
      <w:r w:rsidRPr="00224AD5">
        <w:rPr>
          <w:rFonts w:ascii="Times New Roman" w:hAnsi="Times New Roman" w:cs="Times New Roman"/>
          <w:sz w:val="28"/>
          <w:szCs w:val="28"/>
          <w:lang w:val="uk-UA"/>
        </w:rPr>
        <w:t>: Це стосується бажання дізнаватися нові слова, факти або підвищувати рівень володіння традиційними чи новими методиками викладання.</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Мотиви до подолання перешкод</w:t>
      </w:r>
      <w:r w:rsidRPr="00224AD5">
        <w:rPr>
          <w:rFonts w:ascii="Times New Roman" w:hAnsi="Times New Roman" w:cs="Times New Roman"/>
          <w:sz w:val="28"/>
          <w:szCs w:val="28"/>
          <w:lang w:val="uk-UA"/>
        </w:rPr>
        <w:t>: Сюди відносяться об'єктивні перешкоди, такі як недостатній рівень володіння мовою, а також суб'єктивні, наприклад, усвідомлення свого низького рівня знань у порівнянні з однокурсниками.</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Позанавчальні</w:t>
      </w:r>
      <w:proofErr w:type="spellEnd"/>
      <w:r w:rsidRPr="00224AD5">
        <w:rPr>
          <w:rFonts w:ascii="Times New Roman" w:hAnsi="Times New Roman" w:cs="Times New Roman"/>
          <w:bCs/>
          <w:sz w:val="28"/>
          <w:szCs w:val="28"/>
          <w:lang w:val="uk-UA"/>
        </w:rPr>
        <w:t xml:space="preserve"> мотиви</w:t>
      </w:r>
      <w:r w:rsidRPr="00224AD5">
        <w:rPr>
          <w:rFonts w:ascii="Times New Roman" w:hAnsi="Times New Roman" w:cs="Times New Roman"/>
          <w:sz w:val="28"/>
          <w:szCs w:val="28"/>
          <w:lang w:val="uk-UA"/>
        </w:rPr>
        <w:t>: Мотиви, які виходять за рамки формального навчання.</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Соціальні мотиви</w:t>
      </w:r>
      <w:r w:rsidRPr="00224AD5">
        <w:rPr>
          <w:rFonts w:ascii="Times New Roman" w:hAnsi="Times New Roman" w:cs="Times New Roman"/>
          <w:sz w:val="28"/>
          <w:szCs w:val="28"/>
          <w:lang w:val="uk-UA"/>
        </w:rPr>
        <w:t xml:space="preserve">: Включають комунікативні, </w:t>
      </w:r>
      <w:proofErr w:type="spellStart"/>
      <w:r w:rsidRPr="00224AD5">
        <w:rPr>
          <w:rFonts w:ascii="Times New Roman" w:hAnsi="Times New Roman" w:cs="Times New Roman"/>
          <w:sz w:val="28"/>
          <w:szCs w:val="28"/>
          <w:lang w:val="uk-UA"/>
        </w:rPr>
        <w:t>самоактуалізаційні</w:t>
      </w:r>
      <w:proofErr w:type="spellEnd"/>
      <w:r w:rsidRPr="00224AD5">
        <w:rPr>
          <w:rFonts w:ascii="Times New Roman" w:hAnsi="Times New Roman" w:cs="Times New Roman"/>
          <w:sz w:val="28"/>
          <w:szCs w:val="28"/>
          <w:lang w:val="uk-UA"/>
        </w:rPr>
        <w:t xml:space="preserve"> та </w:t>
      </w:r>
      <w:proofErr w:type="spellStart"/>
      <w:r w:rsidRPr="00224AD5">
        <w:rPr>
          <w:rFonts w:ascii="Times New Roman" w:hAnsi="Times New Roman" w:cs="Times New Roman"/>
          <w:sz w:val="28"/>
          <w:szCs w:val="28"/>
          <w:lang w:val="uk-UA"/>
        </w:rPr>
        <w:t>самоідентифікаційні</w:t>
      </w:r>
      <w:proofErr w:type="spellEnd"/>
      <w:r w:rsidRPr="00224AD5">
        <w:rPr>
          <w:rFonts w:ascii="Times New Roman" w:hAnsi="Times New Roman" w:cs="Times New Roman"/>
          <w:sz w:val="28"/>
          <w:szCs w:val="28"/>
          <w:lang w:val="uk-UA"/>
        </w:rPr>
        <w:t xml:space="preserve"> аспекти, а також особистісно-психологічні мотиви, такі як прагнення уникнути невдачі чи отримати схвалення, а також лідерські інтереси.</w:t>
      </w:r>
    </w:p>
    <w:p w:rsidR="00C946D1" w:rsidRPr="00224AD5" w:rsidRDefault="00C946D1" w:rsidP="00C946D1">
      <w:pPr>
        <w:numPr>
          <w:ilvl w:val="0"/>
          <w:numId w:val="12"/>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Професійні мотиви</w:t>
      </w:r>
      <w:r w:rsidRPr="00224AD5">
        <w:rPr>
          <w:rFonts w:ascii="Times New Roman" w:hAnsi="Times New Roman" w:cs="Times New Roman"/>
          <w:sz w:val="28"/>
          <w:szCs w:val="28"/>
          <w:lang w:val="uk-UA"/>
        </w:rPr>
        <w:t>: Відображають усвідомлення студентом зв'язку між формуванням комунікативної іншомовної компетентності та професійною підготовкою, а також мотиви, пов'язані з професійним самовизначенням.</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Список мотивів формування комунікативної компетентності можна продовжувати, але вже наявний перелік дозволяє вибудувати ієрархію мотивів, що представлена на рисунку 1.1. Аналіз цієї ієрархії свідчить, що основним мотивом має стати внутрішня мотивація студентів, яка пов'язана з їх навчальною і </w:t>
      </w:r>
      <w:proofErr w:type="spellStart"/>
      <w:r w:rsidRPr="00224AD5">
        <w:rPr>
          <w:rFonts w:ascii="Times New Roman" w:hAnsi="Times New Roman" w:cs="Times New Roman"/>
          <w:sz w:val="28"/>
          <w:szCs w:val="28"/>
          <w:lang w:val="uk-UA"/>
        </w:rPr>
        <w:t>квазіпрофесійною</w:t>
      </w:r>
      <w:proofErr w:type="spellEnd"/>
      <w:r w:rsidRPr="00224AD5">
        <w:rPr>
          <w:rFonts w:ascii="Times New Roman" w:hAnsi="Times New Roman" w:cs="Times New Roman"/>
          <w:sz w:val="28"/>
          <w:szCs w:val="28"/>
          <w:lang w:val="uk-UA"/>
        </w:rPr>
        <w:t xml:space="preserve"> діяльністю.</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 </w:t>
      </w:r>
      <w:proofErr w:type="spellStart"/>
      <w:r w:rsidRPr="00224AD5">
        <w:rPr>
          <w:rFonts w:ascii="Times New Roman" w:hAnsi="Times New Roman" w:cs="Times New Roman"/>
          <w:sz w:val="28"/>
          <w:szCs w:val="28"/>
          <w:lang w:val="uk-UA"/>
        </w:rPr>
        <w:t>Люріна</w:t>
      </w:r>
      <w:proofErr w:type="spellEnd"/>
      <w:r w:rsidRPr="00224AD5">
        <w:rPr>
          <w:rFonts w:ascii="Times New Roman" w:hAnsi="Times New Roman" w:cs="Times New Roman"/>
          <w:sz w:val="28"/>
          <w:szCs w:val="28"/>
          <w:lang w:val="uk-UA"/>
        </w:rPr>
        <w:t xml:space="preserve"> пов'язує навчальну мотивацію студентів із загальною теорією діяльності та обґрунтовує подвійну модель взаємозв'язку між мотивацією і діяльністю [</w:t>
      </w:r>
      <w:r w:rsidR="00A138B4" w:rsidRPr="00224AD5">
        <w:rPr>
          <w:rFonts w:ascii="Times New Roman" w:hAnsi="Times New Roman" w:cs="Times New Roman"/>
          <w:sz w:val="28"/>
          <w:szCs w:val="28"/>
          <w:lang w:val="uk-UA"/>
        </w:rPr>
        <w:t>37</w:t>
      </w:r>
      <w:r w:rsidRPr="00224AD5">
        <w:rPr>
          <w:rFonts w:ascii="Times New Roman" w:hAnsi="Times New Roman" w:cs="Times New Roman"/>
          <w:sz w:val="28"/>
          <w:szCs w:val="28"/>
          <w:lang w:val="uk-UA"/>
        </w:rPr>
        <w:t>]. Це означає, що мотивація впливає на вибір студентом нових способів і засобів навчання, а вже наявна навчальна діяльність може впливати на рівень мотивації до вивчення курсу та формування компетентності.</w:t>
      </w:r>
    </w:p>
    <w:p w:rsidR="00C946D1" w:rsidRPr="00224AD5" w:rsidRDefault="00C946D1" w:rsidP="00C946D1">
      <w:pPr>
        <w:spacing w:after="0" w:line="360" w:lineRule="auto"/>
        <w:ind w:firstLine="709"/>
        <w:jc w:val="right"/>
        <w:rPr>
          <w:rFonts w:ascii="Times New Roman" w:hAnsi="Times New Roman" w:cs="Times New Roman"/>
          <w:i/>
          <w:sz w:val="28"/>
          <w:szCs w:val="28"/>
          <w:lang w:val="uk-UA"/>
        </w:rPr>
      </w:pPr>
      <w:r w:rsidRPr="00224AD5">
        <w:rPr>
          <w:rFonts w:ascii="Times New Roman" w:hAnsi="Times New Roman" w:cs="Times New Roman"/>
          <w:i/>
          <w:sz w:val="28"/>
          <w:szCs w:val="28"/>
          <w:lang w:val="uk-UA"/>
        </w:rPr>
        <w:t>Рисунок 1.1</w:t>
      </w:r>
    </w:p>
    <w:p w:rsidR="00C946D1" w:rsidRPr="00224AD5" w:rsidRDefault="00C946D1" w:rsidP="00C946D1">
      <w:pPr>
        <w:spacing w:after="0" w:line="360" w:lineRule="auto"/>
        <w:ind w:firstLine="709"/>
        <w:jc w:val="both"/>
        <w:rPr>
          <w:rFonts w:ascii="Times New Roman" w:hAnsi="Times New Roman" w:cs="Times New Roman"/>
          <w:i/>
          <w:sz w:val="28"/>
          <w:szCs w:val="28"/>
          <w:lang w:val="uk-UA"/>
        </w:rPr>
      </w:pPr>
      <w:r w:rsidRPr="00224AD5">
        <w:rPr>
          <w:rFonts w:ascii="Times New Roman" w:hAnsi="Times New Roman" w:cs="Times New Roman"/>
          <w:i/>
          <w:sz w:val="28"/>
          <w:szCs w:val="28"/>
          <w:lang w:val="uk-UA"/>
        </w:rPr>
        <w:t xml:space="preserve">Ієрархія мотивів у </w:t>
      </w:r>
      <w:proofErr w:type="spellStart"/>
      <w:r w:rsidRPr="00224AD5">
        <w:rPr>
          <w:rFonts w:ascii="Times New Roman" w:hAnsi="Times New Roman" w:cs="Times New Roman"/>
          <w:i/>
          <w:sz w:val="28"/>
          <w:szCs w:val="28"/>
          <w:lang w:val="uk-UA"/>
        </w:rPr>
        <w:t>цілемотиваційному</w:t>
      </w:r>
      <w:proofErr w:type="spellEnd"/>
      <w:r w:rsidRPr="00224AD5">
        <w:rPr>
          <w:rFonts w:ascii="Times New Roman" w:hAnsi="Times New Roman" w:cs="Times New Roman"/>
          <w:i/>
          <w:sz w:val="28"/>
          <w:szCs w:val="28"/>
          <w:lang w:val="uk-UA"/>
        </w:rPr>
        <w:t xml:space="preserve">  компоненті структури комунікативних умінь майбутніх викладачів закладу вищої освіти</w:t>
      </w:r>
    </w:p>
    <w:p w:rsidR="00C946D1" w:rsidRPr="00224AD5" w:rsidRDefault="00C946D1" w:rsidP="00C946D1">
      <w:pPr>
        <w:spacing w:after="0" w:line="360" w:lineRule="auto"/>
        <w:jc w:val="both"/>
        <w:rPr>
          <w:rFonts w:ascii="Times New Roman" w:hAnsi="Times New Roman" w:cs="Times New Roman"/>
          <w:sz w:val="28"/>
          <w:szCs w:val="28"/>
          <w:lang w:val="uk-UA"/>
        </w:rPr>
      </w:pPr>
      <w:r w:rsidRPr="00224AD5">
        <w:rPr>
          <w:rFonts w:ascii="Times New Roman" w:hAnsi="Times New Roman" w:cs="Times New Roman"/>
          <w:noProof/>
          <w:sz w:val="28"/>
          <w:szCs w:val="28"/>
          <w:lang w:eastAsia="ru-RU"/>
        </w:rPr>
        <w:lastRenderedPageBreak/>
        <w:drawing>
          <wp:inline distT="0" distB="0" distL="0" distR="0" wp14:anchorId="01FD8BB3" wp14:editId="76E5007B">
            <wp:extent cx="5940425" cy="3866109"/>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66109"/>
                    </a:xfrm>
                    <a:prstGeom prst="rect">
                      <a:avLst/>
                    </a:prstGeom>
                    <a:noFill/>
                    <a:ln>
                      <a:noFill/>
                    </a:ln>
                  </pic:spPr>
                </pic:pic>
              </a:graphicData>
            </a:graphic>
          </wp:inline>
        </w:drawing>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З рисунка 1.1 видно, що мотивація студента до розвитку комунікативної компетентності тісно пов'язана з рівнем його професійних знань під час підготовки. Система знань майбутніх викладачів визначається змістом їх професійної підготовки та регулюється як особистою мотивацією, так і ресурсами, які надає заклад вищої освіти (ЗВО). Цей змістовий ресурс можна розглядати як </w:t>
      </w:r>
      <w:proofErr w:type="spellStart"/>
      <w:r w:rsidRPr="00224AD5">
        <w:rPr>
          <w:rFonts w:ascii="Times New Roman" w:hAnsi="Times New Roman" w:cs="Times New Roman"/>
          <w:sz w:val="28"/>
          <w:szCs w:val="28"/>
          <w:lang w:val="uk-UA"/>
        </w:rPr>
        <w:t>когнітивно</w:t>
      </w:r>
      <w:proofErr w:type="spellEnd"/>
      <w:r w:rsidRPr="00224AD5">
        <w:rPr>
          <w:rFonts w:ascii="Times New Roman" w:hAnsi="Times New Roman" w:cs="Times New Roman"/>
          <w:sz w:val="28"/>
          <w:szCs w:val="28"/>
          <w:lang w:val="uk-UA"/>
        </w:rPr>
        <w:t>-лінгвістичний компонент комунікативної компетентності.</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У цьому контексті особливу увагу приділено лінгвістичному елементу, який передбачає оволодіння системою знань про мову: фонетику, лексику, морфологію, словотвір, синтаксис, орфографію та стилістику. Ці знання включають моделі мовлення, основні поняття лінгвістики та методики викладання, а також сучасні форми навчання.</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Ці знання формують основи професійних </w:t>
      </w:r>
      <w:proofErr w:type="spellStart"/>
      <w:r w:rsidRPr="00224AD5">
        <w:rPr>
          <w:rFonts w:ascii="Times New Roman" w:hAnsi="Times New Roman" w:cs="Times New Roman"/>
          <w:sz w:val="28"/>
          <w:szCs w:val="28"/>
          <w:lang w:val="uk-UA"/>
        </w:rPr>
        <w:t>мовних</w:t>
      </w:r>
      <w:proofErr w:type="spellEnd"/>
      <w:r w:rsidRPr="00224AD5">
        <w:rPr>
          <w:rFonts w:ascii="Times New Roman" w:hAnsi="Times New Roman" w:cs="Times New Roman"/>
          <w:sz w:val="28"/>
          <w:szCs w:val="28"/>
          <w:lang w:val="uk-UA"/>
        </w:rPr>
        <w:t xml:space="preserve"> компетенцій майбутніх викладачів, які стали складовою комунікативної компетентності в нашому експериментальному дослідженні. До таких компетенцій віднесені </w:t>
      </w:r>
      <w:proofErr w:type="spellStart"/>
      <w:r w:rsidRPr="00224AD5">
        <w:rPr>
          <w:rFonts w:ascii="Times New Roman" w:hAnsi="Times New Roman" w:cs="Times New Roman"/>
          <w:sz w:val="28"/>
          <w:szCs w:val="28"/>
          <w:lang w:val="uk-UA"/>
        </w:rPr>
        <w:t>мовна</w:t>
      </w:r>
      <w:proofErr w:type="spellEnd"/>
      <w:r w:rsidRPr="00224AD5">
        <w:rPr>
          <w:rFonts w:ascii="Times New Roman" w:hAnsi="Times New Roman" w:cs="Times New Roman"/>
          <w:sz w:val="28"/>
          <w:szCs w:val="28"/>
          <w:lang w:val="uk-UA"/>
        </w:rPr>
        <w:t xml:space="preserve">, лексична, соціокультурна, навчально-дослідницька, організаційна, дискурсивна, стратегічна та рефлексивна. Ці компетенції відображають </w:t>
      </w:r>
      <w:r w:rsidRPr="00224AD5">
        <w:rPr>
          <w:rFonts w:ascii="Times New Roman" w:hAnsi="Times New Roman" w:cs="Times New Roman"/>
          <w:sz w:val="28"/>
          <w:szCs w:val="28"/>
          <w:lang w:val="uk-UA"/>
        </w:rPr>
        <w:lastRenderedPageBreak/>
        <w:t xml:space="preserve">структуру комунікативної компетентності викладачів і слугують основою для визначення її сформованості в наступних розділах. </w:t>
      </w:r>
    </w:p>
    <w:p w:rsidR="00C946D1" w:rsidRPr="00224AD5" w:rsidRDefault="00C946D1" w:rsidP="00C946D1">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Отже, ми обґрунтували структуру комунікативної компетентності майбутніх викладачів закладів вищої освіти як важливий показник їх готовності до професійної комунікації. У науковій літературі зазначено кілька методологічних підходів до структурування цієї компетентності:</w:t>
      </w:r>
      <w:r w:rsidRPr="00224AD5">
        <w:rPr>
          <w:rFonts w:ascii="Times New Roman" w:hAnsi="Times New Roman" w:cs="Times New Roman"/>
          <w:b/>
          <w:bCs/>
          <w:sz w:val="28"/>
          <w:szCs w:val="28"/>
          <w:lang w:val="uk-UA"/>
        </w:rPr>
        <w:t xml:space="preserve"> </w:t>
      </w:r>
      <w:r w:rsidRPr="00224AD5">
        <w:rPr>
          <w:rFonts w:ascii="Times New Roman" w:hAnsi="Times New Roman" w:cs="Times New Roman"/>
          <w:bCs/>
          <w:sz w:val="28"/>
          <w:szCs w:val="28"/>
          <w:lang w:val="uk-UA"/>
        </w:rPr>
        <w:t xml:space="preserve">традиційний, </w:t>
      </w:r>
      <w:proofErr w:type="spellStart"/>
      <w:r w:rsidRPr="00224AD5">
        <w:rPr>
          <w:rFonts w:ascii="Times New Roman" w:hAnsi="Times New Roman" w:cs="Times New Roman"/>
          <w:bCs/>
          <w:sz w:val="28"/>
          <w:szCs w:val="28"/>
          <w:lang w:val="uk-UA"/>
        </w:rPr>
        <w:t>компетенційний</w:t>
      </w:r>
      <w:proofErr w:type="spellEnd"/>
      <w:r w:rsidRPr="00224AD5">
        <w:rPr>
          <w:rFonts w:ascii="Times New Roman" w:hAnsi="Times New Roman" w:cs="Times New Roman"/>
          <w:bCs/>
          <w:sz w:val="28"/>
          <w:szCs w:val="28"/>
          <w:lang w:val="uk-UA"/>
        </w:rPr>
        <w:t xml:space="preserve">, функціональний, </w:t>
      </w:r>
      <w:proofErr w:type="spellStart"/>
      <w:r w:rsidRPr="00224AD5">
        <w:rPr>
          <w:rFonts w:ascii="Times New Roman" w:hAnsi="Times New Roman" w:cs="Times New Roman"/>
          <w:bCs/>
          <w:sz w:val="28"/>
          <w:szCs w:val="28"/>
          <w:lang w:val="uk-UA"/>
        </w:rPr>
        <w:t>цілемотиваційний</w:t>
      </w:r>
      <w:proofErr w:type="spellEnd"/>
      <w:r w:rsidRPr="00224AD5">
        <w:rPr>
          <w:rFonts w:ascii="Times New Roman" w:hAnsi="Times New Roman" w:cs="Times New Roman"/>
          <w:bCs/>
          <w:sz w:val="28"/>
          <w:szCs w:val="28"/>
          <w:lang w:val="uk-UA"/>
        </w:rPr>
        <w:t xml:space="preserve">, </w:t>
      </w:r>
      <w:proofErr w:type="spellStart"/>
      <w:r w:rsidRPr="00224AD5">
        <w:rPr>
          <w:rFonts w:ascii="Times New Roman" w:hAnsi="Times New Roman" w:cs="Times New Roman"/>
          <w:bCs/>
          <w:sz w:val="28"/>
          <w:szCs w:val="28"/>
          <w:lang w:val="uk-UA"/>
        </w:rPr>
        <w:t>когнітивно</w:t>
      </w:r>
      <w:proofErr w:type="spellEnd"/>
      <w:r w:rsidRPr="00224AD5">
        <w:rPr>
          <w:rFonts w:ascii="Times New Roman" w:hAnsi="Times New Roman" w:cs="Times New Roman"/>
          <w:bCs/>
          <w:sz w:val="28"/>
          <w:szCs w:val="28"/>
          <w:lang w:val="uk-UA"/>
        </w:rPr>
        <w:t>-лінгвістичний, процесуальний, рефлексивно-оцінний.</w:t>
      </w:r>
    </w:p>
    <w:p w:rsidR="00C946D1" w:rsidRPr="00224AD5" w:rsidRDefault="00C946D1" w:rsidP="00C946D1">
      <w:pPr>
        <w:spacing w:line="360" w:lineRule="auto"/>
        <w:ind w:firstLine="709"/>
        <w:jc w:val="both"/>
        <w:rPr>
          <w:rFonts w:ascii="Times New Roman" w:hAnsi="Times New Roman" w:cs="Times New Roman"/>
          <w:sz w:val="28"/>
          <w:szCs w:val="28"/>
          <w:lang w:val="uk-UA"/>
        </w:rPr>
      </w:pPr>
    </w:p>
    <w:p w:rsidR="004D7168" w:rsidRPr="00224AD5" w:rsidRDefault="004D7168" w:rsidP="00C946D1">
      <w:pPr>
        <w:spacing w:line="360" w:lineRule="auto"/>
        <w:ind w:firstLine="709"/>
        <w:jc w:val="both"/>
        <w:rPr>
          <w:rFonts w:ascii="Times New Roman" w:hAnsi="Times New Roman" w:cs="Times New Roman"/>
          <w:sz w:val="28"/>
          <w:szCs w:val="28"/>
          <w:lang w:val="uk-UA"/>
        </w:rPr>
      </w:pPr>
    </w:p>
    <w:p w:rsidR="007B785E" w:rsidRPr="00224AD5" w:rsidRDefault="007B785E" w:rsidP="007B785E">
      <w:pPr>
        <w:pStyle w:val="a3"/>
        <w:numPr>
          <w:ilvl w:val="1"/>
          <w:numId w:val="14"/>
        </w:numPr>
        <w:spacing w:after="0" w:line="360" w:lineRule="auto"/>
        <w:ind w:left="-142" w:firstLine="851"/>
        <w:jc w:val="both"/>
        <w:rPr>
          <w:rFonts w:ascii="Times New Roman" w:hAnsi="Times New Roman" w:cs="Times New Roman"/>
          <w:sz w:val="28"/>
          <w:szCs w:val="28"/>
          <w:lang w:val="uk-UA"/>
        </w:rPr>
      </w:pPr>
      <w:r w:rsidRPr="00224AD5">
        <w:rPr>
          <w:rFonts w:ascii="Times New Roman" w:hAnsi="Times New Roman" w:cs="Times New Roman"/>
          <w:b/>
          <w:sz w:val="28"/>
          <w:szCs w:val="28"/>
          <w:lang w:val="uk-UA"/>
        </w:rPr>
        <w:t>Засоби формування комунікативних умінь майбутніх</w:t>
      </w:r>
      <w:r w:rsidRPr="00224AD5">
        <w:rPr>
          <w:rFonts w:ascii="Times New Roman" w:hAnsi="Times New Roman" w:cs="Times New Roman"/>
          <w:sz w:val="28"/>
          <w:szCs w:val="28"/>
          <w:lang w:val="uk-UA"/>
        </w:rPr>
        <w:t xml:space="preserve"> </w:t>
      </w:r>
      <w:r w:rsidRPr="00224AD5">
        <w:rPr>
          <w:rFonts w:ascii="Times New Roman" w:hAnsi="Times New Roman" w:cs="Times New Roman"/>
          <w:b/>
          <w:sz w:val="28"/>
          <w:szCs w:val="28"/>
          <w:lang w:val="uk-UA"/>
        </w:rPr>
        <w:t>викладачів</w:t>
      </w:r>
      <w:r w:rsidRPr="00224AD5">
        <w:rPr>
          <w:rFonts w:ascii="Times New Roman" w:hAnsi="Times New Roman" w:cs="Times New Roman"/>
          <w:sz w:val="28"/>
          <w:szCs w:val="28"/>
          <w:lang w:val="uk-UA"/>
        </w:rPr>
        <w:t xml:space="preserve"> </w:t>
      </w:r>
    </w:p>
    <w:p w:rsidR="007B785E" w:rsidRPr="00224AD5" w:rsidRDefault="007B785E" w:rsidP="007B785E">
      <w:pPr>
        <w:pStyle w:val="a3"/>
        <w:ind w:left="1069"/>
        <w:jc w:val="both"/>
        <w:rPr>
          <w:rFonts w:ascii="Times New Roman" w:hAnsi="Times New Roman" w:cs="Times New Roman"/>
          <w:sz w:val="28"/>
          <w:szCs w:val="28"/>
          <w:lang w:val="uk-UA"/>
        </w:rPr>
      </w:pPr>
    </w:p>
    <w:p w:rsidR="007B785E" w:rsidRPr="00224AD5" w:rsidRDefault="007B785E" w:rsidP="007B785E">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Актуальність теми формування комунікативних умінь майбутніх викладачів визначається кількома ключовими аспектами. Зокрема, в сучасному освітньому процесі комунікативні вміння стають необхідними для ефективної взаємодії між викладачами, студентами та колегами. Викладачі повинні вміти не тільки передавати знання, але й ефективно взаємодіяти, мотивувати студентів, вирішувати конфлікти. Заклади освіти  стикаються з різноманітними викликами, такими як мультикультурність, зміна формату навчання (</w:t>
      </w:r>
      <w:proofErr w:type="spellStart"/>
      <w:r w:rsidRPr="00224AD5">
        <w:rPr>
          <w:rFonts w:ascii="Times New Roman" w:hAnsi="Times New Roman" w:cs="Times New Roman"/>
          <w:sz w:val="28"/>
          <w:szCs w:val="28"/>
          <w:lang w:val="uk-UA"/>
        </w:rPr>
        <w:t>офлайн</w:t>
      </w:r>
      <w:proofErr w:type="spellEnd"/>
      <w:r w:rsidRPr="00224AD5">
        <w:rPr>
          <w:rFonts w:ascii="Times New Roman" w:hAnsi="Times New Roman" w:cs="Times New Roman"/>
          <w:sz w:val="28"/>
          <w:szCs w:val="28"/>
          <w:lang w:val="uk-UA"/>
        </w:rPr>
        <w:t xml:space="preserve">, онлайн), що вимагає від викладачів адаптації їх комунікативних стратегій. Формування комунікативних умінь допомагає студентам не лише в навчанні, але й у подальшій професійній діяльності, оскільки ефективна комунікація є ключовою в усіх сферах життя. </w:t>
      </w:r>
    </w:p>
    <w:p w:rsidR="007B785E" w:rsidRPr="00224AD5" w:rsidRDefault="007B785E" w:rsidP="007B785E">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Дослідження показують, що емоційний інтелект і здатність до емпатії є важливими для успішного викладання. Викладачі повинні вміти розуміти емоції студентів і регулювати свої власні реакції. Сучасний ринок праці вимагає від фахівців вміння працювати в команді, вести переговори та бути готовими до комунікацій у різних форматах, тому формування цих умінь на </w:t>
      </w:r>
      <w:r w:rsidRPr="00224AD5">
        <w:rPr>
          <w:rFonts w:ascii="Times New Roman" w:hAnsi="Times New Roman" w:cs="Times New Roman"/>
          <w:sz w:val="28"/>
          <w:szCs w:val="28"/>
          <w:lang w:val="uk-UA"/>
        </w:rPr>
        <w:lastRenderedPageBreak/>
        <w:t xml:space="preserve">етапі навчання є надзвичайно важливим. Нові підходи до навчання, такі як активні методи навчання, інтерактивні технології, </w:t>
      </w:r>
      <w:proofErr w:type="spellStart"/>
      <w:r w:rsidRPr="00224AD5">
        <w:rPr>
          <w:rFonts w:ascii="Times New Roman" w:hAnsi="Times New Roman" w:cs="Times New Roman"/>
          <w:sz w:val="28"/>
          <w:szCs w:val="28"/>
          <w:lang w:val="uk-UA"/>
        </w:rPr>
        <w:t>проєктна</w:t>
      </w:r>
      <w:proofErr w:type="spellEnd"/>
      <w:r w:rsidRPr="00224AD5">
        <w:rPr>
          <w:rFonts w:ascii="Times New Roman" w:hAnsi="Times New Roman" w:cs="Times New Roman"/>
          <w:sz w:val="28"/>
          <w:szCs w:val="28"/>
          <w:lang w:val="uk-UA"/>
        </w:rPr>
        <w:t xml:space="preserve"> діяльність, спонукають викладачів до розвитку своїх комунікативних умінь [76, c.100].</w:t>
      </w:r>
    </w:p>
    <w:p w:rsidR="00D420CB" w:rsidRPr="00224AD5" w:rsidRDefault="00D420CB" w:rsidP="007B785E">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Педагогічна  комунікація  є  важливим  чинником  професійної  ідентичності  й  охоплює  всі сфери  педагогічної  діяльності. Педагогу  </w:t>
      </w:r>
      <w:proofErr w:type="spellStart"/>
      <w:r w:rsidRPr="00224AD5">
        <w:rPr>
          <w:rFonts w:ascii="Times New Roman" w:hAnsi="Times New Roman" w:cs="Times New Roman"/>
          <w:sz w:val="28"/>
          <w:szCs w:val="28"/>
          <w:lang w:val="uk-UA"/>
        </w:rPr>
        <w:t>дово-диться</w:t>
      </w:r>
      <w:proofErr w:type="spellEnd"/>
      <w:r w:rsidRPr="00224AD5">
        <w:rPr>
          <w:rFonts w:ascii="Times New Roman" w:hAnsi="Times New Roman" w:cs="Times New Roman"/>
          <w:sz w:val="28"/>
          <w:szCs w:val="28"/>
          <w:lang w:val="uk-UA"/>
        </w:rPr>
        <w:t xml:space="preserve">  налагоджувати  комунікативні  зв’язки з колегами по роботі, батьками, дирекцією, керівниками, громадськими об’єднаннями, ЗМІ тощо.</w:t>
      </w:r>
    </w:p>
    <w:p w:rsidR="00D420CB" w:rsidRPr="00224AD5" w:rsidRDefault="007B785E" w:rsidP="007B785E">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Формування комунікативних умінь майбутніх викладачів є </w:t>
      </w:r>
      <w:r w:rsidR="00D420CB" w:rsidRPr="00224AD5">
        <w:rPr>
          <w:rFonts w:ascii="Times New Roman" w:hAnsi="Times New Roman" w:cs="Times New Roman"/>
          <w:sz w:val="28"/>
          <w:szCs w:val="28"/>
          <w:lang w:val="uk-UA"/>
        </w:rPr>
        <w:t>вагомим</w:t>
      </w:r>
      <w:r w:rsidRPr="00224AD5">
        <w:rPr>
          <w:rFonts w:ascii="Times New Roman" w:hAnsi="Times New Roman" w:cs="Times New Roman"/>
          <w:sz w:val="28"/>
          <w:szCs w:val="28"/>
          <w:lang w:val="uk-UA"/>
        </w:rPr>
        <w:t xml:space="preserve"> аспектом їхньої професійної підготовки. Проаналізуємо засоби, які можуть допомогти у цьому процесі. </w:t>
      </w:r>
    </w:p>
    <w:p w:rsidR="007B785E" w:rsidRPr="00224AD5" w:rsidRDefault="007B785E" w:rsidP="007B785E">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Так, на </w:t>
      </w:r>
      <w:r w:rsidRPr="00224AD5">
        <w:rPr>
          <w:rFonts w:ascii="Times New Roman" w:hAnsi="Times New Roman" w:cs="Times New Roman"/>
          <w:bCs/>
          <w:sz w:val="28"/>
          <w:szCs w:val="28"/>
          <w:lang w:val="uk-UA"/>
        </w:rPr>
        <w:t>практичних тренінгах, семінарах</w:t>
      </w:r>
      <w:r w:rsidRPr="00224AD5">
        <w:rPr>
          <w:rFonts w:ascii="Times New Roman" w:hAnsi="Times New Roman" w:cs="Times New Roman"/>
          <w:sz w:val="28"/>
          <w:szCs w:val="28"/>
          <w:lang w:val="uk-UA"/>
        </w:rPr>
        <w:t xml:space="preserve"> студенти можуть практикувати комунікативні навички через рольові ігри, дискусії, презентації.</w:t>
      </w:r>
      <w:r w:rsidRPr="00224AD5">
        <w:rPr>
          <w:rFonts w:ascii="Times New Roman" w:eastAsia="Times New Roman" w:hAnsi="Times New Roman" w:cs="Times New Roman"/>
          <w:sz w:val="28"/>
          <w:szCs w:val="28"/>
          <w:lang w:val="uk-UA" w:eastAsia="ru-RU"/>
        </w:rPr>
        <w:t xml:space="preserve"> </w:t>
      </w:r>
      <w:r w:rsidRPr="00224AD5">
        <w:rPr>
          <w:rFonts w:ascii="Times New Roman" w:hAnsi="Times New Roman" w:cs="Times New Roman"/>
          <w:sz w:val="28"/>
          <w:szCs w:val="28"/>
          <w:lang w:val="uk-UA"/>
        </w:rPr>
        <w:t xml:space="preserve">Здобувачі освіти мають можливість моделювати різні навчальні ситуації, що дозволяє їм відпрацьовувати різні стилі комунікації. Виконуючи рольові ігри, студенти можуть відчути, як їхнє спілкування впливає на інших, та вчитися адаптувати свою комунікацію в залежності від контексту. Обговорення тем на семінарах спонукає студентів висловлювати свої думки, слухати інших і формувати аргументацію. Вони практикують навички дебатів і </w:t>
      </w:r>
      <w:proofErr w:type="spellStart"/>
      <w:r w:rsidRPr="00224AD5">
        <w:rPr>
          <w:rFonts w:ascii="Times New Roman" w:hAnsi="Times New Roman" w:cs="Times New Roman"/>
          <w:sz w:val="28"/>
          <w:szCs w:val="28"/>
          <w:lang w:val="uk-UA"/>
        </w:rPr>
        <w:t>вчаться</w:t>
      </w:r>
      <w:proofErr w:type="spellEnd"/>
      <w:r w:rsidRPr="00224AD5">
        <w:rPr>
          <w:rFonts w:ascii="Times New Roman" w:hAnsi="Times New Roman" w:cs="Times New Roman"/>
          <w:sz w:val="28"/>
          <w:szCs w:val="28"/>
          <w:lang w:val="uk-UA"/>
        </w:rPr>
        <w:t xml:space="preserve"> з повагою обговорювати протилежні точки зору. Проведення презентацій допомагає студентам покращувати навички виступу перед аудиторією, вміння структурувати інформацію та використовувати візуальні допоміжні засоби. Отримання конструктивного зворотного зв'язку від викладачів і одногрупників сприяє усвідомленню своїх сильних та слабких сторін. Тренінги часто проводяться в групах, що стимулює співпрацю та розвиток командних навичок. Здобувачі освіти </w:t>
      </w:r>
      <w:proofErr w:type="spellStart"/>
      <w:r w:rsidRPr="00224AD5">
        <w:rPr>
          <w:rFonts w:ascii="Times New Roman" w:hAnsi="Times New Roman" w:cs="Times New Roman"/>
          <w:sz w:val="28"/>
          <w:szCs w:val="28"/>
          <w:lang w:val="uk-UA"/>
        </w:rPr>
        <w:t>вчаться</w:t>
      </w:r>
      <w:proofErr w:type="spellEnd"/>
      <w:r w:rsidRPr="00224AD5">
        <w:rPr>
          <w:rFonts w:ascii="Times New Roman" w:hAnsi="Times New Roman" w:cs="Times New Roman"/>
          <w:sz w:val="28"/>
          <w:szCs w:val="28"/>
          <w:lang w:val="uk-UA"/>
        </w:rPr>
        <w:t xml:space="preserve"> враховувати думки інших і використовувати колективні знання для досягнення спільної мети. Включення сучасних технологій (онлайн-платформи, мобільні додатки) робить навчання більш динамічним і цікавим. Застосування елементів гри в навчанні підвищує мотивацію та </w:t>
      </w:r>
      <w:proofErr w:type="spellStart"/>
      <w:r w:rsidRPr="00224AD5">
        <w:rPr>
          <w:rFonts w:ascii="Times New Roman" w:hAnsi="Times New Roman" w:cs="Times New Roman"/>
          <w:sz w:val="28"/>
          <w:szCs w:val="28"/>
          <w:lang w:val="uk-UA"/>
        </w:rPr>
        <w:t>залученість</w:t>
      </w:r>
      <w:proofErr w:type="spellEnd"/>
      <w:r w:rsidRPr="00224AD5">
        <w:rPr>
          <w:rFonts w:ascii="Times New Roman" w:hAnsi="Times New Roman" w:cs="Times New Roman"/>
          <w:sz w:val="28"/>
          <w:szCs w:val="28"/>
          <w:lang w:val="uk-UA"/>
        </w:rPr>
        <w:t xml:space="preserve"> студентів [77, c.378-384].</w:t>
      </w:r>
    </w:p>
    <w:p w:rsidR="00D420CB" w:rsidRPr="00224AD5" w:rsidRDefault="00D420CB" w:rsidP="00D420CB">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Наприклад, під час проведення заняття з методики навчання української літератури в школі зі студентами філологами другого курсу було реалізовано елементи гри. Зокрема, вивчаючи тему «Вимоги до уроку літератури»  викладач роздає студентам набір карток, на яких написані різні аспекти уроку (наприклад: чіткість цілей, мотивація учнів, використання інтерактивних методів, підбір текстів, забезпечення емоційності уроку, підведення підсумків тощо).Деякі картки мають "зайві" або неправильно сформульовані вимоги (наприклад: ігнорування потреб учнів, монотонність викладання). Студенти працюють у групах. Їм потрібно обрати тільки ті картки, які відповідають основним вимогам до уроку літератури, пояснивши свій вибір. Використовуючи обрані картки, групи створюють «план уроку». Кожна група повинна пояснити, як обрані вимоги будуть реалізовані на конкретному </w:t>
      </w:r>
      <w:proofErr w:type="spellStart"/>
      <w:r w:rsidRPr="00224AD5">
        <w:rPr>
          <w:rFonts w:ascii="Times New Roman" w:hAnsi="Times New Roman" w:cs="Times New Roman"/>
          <w:sz w:val="28"/>
          <w:szCs w:val="28"/>
          <w:lang w:val="uk-UA"/>
        </w:rPr>
        <w:t>уроці</w:t>
      </w:r>
      <w:proofErr w:type="spellEnd"/>
      <w:r w:rsidRPr="00224AD5">
        <w:rPr>
          <w:rFonts w:ascii="Times New Roman" w:hAnsi="Times New Roman" w:cs="Times New Roman"/>
          <w:sz w:val="28"/>
          <w:szCs w:val="28"/>
          <w:lang w:val="uk-UA"/>
        </w:rPr>
        <w:t xml:space="preserve"> (наприклад, на </w:t>
      </w:r>
      <w:proofErr w:type="spellStart"/>
      <w:r w:rsidRPr="00224AD5">
        <w:rPr>
          <w:rFonts w:ascii="Times New Roman" w:hAnsi="Times New Roman" w:cs="Times New Roman"/>
          <w:sz w:val="28"/>
          <w:szCs w:val="28"/>
          <w:lang w:val="uk-UA"/>
        </w:rPr>
        <w:t>уроці</w:t>
      </w:r>
      <w:proofErr w:type="spellEnd"/>
      <w:r w:rsidRPr="00224AD5">
        <w:rPr>
          <w:rFonts w:ascii="Times New Roman" w:hAnsi="Times New Roman" w:cs="Times New Roman"/>
          <w:sz w:val="28"/>
          <w:szCs w:val="28"/>
          <w:lang w:val="uk-UA"/>
        </w:rPr>
        <w:t xml:space="preserve"> аналізу поезії Тараса Шевченка). Групи презентують свої плани. Інші студенти можуть задавати запитання чи додавати свої ідеї. Викладач разом зі студентами обговорює результати. Особлива увага приділяється тому, наскільки правильно і творчо студенти застосували вимоги до уроку літератури. Таким чином, студенти закріплюють знання про вимоги до уроку літератури; розвивають вміння адаптувати теоретичні знання до практики; отримують навички командної роботи і творчого підходу до планування уроку. Ця гра є інтерактивною і дозволяє навчитися застосовувати теорію на практиці, що є важливим для майбутніх педагогів. </w:t>
      </w:r>
    </w:p>
    <w:p w:rsidR="007B785E" w:rsidRPr="00224AD5" w:rsidRDefault="007B785E" w:rsidP="00D420CB">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Робота над навчальними </w:t>
      </w:r>
      <w:proofErr w:type="spellStart"/>
      <w:r w:rsidRPr="00224AD5">
        <w:rPr>
          <w:rFonts w:ascii="Times New Roman" w:hAnsi="Times New Roman" w:cs="Times New Roman"/>
          <w:sz w:val="28"/>
          <w:szCs w:val="28"/>
          <w:lang w:val="uk-UA"/>
        </w:rPr>
        <w:t>проєктами</w:t>
      </w:r>
      <w:proofErr w:type="spellEnd"/>
      <w:r w:rsidRPr="00224AD5">
        <w:rPr>
          <w:rFonts w:ascii="Times New Roman" w:hAnsi="Times New Roman" w:cs="Times New Roman"/>
          <w:sz w:val="28"/>
          <w:szCs w:val="28"/>
          <w:lang w:val="uk-UA"/>
        </w:rPr>
        <w:t xml:space="preserve"> є одним із найбільш ефективних засобів розвитку комунікативних умінь у майбутніх викладачів, оскільки вона забезпечує можливість інтеграції теоретичних знань з практичними навичками. </w:t>
      </w:r>
      <w:proofErr w:type="spellStart"/>
      <w:r w:rsidRPr="00224AD5">
        <w:rPr>
          <w:rFonts w:ascii="Times New Roman" w:hAnsi="Times New Roman" w:cs="Times New Roman"/>
          <w:sz w:val="28"/>
          <w:szCs w:val="28"/>
          <w:lang w:val="uk-UA"/>
        </w:rPr>
        <w:t>Проєктна</w:t>
      </w:r>
      <w:proofErr w:type="spellEnd"/>
      <w:r w:rsidRPr="00224AD5">
        <w:rPr>
          <w:rFonts w:ascii="Times New Roman" w:hAnsi="Times New Roman" w:cs="Times New Roman"/>
          <w:sz w:val="28"/>
          <w:szCs w:val="28"/>
          <w:lang w:val="uk-UA"/>
        </w:rPr>
        <w:t xml:space="preserve"> діяльність зазвичай має визначену мету, що спонукає студентів працювати разом для її досягнення. Це допомагає їм розвивати почуття відповідальності за загальний результат. В межах команди учасники можуть обирати різні ролі (лідер, аналітик, доповідач), що сприяє розвитку лідерських якостей і вміння працювати в різних функціях. </w:t>
      </w:r>
      <w:proofErr w:type="spellStart"/>
      <w:r w:rsidRPr="00224AD5">
        <w:rPr>
          <w:rFonts w:ascii="Times New Roman" w:hAnsi="Times New Roman" w:cs="Times New Roman"/>
          <w:sz w:val="28"/>
          <w:szCs w:val="28"/>
          <w:lang w:val="uk-UA"/>
        </w:rPr>
        <w:t>Проєктна</w:t>
      </w:r>
      <w:proofErr w:type="spellEnd"/>
      <w:r w:rsidRPr="00224AD5">
        <w:rPr>
          <w:rFonts w:ascii="Times New Roman" w:hAnsi="Times New Roman" w:cs="Times New Roman"/>
          <w:sz w:val="28"/>
          <w:szCs w:val="28"/>
          <w:lang w:val="uk-UA"/>
        </w:rPr>
        <w:t xml:space="preserve"> робота вимагає активної взаємодії між студентами, що допомагає їм навчитися </w:t>
      </w:r>
      <w:r w:rsidRPr="00224AD5">
        <w:rPr>
          <w:rFonts w:ascii="Times New Roman" w:hAnsi="Times New Roman" w:cs="Times New Roman"/>
          <w:sz w:val="28"/>
          <w:szCs w:val="28"/>
          <w:lang w:val="uk-UA"/>
        </w:rPr>
        <w:lastRenderedPageBreak/>
        <w:t xml:space="preserve">слухати, обговорювати та враховувати думки інших. Студенти отримують можливість давати і приймати зворотний зв'язок, що сприяє розвитку вміння </w:t>
      </w:r>
      <w:proofErr w:type="spellStart"/>
      <w:r w:rsidRPr="00224AD5">
        <w:rPr>
          <w:rFonts w:ascii="Times New Roman" w:hAnsi="Times New Roman" w:cs="Times New Roman"/>
          <w:sz w:val="28"/>
          <w:szCs w:val="28"/>
          <w:lang w:val="uk-UA"/>
        </w:rPr>
        <w:t>конструктивно</w:t>
      </w:r>
      <w:proofErr w:type="spellEnd"/>
      <w:r w:rsidRPr="00224AD5">
        <w:rPr>
          <w:rFonts w:ascii="Times New Roman" w:hAnsi="Times New Roman" w:cs="Times New Roman"/>
          <w:sz w:val="28"/>
          <w:szCs w:val="28"/>
          <w:lang w:val="uk-UA"/>
        </w:rPr>
        <w:t xml:space="preserve"> критикувати і реагувати на критику. Спільна робота над проектами спонукає до генерування нових ідей та інноваційних підходів до вирішення завдань. Команда, що складається з людей з різним досвідом і знаннями, може знайти більш ефективні рішення, враховуючи різноманітні точки зору. Студенти </w:t>
      </w:r>
      <w:proofErr w:type="spellStart"/>
      <w:r w:rsidRPr="00224AD5">
        <w:rPr>
          <w:rFonts w:ascii="Times New Roman" w:hAnsi="Times New Roman" w:cs="Times New Roman"/>
          <w:sz w:val="28"/>
          <w:szCs w:val="28"/>
          <w:lang w:val="uk-UA"/>
        </w:rPr>
        <w:t>вчаться</w:t>
      </w:r>
      <w:proofErr w:type="spellEnd"/>
      <w:r w:rsidRPr="00224AD5">
        <w:rPr>
          <w:rFonts w:ascii="Times New Roman" w:hAnsi="Times New Roman" w:cs="Times New Roman"/>
          <w:sz w:val="28"/>
          <w:szCs w:val="28"/>
          <w:lang w:val="uk-UA"/>
        </w:rPr>
        <w:t xml:space="preserve"> планувати етапи проекту, визначати терміни виконання, що сприяє розвитку організаційних навичок, </w:t>
      </w:r>
      <w:proofErr w:type="spellStart"/>
      <w:r w:rsidRPr="00224AD5">
        <w:rPr>
          <w:rFonts w:ascii="Times New Roman" w:hAnsi="Times New Roman" w:cs="Times New Roman"/>
          <w:sz w:val="28"/>
          <w:szCs w:val="28"/>
          <w:lang w:val="uk-UA"/>
        </w:rPr>
        <w:t>вчаться</w:t>
      </w:r>
      <w:proofErr w:type="spellEnd"/>
      <w:r w:rsidRPr="00224AD5">
        <w:rPr>
          <w:rFonts w:ascii="Times New Roman" w:hAnsi="Times New Roman" w:cs="Times New Roman"/>
          <w:sz w:val="28"/>
          <w:szCs w:val="28"/>
          <w:lang w:val="uk-UA"/>
        </w:rPr>
        <w:t xml:space="preserve"> оцінювати свій прогрес, виявляти проблеми та вносити корективи, що є важливими навичками в будь-якій професійній діяльності. </w:t>
      </w:r>
      <w:proofErr w:type="spellStart"/>
      <w:r w:rsidRPr="00224AD5">
        <w:rPr>
          <w:rFonts w:ascii="Times New Roman" w:hAnsi="Times New Roman" w:cs="Times New Roman"/>
          <w:sz w:val="28"/>
          <w:szCs w:val="28"/>
          <w:lang w:val="uk-UA"/>
        </w:rPr>
        <w:t>Проєктна</w:t>
      </w:r>
      <w:proofErr w:type="spellEnd"/>
      <w:r w:rsidRPr="00224AD5">
        <w:rPr>
          <w:rFonts w:ascii="Times New Roman" w:hAnsi="Times New Roman" w:cs="Times New Roman"/>
          <w:sz w:val="28"/>
          <w:szCs w:val="28"/>
          <w:lang w:val="uk-UA"/>
        </w:rPr>
        <w:t xml:space="preserve"> робота дозволяє студентам застосовувати теоретичні знання на практиці, що підвищує їхню мотивацію до навчання. Завершення проекту приносить відчуття успіху і задоволення, що стимулює подальшу активність та прагнення до навчання, відображає умови реальної роботи, де необхідно співпрацювати з колегами, спілкуватися з клієнтами, вирішувати конфлікти. Таким чином, робота над навчальними </w:t>
      </w:r>
      <w:proofErr w:type="spellStart"/>
      <w:r w:rsidRPr="00224AD5">
        <w:rPr>
          <w:rFonts w:ascii="Times New Roman" w:hAnsi="Times New Roman" w:cs="Times New Roman"/>
          <w:sz w:val="28"/>
          <w:szCs w:val="28"/>
          <w:lang w:val="uk-UA"/>
        </w:rPr>
        <w:t>проєктами</w:t>
      </w:r>
      <w:proofErr w:type="spellEnd"/>
      <w:r w:rsidRPr="00224AD5">
        <w:rPr>
          <w:rFonts w:ascii="Times New Roman" w:hAnsi="Times New Roman" w:cs="Times New Roman"/>
          <w:sz w:val="28"/>
          <w:szCs w:val="28"/>
          <w:lang w:val="uk-UA"/>
        </w:rPr>
        <w:t xml:space="preserve"> не лише сприяє розвитку командної роботи та співпраці, але й формує цілий ряд цінних навичок і якостей, необхідних для успішної професійної діяльності викладачів. Це навчання, яке виходить за межі традиційних лекцій і семінарів, готуючи студентів до викликів сучасного навчального процесу та професійного середовища [74, c.47-51].</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Упровадження онлайн-платформ для спілкування та обговорення в навчальному процесі має велике значення, оскільки вони забезпечують нові можливості для взаємодії студентів і розвитку їх комунікативних умінь. Онлайн-платформи дозволяють студентам спілкуватися та обговорювати матеріал у будь-який час і з будь-якого місця, що особливо актуально в умовах дистанційного навчання. Студенти можуть вибирати, в якому форматі їм зручніше взаємодіяти: текстові чати, </w:t>
      </w:r>
      <w:proofErr w:type="spellStart"/>
      <w:r w:rsidRPr="00224AD5">
        <w:rPr>
          <w:rFonts w:ascii="Times New Roman" w:eastAsia="Times New Roman" w:hAnsi="Times New Roman" w:cs="Times New Roman"/>
          <w:sz w:val="28"/>
          <w:szCs w:val="28"/>
          <w:lang w:val="uk-UA" w:eastAsia="ru-RU"/>
        </w:rPr>
        <w:t>відеозустрічі</w:t>
      </w:r>
      <w:proofErr w:type="spellEnd"/>
      <w:r w:rsidRPr="00224AD5">
        <w:rPr>
          <w:rFonts w:ascii="Times New Roman" w:eastAsia="Times New Roman" w:hAnsi="Times New Roman" w:cs="Times New Roman"/>
          <w:sz w:val="28"/>
          <w:szCs w:val="28"/>
          <w:lang w:val="uk-UA" w:eastAsia="ru-RU"/>
        </w:rPr>
        <w:t xml:space="preserve">, форуми або блоги. Платформи, такі як </w:t>
      </w:r>
      <w:proofErr w:type="spellStart"/>
      <w:r w:rsidRPr="00224AD5">
        <w:rPr>
          <w:rFonts w:ascii="Times New Roman" w:eastAsia="Times New Roman" w:hAnsi="Times New Roman" w:cs="Times New Roman"/>
          <w:sz w:val="28"/>
          <w:szCs w:val="28"/>
          <w:lang w:val="uk-UA" w:eastAsia="ru-RU"/>
        </w:rPr>
        <w:t>Zoom</w:t>
      </w:r>
      <w:proofErr w:type="spellEnd"/>
      <w:r w:rsidRPr="00224AD5">
        <w:rPr>
          <w:rFonts w:ascii="Times New Roman" w:eastAsia="Times New Roman" w:hAnsi="Times New Roman" w:cs="Times New Roman"/>
          <w:sz w:val="28"/>
          <w:szCs w:val="28"/>
          <w:lang w:val="uk-UA" w:eastAsia="ru-RU"/>
        </w:rPr>
        <w:t xml:space="preserve"> або Microsoft </w:t>
      </w:r>
      <w:proofErr w:type="spellStart"/>
      <w:r w:rsidRPr="00224AD5">
        <w:rPr>
          <w:rFonts w:ascii="Times New Roman" w:eastAsia="Times New Roman" w:hAnsi="Times New Roman" w:cs="Times New Roman"/>
          <w:sz w:val="28"/>
          <w:szCs w:val="28"/>
          <w:lang w:val="uk-UA" w:eastAsia="ru-RU"/>
        </w:rPr>
        <w:t>Teams</w:t>
      </w:r>
      <w:proofErr w:type="spellEnd"/>
      <w:r w:rsidRPr="00224AD5">
        <w:rPr>
          <w:rFonts w:ascii="Times New Roman" w:eastAsia="Times New Roman" w:hAnsi="Times New Roman" w:cs="Times New Roman"/>
          <w:sz w:val="28"/>
          <w:szCs w:val="28"/>
          <w:lang w:val="uk-UA" w:eastAsia="ru-RU"/>
        </w:rPr>
        <w:t xml:space="preserve">, дозволяють проводити живі обговорення, семінари, лекції, що сприяє більш активній участі студентів. </w:t>
      </w:r>
      <w:r w:rsidRPr="00224AD5">
        <w:rPr>
          <w:rFonts w:ascii="Times New Roman" w:eastAsia="Times New Roman" w:hAnsi="Times New Roman" w:cs="Times New Roman"/>
          <w:bCs/>
          <w:sz w:val="28"/>
          <w:szCs w:val="28"/>
          <w:lang w:val="uk-UA" w:eastAsia="ru-RU"/>
        </w:rPr>
        <w:t>Чат-форуми</w:t>
      </w:r>
      <w:r w:rsidRPr="00224AD5">
        <w:rPr>
          <w:rFonts w:ascii="Times New Roman" w:eastAsia="Times New Roman" w:hAnsi="Times New Roman" w:cs="Times New Roman"/>
          <w:sz w:val="28"/>
          <w:szCs w:val="28"/>
          <w:lang w:val="uk-UA" w:eastAsia="ru-RU"/>
        </w:rPr>
        <w:t xml:space="preserve"> дозволяють обговорювати теми в реальному часі, а також давати </w:t>
      </w:r>
      <w:r w:rsidRPr="00224AD5">
        <w:rPr>
          <w:rFonts w:ascii="Times New Roman" w:eastAsia="Times New Roman" w:hAnsi="Times New Roman" w:cs="Times New Roman"/>
          <w:sz w:val="28"/>
          <w:szCs w:val="28"/>
          <w:lang w:val="uk-UA" w:eastAsia="ru-RU"/>
        </w:rPr>
        <w:lastRenderedPageBreak/>
        <w:t xml:space="preserve">можливість студентам виявляти свої думки без тиску публічної аудиторії. Інструменти, як </w:t>
      </w:r>
      <w:proofErr w:type="spellStart"/>
      <w:r w:rsidRPr="00224AD5">
        <w:rPr>
          <w:rFonts w:ascii="Times New Roman" w:eastAsia="Times New Roman" w:hAnsi="Times New Roman" w:cs="Times New Roman"/>
          <w:sz w:val="28"/>
          <w:szCs w:val="28"/>
          <w:lang w:val="uk-UA" w:eastAsia="ru-RU"/>
        </w:rPr>
        <w:t>Google</w:t>
      </w:r>
      <w:proofErr w:type="spellEnd"/>
      <w:r w:rsidRPr="00224AD5">
        <w:rPr>
          <w:rFonts w:ascii="Times New Roman" w:eastAsia="Times New Roman" w:hAnsi="Times New Roman" w:cs="Times New Roman"/>
          <w:sz w:val="28"/>
          <w:szCs w:val="28"/>
          <w:lang w:val="uk-UA" w:eastAsia="ru-RU"/>
        </w:rPr>
        <w:t xml:space="preserve"> </w:t>
      </w:r>
      <w:proofErr w:type="spellStart"/>
      <w:r w:rsidRPr="00224AD5">
        <w:rPr>
          <w:rFonts w:ascii="Times New Roman" w:eastAsia="Times New Roman" w:hAnsi="Times New Roman" w:cs="Times New Roman"/>
          <w:sz w:val="28"/>
          <w:szCs w:val="28"/>
          <w:lang w:val="uk-UA" w:eastAsia="ru-RU"/>
        </w:rPr>
        <w:t>Docs</w:t>
      </w:r>
      <w:proofErr w:type="spellEnd"/>
      <w:r w:rsidRPr="00224AD5">
        <w:rPr>
          <w:rFonts w:ascii="Times New Roman" w:eastAsia="Times New Roman" w:hAnsi="Times New Roman" w:cs="Times New Roman"/>
          <w:sz w:val="28"/>
          <w:szCs w:val="28"/>
          <w:lang w:val="uk-UA" w:eastAsia="ru-RU"/>
        </w:rPr>
        <w:t xml:space="preserve">, дають можливість працювати над спільними проектами в реальному часі, що підвищує ефективність співпраці. Онлайн-платформи можуть включати елементи </w:t>
      </w:r>
      <w:proofErr w:type="spellStart"/>
      <w:r w:rsidRPr="00224AD5">
        <w:rPr>
          <w:rFonts w:ascii="Times New Roman" w:eastAsia="Times New Roman" w:hAnsi="Times New Roman" w:cs="Times New Roman"/>
          <w:sz w:val="28"/>
          <w:szCs w:val="28"/>
          <w:lang w:val="uk-UA" w:eastAsia="ru-RU"/>
        </w:rPr>
        <w:t>гейміфікації</w:t>
      </w:r>
      <w:proofErr w:type="spellEnd"/>
      <w:r w:rsidRPr="00224AD5">
        <w:rPr>
          <w:rFonts w:ascii="Times New Roman" w:eastAsia="Times New Roman" w:hAnsi="Times New Roman" w:cs="Times New Roman"/>
          <w:sz w:val="28"/>
          <w:szCs w:val="28"/>
          <w:lang w:val="uk-UA" w:eastAsia="ru-RU"/>
        </w:rPr>
        <w:t xml:space="preserve">, опитування, вікторини, що заохочує студентів бути більш активними в навчальному процесі. Студенти можуть обмінюватися ідеями, досвідом і ресурсами, що створює сприятливе середовище для колективного навчання. Онлайн-платформи дозволяють студентам висловлювати свої думки більш відкрито, що може сприяти розвитку їхніх комунікативних умінь. Спілкування через текст, відео або аудіо дозволяє студентам практикувати різні стилі та формати спілкування. Багато платформ дозволяють викладачам проводити опитування та оцінювати роботу студентів, що надає їм можливість отримувати зворотний зв'язок про свої навички. Студенти можуть отримувати доступ до своїх попередніх робіт та обговорень, що сприяє самоаналізу та розвитку. Використання онлайн-платформ готує студентів до реальних умов роботи, де технології та дистанційні комунікації стають все більш важливими. Студенти мають можливість спілкуватися з однолітками з інших країн, що розширює їхній світогляд і культурні знання </w:t>
      </w:r>
      <w:r w:rsidRPr="00224AD5">
        <w:rPr>
          <w:rFonts w:ascii="Times New Roman" w:hAnsi="Times New Roman" w:cs="Times New Roman"/>
          <w:sz w:val="28"/>
          <w:szCs w:val="28"/>
          <w:lang w:val="uk-UA"/>
        </w:rPr>
        <w:t>[78]</w:t>
      </w:r>
      <w:r w:rsidRPr="00224AD5">
        <w:rPr>
          <w:rFonts w:ascii="Times New Roman" w:eastAsia="Times New Roman" w:hAnsi="Times New Roman" w:cs="Times New Roman"/>
          <w:sz w:val="28"/>
          <w:szCs w:val="28"/>
          <w:lang w:val="uk-UA" w:eastAsia="ru-RU"/>
        </w:rPr>
        <w:t>.</w:t>
      </w:r>
    </w:p>
    <w:p w:rsidR="007B785E" w:rsidRPr="00224AD5" w:rsidRDefault="007B785E" w:rsidP="007B785E">
      <w:pPr>
        <w:pStyle w:val="a3"/>
        <w:tabs>
          <w:tab w:val="num" w:pos="360"/>
        </w:tabs>
        <w:spacing w:after="0" w:line="360" w:lineRule="auto"/>
        <w:ind w:left="0"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Отже, впровадження онлайн-платформ для спілкування та обговорення в навчальному процесі не тільки покращує комунікацію між студентами, але й розвиває їхні навички співпраці, критичного мислення та технологічної грамотності. Це важливий крок до формування готовності майбутніх викладачів до викликів сучасного навчального середовища.</w:t>
      </w:r>
    </w:p>
    <w:p w:rsidR="007B785E" w:rsidRPr="00224AD5" w:rsidRDefault="007B785E" w:rsidP="007B785E">
      <w:pPr>
        <w:pStyle w:val="a3"/>
        <w:tabs>
          <w:tab w:val="num" w:pos="360"/>
        </w:tabs>
        <w:spacing w:after="0" w:line="360" w:lineRule="auto"/>
        <w:ind w:left="0"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Також варто виділити такий засіб, як аналіз відео-матеріалів, який є потужним засобом для формування комунікативних умінь майбутніх викладачів, оскільки він дозволяє </w:t>
      </w:r>
      <w:proofErr w:type="spellStart"/>
      <w:r w:rsidRPr="00224AD5">
        <w:rPr>
          <w:rFonts w:ascii="Times New Roman" w:eastAsia="Times New Roman" w:hAnsi="Times New Roman" w:cs="Times New Roman"/>
          <w:sz w:val="28"/>
          <w:szCs w:val="28"/>
          <w:lang w:val="uk-UA" w:eastAsia="ru-RU"/>
        </w:rPr>
        <w:t>візуалізувати</w:t>
      </w:r>
      <w:proofErr w:type="spellEnd"/>
      <w:r w:rsidRPr="00224AD5">
        <w:rPr>
          <w:rFonts w:ascii="Times New Roman" w:eastAsia="Times New Roman" w:hAnsi="Times New Roman" w:cs="Times New Roman"/>
          <w:sz w:val="28"/>
          <w:szCs w:val="28"/>
          <w:lang w:val="uk-UA" w:eastAsia="ru-RU"/>
        </w:rPr>
        <w:t xml:space="preserve"> різноманітні комунікативні стратегії та стилі у реальних навчальних ситуаціях. Відео дозволяє студентам бачити реальні приклади взаємодії в освітньому процесі, що полегшує розуміння теоретичних концепцій. Перегляд відео з різними навчальними ситуаціями (наприклад, </w:t>
      </w:r>
      <w:proofErr w:type="spellStart"/>
      <w:r w:rsidRPr="00224AD5">
        <w:rPr>
          <w:rFonts w:ascii="Times New Roman" w:eastAsia="Times New Roman" w:hAnsi="Times New Roman" w:cs="Times New Roman"/>
          <w:sz w:val="28"/>
          <w:szCs w:val="28"/>
          <w:lang w:val="uk-UA" w:eastAsia="ru-RU"/>
        </w:rPr>
        <w:t>уроки</w:t>
      </w:r>
      <w:proofErr w:type="spellEnd"/>
      <w:r w:rsidRPr="00224AD5">
        <w:rPr>
          <w:rFonts w:ascii="Times New Roman" w:eastAsia="Times New Roman" w:hAnsi="Times New Roman" w:cs="Times New Roman"/>
          <w:sz w:val="28"/>
          <w:szCs w:val="28"/>
          <w:lang w:val="uk-UA" w:eastAsia="ru-RU"/>
        </w:rPr>
        <w:t xml:space="preserve">, семінари, презентації) допомагає студентам </w:t>
      </w:r>
      <w:r w:rsidRPr="00224AD5">
        <w:rPr>
          <w:rFonts w:ascii="Times New Roman" w:eastAsia="Times New Roman" w:hAnsi="Times New Roman" w:cs="Times New Roman"/>
          <w:sz w:val="28"/>
          <w:szCs w:val="28"/>
          <w:lang w:val="uk-UA" w:eastAsia="ru-RU"/>
        </w:rPr>
        <w:lastRenderedPageBreak/>
        <w:t xml:space="preserve">усвідомити, як комунікація може змінюватися в залежності від контексту. Студенти можуть аналізувати, які стратегії використовуються в успішних комунікаційних ситуаціях, що дозволяє їм адаптувати ці стратегії до своїх власних практик. Аналіз ситуацій, де комунікація була невдалою, допомагає студентам зрозуміти, що можна покращити і які помилки уникати. Після перегляду відео студенти можуть обговорювати побачене, що розвиває їхнє критичне мислення та вміння аргументувати свою точку зору. Здобувачі освіти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аналізувати інформацію, виділяти ключові моменти і формулювати власні думки на основі побаченого. Відео дозволяє їм  звернути увагу на невербальні елементи комунікації, такі як міміка, жести, тон голосу, що є важливими складовими ефективної взаємодії. Студенти можуть спостерігати різні стилі викладання та їхній вплив на студентів, що допомагає в розвитку власного стилю, можуть пробувати використовувати вивчені комунікативні стратегії під час власних презентацій чи обговорень, що сприяє інтеграції теорії з практикою. Також використання відео може слугувати основою для рольових ігор або інших практичних вправ, де студенти відтворюють побачене. Аналіз відео дозволяє викладачам надавати студентам конструктивний зворотний зв'язок на основі їхніх спостережень і участі в обговореннях. Студенти можуть переглядати свої власні записи та порівнювати їх із професійними зразками, що допомагає в усвідомленні своїх сильних і слабких сторін </w:t>
      </w:r>
      <w:r w:rsidRPr="00224AD5">
        <w:rPr>
          <w:rFonts w:ascii="Times New Roman" w:hAnsi="Times New Roman" w:cs="Times New Roman"/>
          <w:sz w:val="28"/>
          <w:szCs w:val="28"/>
          <w:lang w:val="uk-UA"/>
        </w:rPr>
        <w:t>[46, с.46-49]</w:t>
      </w:r>
      <w:r w:rsidRPr="00224AD5">
        <w:rPr>
          <w:rFonts w:ascii="Times New Roman" w:eastAsia="Times New Roman" w:hAnsi="Times New Roman" w:cs="Times New Roman"/>
          <w:sz w:val="28"/>
          <w:szCs w:val="28"/>
          <w:lang w:val="uk-UA" w:eastAsia="ru-RU"/>
        </w:rPr>
        <w:t>.</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Як бачимо, аналіз відео-матеріалів є потужним інструментом у формуванні комунікативних умінь майбутніх викладачів. Він забезпечує багатий контекст для навчання, допомагає розвивати критичне мислення, практичні навички та готовність до ефективної комунікації в навчальному середовищі. Це також сприяє формуванню впевненості у власних комунікативних здібностях, що є важливим для успішної професійної діяльності.</w:t>
      </w:r>
    </w:p>
    <w:p w:rsidR="004D7168"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На думку багатьох учених, у тому числі і В. </w:t>
      </w:r>
      <w:proofErr w:type="spellStart"/>
      <w:r w:rsidRPr="00224AD5">
        <w:rPr>
          <w:rFonts w:ascii="Times New Roman" w:eastAsia="Times New Roman" w:hAnsi="Times New Roman" w:cs="Times New Roman"/>
          <w:sz w:val="28"/>
          <w:szCs w:val="28"/>
          <w:lang w:val="uk-UA" w:eastAsia="ru-RU"/>
        </w:rPr>
        <w:t>Кошель</w:t>
      </w:r>
      <w:proofErr w:type="spellEnd"/>
      <w:r w:rsidRPr="00224AD5">
        <w:rPr>
          <w:rFonts w:ascii="Times New Roman" w:eastAsia="Times New Roman" w:hAnsi="Times New Roman" w:cs="Times New Roman"/>
          <w:sz w:val="28"/>
          <w:szCs w:val="28"/>
          <w:lang w:val="uk-UA" w:eastAsia="ru-RU"/>
        </w:rPr>
        <w:t xml:space="preserve"> та Н. Юрченко, </w:t>
      </w:r>
      <w:proofErr w:type="spellStart"/>
      <w:r w:rsidRPr="00224AD5">
        <w:rPr>
          <w:rFonts w:ascii="Times New Roman" w:eastAsia="Times New Roman" w:hAnsi="Times New Roman" w:cs="Times New Roman"/>
          <w:sz w:val="28"/>
          <w:szCs w:val="28"/>
          <w:lang w:val="uk-UA" w:eastAsia="ru-RU"/>
        </w:rPr>
        <w:t>модеровані</w:t>
      </w:r>
      <w:proofErr w:type="spellEnd"/>
      <w:r w:rsidRPr="00224AD5">
        <w:rPr>
          <w:rFonts w:ascii="Times New Roman" w:eastAsia="Times New Roman" w:hAnsi="Times New Roman" w:cs="Times New Roman"/>
          <w:sz w:val="28"/>
          <w:szCs w:val="28"/>
          <w:lang w:val="uk-UA" w:eastAsia="ru-RU"/>
        </w:rPr>
        <w:t xml:space="preserve"> дискусії є важливим елементом навчального процесу, який значно </w:t>
      </w:r>
      <w:r w:rsidRPr="00224AD5">
        <w:rPr>
          <w:rFonts w:ascii="Times New Roman" w:eastAsia="Times New Roman" w:hAnsi="Times New Roman" w:cs="Times New Roman"/>
          <w:sz w:val="28"/>
          <w:szCs w:val="28"/>
          <w:lang w:val="uk-UA" w:eastAsia="ru-RU"/>
        </w:rPr>
        <w:lastRenderedPageBreak/>
        <w:t xml:space="preserve">сприяє розвитку комунікативних умінь у майбутніх викладачів. Вони забезпечують платформу для активної взаємодії між студентами, формуючи навички критичного мислення та вміння висловлювати свої думки.  Обговорення актуальних тем спонукає студентів аналізувати, порівнювати та оцінювати інформацію з різних джерел. </w:t>
      </w:r>
    </w:p>
    <w:p w:rsidR="004D7168"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Участь у дискусіях вимагає від студентів формулювання логічних і обґрунтованих аргументів, що сприяє розвитку їхнього критичного мислення. Студенти отримують можливість висловлювати свої думки в структурованій формі, що підвищує їхню впевненість у власних комунікативних навичках.  Учасники дискусії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слухати інших, що є ключовим елементом ефективної комунікації. Вміння слухати дозволяє їм краще реагувати на аргументи опонентів. Обговорення актуальних тем зазвичай є більш цікавими для студентів, що стимулює їх активну участь і зацікавленість у процесі навчання. Студенти мають можливість ознайомитися з різними точками зору, що сприяє розширенню їхнього світогляду і розвитку емпатії.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224AD5">
        <w:rPr>
          <w:rFonts w:ascii="Times New Roman" w:eastAsia="Times New Roman" w:hAnsi="Times New Roman" w:cs="Times New Roman"/>
          <w:sz w:val="28"/>
          <w:szCs w:val="28"/>
          <w:lang w:val="uk-UA" w:eastAsia="ru-RU"/>
        </w:rPr>
        <w:t>Модеровані</w:t>
      </w:r>
      <w:proofErr w:type="spellEnd"/>
      <w:r w:rsidRPr="00224AD5">
        <w:rPr>
          <w:rFonts w:ascii="Times New Roman" w:eastAsia="Times New Roman" w:hAnsi="Times New Roman" w:cs="Times New Roman"/>
          <w:sz w:val="28"/>
          <w:szCs w:val="28"/>
          <w:lang w:val="uk-UA" w:eastAsia="ru-RU"/>
        </w:rPr>
        <w:t xml:space="preserve"> дискусії вимагають від студентів працювати в команді, що розвиває їхні навички співпраці та взаємодії з іншими. Обговорення суперечливих тем може стати платформою для практики вирішення конфліктів і пошуку компромісів у конструктивний спосіб. Роль викладача як модератора важлива для забезпечення конструктивного та продуктивного обговорення, що дозволяє зберігати фокус на темі і запобігати відхиленню від обговорення. Встановлення чітких правил щодо того, як відбувається дискусія, сприяє створенню безпечного середовища для всіх учасників. Після обговорення викладач може підвести підсумки, виділити ключові моменти та проаналізувати, які стратегії були ефективними. Студенти можуть розглядати свої внески в дискусію, що сприяє самоаналізу та вдосконаленню їхніх комунікативних навичок </w:t>
      </w:r>
      <w:r w:rsidRPr="00224AD5">
        <w:rPr>
          <w:rFonts w:ascii="Times New Roman" w:hAnsi="Times New Roman" w:cs="Times New Roman"/>
          <w:sz w:val="28"/>
          <w:szCs w:val="28"/>
          <w:lang w:val="uk-UA"/>
        </w:rPr>
        <w:t>[31]</w:t>
      </w:r>
      <w:r w:rsidRPr="00224AD5">
        <w:rPr>
          <w:rFonts w:ascii="Times New Roman" w:eastAsia="Times New Roman" w:hAnsi="Times New Roman" w:cs="Times New Roman"/>
          <w:sz w:val="28"/>
          <w:szCs w:val="28"/>
          <w:lang w:val="uk-UA" w:eastAsia="ru-RU"/>
        </w:rPr>
        <w:t>.</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bCs/>
          <w:sz w:val="28"/>
          <w:szCs w:val="28"/>
          <w:lang w:val="uk-UA" w:eastAsia="ru-RU"/>
        </w:rPr>
        <w:t xml:space="preserve">Отже, </w:t>
      </w:r>
      <w:proofErr w:type="spellStart"/>
      <w:r w:rsidRPr="00224AD5">
        <w:rPr>
          <w:rFonts w:ascii="Times New Roman" w:eastAsia="Times New Roman" w:hAnsi="Times New Roman" w:cs="Times New Roman"/>
          <w:bCs/>
          <w:sz w:val="28"/>
          <w:szCs w:val="28"/>
          <w:lang w:val="uk-UA" w:eastAsia="ru-RU"/>
        </w:rPr>
        <w:t>м</w:t>
      </w:r>
      <w:r w:rsidRPr="00224AD5">
        <w:rPr>
          <w:rFonts w:ascii="Times New Roman" w:eastAsia="Times New Roman" w:hAnsi="Times New Roman" w:cs="Times New Roman"/>
          <w:sz w:val="28"/>
          <w:szCs w:val="28"/>
          <w:lang w:val="uk-UA" w:eastAsia="ru-RU"/>
        </w:rPr>
        <w:t>одеровані</w:t>
      </w:r>
      <w:proofErr w:type="spellEnd"/>
      <w:r w:rsidRPr="00224AD5">
        <w:rPr>
          <w:rFonts w:ascii="Times New Roman" w:eastAsia="Times New Roman" w:hAnsi="Times New Roman" w:cs="Times New Roman"/>
          <w:sz w:val="28"/>
          <w:szCs w:val="28"/>
          <w:lang w:val="uk-UA" w:eastAsia="ru-RU"/>
        </w:rPr>
        <w:t xml:space="preserve"> дискусії є потужним інструментом для розвитку комунікативних умінь майбутніх викладачів. Вони не тільки сприяють формуванню критичного мислення, але й навчають студентів висловлювати </w:t>
      </w:r>
      <w:r w:rsidRPr="00224AD5">
        <w:rPr>
          <w:rFonts w:ascii="Times New Roman" w:eastAsia="Times New Roman" w:hAnsi="Times New Roman" w:cs="Times New Roman"/>
          <w:sz w:val="28"/>
          <w:szCs w:val="28"/>
          <w:lang w:val="uk-UA" w:eastAsia="ru-RU"/>
        </w:rPr>
        <w:lastRenderedPageBreak/>
        <w:t>свої думки, взаємодіяти з однокурсниками та працювати в команді. Цей процес формує їхню готовність до активної участі у професійному житті, де ефективна комунікація є ключовим чинником успіху.</w:t>
      </w:r>
      <w:r w:rsidRPr="00224AD5">
        <w:rPr>
          <w:rFonts w:ascii="Times New Roman" w:eastAsia="Times New Roman" w:hAnsi="Times New Roman" w:cs="Times New Roman"/>
          <w:vanish/>
          <w:sz w:val="28"/>
          <w:szCs w:val="28"/>
          <w:lang w:val="uk-UA" w:eastAsia="ru-RU"/>
        </w:rPr>
        <w:t>Начало формы</w:t>
      </w:r>
    </w:p>
    <w:p w:rsidR="008948B3"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Т. Рогова у своєму дослідженні </w:t>
      </w:r>
      <w:r w:rsidRPr="00224AD5">
        <w:rPr>
          <w:rFonts w:ascii="Times New Roman" w:hAnsi="Times New Roman" w:cs="Times New Roman"/>
          <w:sz w:val="28"/>
          <w:szCs w:val="28"/>
          <w:lang w:val="uk-UA"/>
        </w:rPr>
        <w:t>[53]</w:t>
      </w:r>
      <w:r w:rsidRPr="00224AD5">
        <w:rPr>
          <w:rFonts w:ascii="Times New Roman" w:eastAsia="Times New Roman" w:hAnsi="Times New Roman" w:cs="Times New Roman"/>
          <w:sz w:val="28"/>
          <w:szCs w:val="28"/>
          <w:lang w:val="uk-UA" w:eastAsia="ru-RU"/>
        </w:rPr>
        <w:t xml:space="preserve"> вказує на те, що тренінги є важливим інструментом у формуванні комунікативних умінь майбутніх викладачів. Вони допомагають студентам розвивати навички, необхідні для ефективної комунікації, що включає розпізнавання та управління своїми емоціями, а також розуміння емоцій інших. Тренінги сприяють розвитку усвідомленості щодо своїх емоцій, допомагаючи студентам розпізнавати, коли і чому вони відчувають певні емоції.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класифікувати свої емоції, що дозволяє їм краще розуміти, як ці емоції впливають на їхню поведінку і комунікацію</w:t>
      </w:r>
      <w:r w:rsidR="008948B3" w:rsidRPr="00224AD5">
        <w:rPr>
          <w:rFonts w:ascii="Times New Roman" w:eastAsia="Times New Roman" w:hAnsi="Times New Roman" w:cs="Times New Roman"/>
          <w:sz w:val="28"/>
          <w:szCs w:val="28"/>
          <w:lang w:val="uk-UA" w:eastAsia="ru-RU"/>
        </w:rPr>
        <w:t xml:space="preserve"> </w:t>
      </w:r>
      <w:r w:rsidR="008948B3" w:rsidRPr="00224AD5">
        <w:rPr>
          <w:rFonts w:ascii="Times New Roman" w:hAnsi="Times New Roman" w:cs="Times New Roman"/>
          <w:sz w:val="28"/>
          <w:szCs w:val="28"/>
          <w:lang w:val="uk-UA"/>
        </w:rPr>
        <w:t>[53]</w:t>
      </w:r>
      <w:r w:rsidRPr="00224AD5">
        <w:rPr>
          <w:rFonts w:ascii="Times New Roman" w:eastAsia="Times New Roman" w:hAnsi="Times New Roman" w:cs="Times New Roman"/>
          <w:sz w:val="28"/>
          <w:szCs w:val="28"/>
          <w:lang w:val="uk-UA" w:eastAsia="ru-RU"/>
        </w:rPr>
        <w:t xml:space="preserve">.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Тренінги навчають студентів методам управління своїми емоціями, що особливо важливо в стресових ситуаціях чи конфліктах. Вміння управляти емоціями допомагає студентам зменшити рівень стресу і зберігати спокій під час складних комунікацій. Також тренінги сприяють розвитку емпатії — здатності розуміти і відчувати емоції інших людей, що є важливим аспектом ефективної комунікації.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розпізнавати невербальні сигнали, такі як міміка, жести та тон голосу, що дозволяє їм краще сприймати емоції співрозмовників, використовувати свої емоційні навички для вирішення конфліктів, що підвищує ефективність комунікації. Знання про емоційний інтелект допомагає студентам виражати свої думки і почуття більш </w:t>
      </w:r>
      <w:proofErr w:type="spellStart"/>
      <w:r w:rsidRPr="00224AD5">
        <w:rPr>
          <w:rFonts w:ascii="Times New Roman" w:eastAsia="Times New Roman" w:hAnsi="Times New Roman" w:cs="Times New Roman"/>
          <w:sz w:val="28"/>
          <w:szCs w:val="28"/>
          <w:lang w:val="uk-UA" w:eastAsia="ru-RU"/>
        </w:rPr>
        <w:t>конструктивно</w:t>
      </w:r>
      <w:proofErr w:type="spellEnd"/>
      <w:r w:rsidRPr="00224AD5">
        <w:rPr>
          <w:rFonts w:ascii="Times New Roman" w:eastAsia="Times New Roman" w:hAnsi="Times New Roman" w:cs="Times New Roman"/>
          <w:sz w:val="28"/>
          <w:szCs w:val="28"/>
          <w:lang w:val="uk-UA" w:eastAsia="ru-RU"/>
        </w:rPr>
        <w:t xml:space="preserve">, що сприяє зменшенню непорозумінь у спілкуванні. Тренінги з емоційного інтелекту сприяють розвитку навичок співпраці та командної роботи, що є важливими в навчальному середовищі. Розуміння емоцій і їх управління допомагає створити позитивну атмосферу в групі, що підвищує ефективність навчання. Вміння розпізнавати і керувати емоціями має безпосереднє відношення до професійної діяльності викладачів, де ефективна комунікація з учнями, колегами та батьками є критично важливою. Для викладачів, які займають керівні позиції, емоційний інтелект є важливим </w:t>
      </w:r>
      <w:r w:rsidRPr="00224AD5">
        <w:rPr>
          <w:rFonts w:ascii="Times New Roman" w:eastAsia="Times New Roman" w:hAnsi="Times New Roman" w:cs="Times New Roman"/>
          <w:sz w:val="28"/>
          <w:szCs w:val="28"/>
          <w:lang w:val="uk-UA" w:eastAsia="ru-RU"/>
        </w:rPr>
        <w:lastRenderedPageBreak/>
        <w:t xml:space="preserve">чинником для управління колективом і вирішення організаційних питань </w:t>
      </w:r>
      <w:r w:rsidRPr="00224AD5">
        <w:rPr>
          <w:rFonts w:ascii="Times New Roman" w:hAnsi="Times New Roman" w:cs="Times New Roman"/>
          <w:sz w:val="28"/>
          <w:szCs w:val="28"/>
          <w:lang w:val="uk-UA"/>
        </w:rPr>
        <w:t>[</w:t>
      </w:r>
      <w:r w:rsidR="008948B3" w:rsidRPr="00224AD5">
        <w:rPr>
          <w:rFonts w:ascii="Times New Roman" w:hAnsi="Times New Roman" w:cs="Times New Roman"/>
          <w:sz w:val="28"/>
          <w:szCs w:val="28"/>
          <w:lang w:val="uk-UA"/>
        </w:rPr>
        <w:t>1</w:t>
      </w:r>
      <w:r w:rsidRPr="00224AD5">
        <w:rPr>
          <w:rFonts w:ascii="Times New Roman" w:hAnsi="Times New Roman" w:cs="Times New Roman"/>
          <w:sz w:val="28"/>
          <w:szCs w:val="28"/>
          <w:lang w:val="uk-UA"/>
        </w:rPr>
        <w:t>3</w:t>
      </w:r>
      <w:r w:rsidR="008948B3" w:rsidRPr="00224AD5">
        <w:rPr>
          <w:rFonts w:ascii="Times New Roman" w:hAnsi="Times New Roman" w:cs="Times New Roman"/>
          <w:sz w:val="28"/>
          <w:szCs w:val="28"/>
          <w:lang w:val="uk-UA"/>
        </w:rPr>
        <w:t>, с.129-132</w:t>
      </w:r>
      <w:r w:rsidRPr="00224AD5">
        <w:rPr>
          <w:rFonts w:ascii="Times New Roman" w:hAnsi="Times New Roman" w:cs="Times New Roman"/>
          <w:sz w:val="28"/>
          <w:szCs w:val="28"/>
          <w:lang w:val="uk-UA"/>
        </w:rPr>
        <w:t>]</w:t>
      </w:r>
      <w:r w:rsidRPr="00224AD5">
        <w:rPr>
          <w:rFonts w:ascii="Times New Roman" w:eastAsia="Times New Roman" w:hAnsi="Times New Roman" w:cs="Times New Roman"/>
          <w:sz w:val="28"/>
          <w:szCs w:val="28"/>
          <w:lang w:val="uk-UA" w:eastAsia="ru-RU"/>
        </w:rPr>
        <w:t xml:space="preserve">.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Отже, тренінги з емоційного інтелекту є потужним інструментом для формування комунікативних умінь майбутніх викладачів. Вони не лише допомагають розвивати усвідомлення та управління власними емоціями, але й сприяють розумінню емоцій інших, що є важливим для ефективної взаємодії. Цей підхід готує студентів до успішної професійної діяльності, де емоційна грамотність є необхідною умовою для ефективного спілкування та співпраці.</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Як показує досвід, запрошення викладачів-практиків для проведення майстер-класів у навчальних закладах є ефективним засобом розвитку комунікативних умінь у майбутніх викладачів. Така взаємодія надає студентам можливість отримати практичний досвід та знання безпосередньо від фахівців своєї галузі. Викладачі-практики приносять свіжі знання про сучасні тенденції та технології у навчанні, що дозволяє студентам залишатися в курсі останніх новинок у своїй професії. Викладачі-практики можуть ділитися власним досвідом, що допомагає студентам краще зрозуміти, як теорія застосовується на практиці. Такі майстер-класи дозволяють здобувачам навчитися технікам та стратегіям ефективної комунікації, які викладачі-практики використовують у своїй діяльності. Також вони можуть надавати конструктивний зворотний зв'язок на виконання студентами практичних завдань, що сприяє їхньому зростанню та розвитку. Спілкування з викладачами надає студентам можливість розширити свою мережу контактів у професійній сфері, що може бути корисним для майбутнього працевлаштування. Студенти можуть обмінюватися думками та ідеями з професіоналами, що стимулює розвиток їхнього креативного мислення, оскільки майстер-класи, як правило, включають інтерактивні елементи, які спонукають студентів брати активну участь у навчальному процесі. Викладачі можуть організовувати практичні вправи, що дозволяє студентам відразу застосувати отримані знання; навчити студентів адаптувати свої методи навчання до швидко змінюваного освітнього середовища, особливо в умовах </w:t>
      </w:r>
      <w:proofErr w:type="spellStart"/>
      <w:r w:rsidRPr="00224AD5">
        <w:rPr>
          <w:rFonts w:ascii="Times New Roman" w:eastAsia="Times New Roman" w:hAnsi="Times New Roman" w:cs="Times New Roman"/>
          <w:sz w:val="28"/>
          <w:szCs w:val="28"/>
          <w:lang w:val="uk-UA" w:eastAsia="ru-RU"/>
        </w:rPr>
        <w:t>цифровізації</w:t>
      </w:r>
      <w:proofErr w:type="spellEnd"/>
      <w:r w:rsidRPr="00224AD5">
        <w:rPr>
          <w:rFonts w:ascii="Times New Roman" w:eastAsia="Times New Roman" w:hAnsi="Times New Roman" w:cs="Times New Roman"/>
          <w:sz w:val="28"/>
          <w:szCs w:val="28"/>
          <w:lang w:val="uk-UA" w:eastAsia="ru-RU"/>
        </w:rPr>
        <w:t xml:space="preserve">;  представити новітні технології </w:t>
      </w:r>
      <w:r w:rsidRPr="00224AD5">
        <w:rPr>
          <w:rFonts w:ascii="Times New Roman" w:eastAsia="Times New Roman" w:hAnsi="Times New Roman" w:cs="Times New Roman"/>
          <w:sz w:val="28"/>
          <w:szCs w:val="28"/>
          <w:lang w:val="uk-UA" w:eastAsia="ru-RU"/>
        </w:rPr>
        <w:lastRenderedPageBreak/>
        <w:t xml:space="preserve">та методики, які використовуються в їхній практиці, що сприяє підготовці студентів до роботи в сучасних умовах.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Важливим є і те, що спілкування з досвідченими викладачами може мотивувати студентів досягати нових висот у своїй професійній діяльності. Взаємодія з професіоналами може стимулювати студентів до саморозвитку та пошуку нових можливостей для навчання </w:t>
      </w:r>
      <w:r w:rsidRPr="00224AD5">
        <w:rPr>
          <w:rFonts w:ascii="Times New Roman" w:hAnsi="Times New Roman" w:cs="Times New Roman"/>
          <w:sz w:val="28"/>
          <w:szCs w:val="28"/>
          <w:lang w:val="uk-UA"/>
        </w:rPr>
        <w:t>[16]</w:t>
      </w:r>
      <w:r w:rsidRPr="00224AD5">
        <w:rPr>
          <w:rFonts w:ascii="Times New Roman" w:eastAsia="Times New Roman" w:hAnsi="Times New Roman" w:cs="Times New Roman"/>
          <w:sz w:val="28"/>
          <w:szCs w:val="28"/>
          <w:lang w:val="uk-UA" w:eastAsia="ru-RU"/>
        </w:rPr>
        <w:t>. Отже, запрошення викладачів-практиків для проведення майстер-класів є важливим елементом освітнього  процесу, який сприяє розвитку комунікативних умінь майбутніх викладачів. Така взаємодія надає студентам можливість отримати практичні знання, розвивати свої навички спілкування, а також знайомитися з сучасними тенденціями в освіті. Це формує їхню готовність до професійної діяльності та підвищує їхню конкурентоспроможність на ринку праці.</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Обговорення реальних чи змодельованих ситуацій вимагає від студентів критичного аналізу інформації, що сприяє розвитку їхнього аналітичного мислення.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розглядати ситуацію з різних точок зору, що допомагає їм знайти комплексні рішення. Групові обговорення вчать студентів працювати в команді, що є важливим для ефективної комунікації та взаємодії з іншими. У процесі обговорення студенти можуть займати різні ролі, що сприяє розвитку навичок лідерства та відповідальності, вони беруть активну участь в освітньому  процесі, що підвищує їхню зацікавленість та мотивацію, мають можливість висловлювати свої думки та ідеї, що сприяє розвитку навичок аргументації. Аналіз складних ситуацій може включати обговорення конфліктів, що вчить студентів знаходити компромісні рішення, формулювати стратегії для вирішення проблем, що є важливим </w:t>
      </w:r>
      <w:proofErr w:type="spellStart"/>
      <w:r w:rsidRPr="00224AD5">
        <w:rPr>
          <w:rFonts w:ascii="Times New Roman" w:eastAsia="Times New Roman" w:hAnsi="Times New Roman" w:cs="Times New Roman"/>
          <w:sz w:val="28"/>
          <w:szCs w:val="28"/>
          <w:lang w:val="uk-UA" w:eastAsia="ru-RU"/>
        </w:rPr>
        <w:t>навичком</w:t>
      </w:r>
      <w:proofErr w:type="spellEnd"/>
      <w:r w:rsidRPr="00224AD5">
        <w:rPr>
          <w:rFonts w:ascii="Times New Roman" w:eastAsia="Times New Roman" w:hAnsi="Times New Roman" w:cs="Times New Roman"/>
          <w:sz w:val="28"/>
          <w:szCs w:val="28"/>
          <w:lang w:val="uk-UA" w:eastAsia="ru-RU"/>
        </w:rPr>
        <w:t xml:space="preserve"> у професійній діяльності. Групові обговорення сприяють розвитку навичок вербальної та невербальної комунікації, оскільки студенти навчаються слухати, висловлювати свої думки та реагувати на думки інших.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підтримувати свої аргументи доказами та логічними висновками, що покращує їхнє вміння </w:t>
      </w:r>
      <w:proofErr w:type="spellStart"/>
      <w:r w:rsidRPr="00224AD5">
        <w:rPr>
          <w:rFonts w:ascii="Times New Roman" w:eastAsia="Times New Roman" w:hAnsi="Times New Roman" w:cs="Times New Roman"/>
          <w:sz w:val="28"/>
          <w:szCs w:val="28"/>
          <w:lang w:val="uk-UA" w:eastAsia="ru-RU"/>
        </w:rPr>
        <w:t>комунікувати</w:t>
      </w:r>
      <w:proofErr w:type="spellEnd"/>
      <w:r w:rsidRPr="00224AD5">
        <w:rPr>
          <w:rFonts w:ascii="Times New Roman" w:eastAsia="Times New Roman" w:hAnsi="Times New Roman" w:cs="Times New Roman"/>
          <w:sz w:val="28"/>
          <w:szCs w:val="28"/>
          <w:lang w:val="uk-UA" w:eastAsia="ru-RU"/>
        </w:rPr>
        <w:t xml:space="preserve"> в професійному середовищі. Студенти можуть отримувати зворотний зв'язок від однокурсників та викладачів, що </w:t>
      </w:r>
      <w:r w:rsidRPr="00224AD5">
        <w:rPr>
          <w:rFonts w:ascii="Times New Roman" w:eastAsia="Times New Roman" w:hAnsi="Times New Roman" w:cs="Times New Roman"/>
          <w:sz w:val="28"/>
          <w:szCs w:val="28"/>
          <w:lang w:val="uk-UA" w:eastAsia="ru-RU"/>
        </w:rPr>
        <w:lastRenderedPageBreak/>
        <w:t xml:space="preserve">сприяє їхньому саморозвитку. Обговорення ситуацій дозволяє студентам розмірковувати над своїм досвідом, оцінювати свої дії та вчитися на помилках.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Отже, групові обговорення та аналіз ситуацій є важливими елементами навчального процесу, які сприяють розвитку комунікативних умінь майбутніх викладачів. Цей підхід не лише формує навички критичного мислення та прийняття рішень, але й забезпечує можливість практичного застосування знань у реальних ситуаціях. Студенти отримують важливий досвід у спілкуванні, співпраці та вирішенні проблем, що є критично важливим для їхньої професійної діяльності.</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Також в контексті формування комунікативних умінь майбутніх викладачів важливо звертати увагу на зворотний зв'язок, який є ключовим елементом у процесі підготовки майбутнього викладача. Регулярне надання конструктивного зворотного зв'язку допомагає студентам усвідомити свої сильні та слабкі сторони в комунікації, що, у свою чергу, сприяє їхньому професійному розвитку. Конструктивний зворотний зв'язок дозволяє студентам виявити свої сильні сторони в комунікації, що підвищує їхню впевненість. Вказівка на галузі, які потребують покращення, дає студентам можливість зосередитися на конкретних аспектах, які потребують розвитку. Отримуючи зворотний зв'язок, студенти можуть рефлексувати над своїми комунікативними навичками, оцінювати свою ефективність та аналізувати, що можна покращити.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критично ставитися до своїх дій і рішень, що сприяє їхньому особистісному зростанню. Конструктивний зворотний зв'язок включає конкретні поради та рекомендації, які студенти можуть застосовувати для покращення своїх навичок. Також здобувачі отримують можливість спробувати нові підходи до спілкування на основі отриманого зворотного зв'язку. </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 xml:space="preserve">Визнання досягнень стимулює студентів продовжувати працювати над собою, підвищуючи їхню мотивацію до навчання. Отримуючи конструктивну критику, студенти можуть почати більше цікавитися самовдосконаленням і розвитком своїх навичок. Вміння приймати критику та реагувати на неї є </w:t>
      </w:r>
      <w:r w:rsidRPr="00224AD5">
        <w:rPr>
          <w:rFonts w:ascii="Times New Roman" w:eastAsia="Times New Roman" w:hAnsi="Times New Roman" w:cs="Times New Roman"/>
          <w:sz w:val="28"/>
          <w:szCs w:val="28"/>
          <w:lang w:val="uk-UA" w:eastAsia="ru-RU"/>
        </w:rPr>
        <w:lastRenderedPageBreak/>
        <w:t xml:space="preserve">важливим аспектом емоційного інтелекту, що допомагає студентам у розвитку міжособистісних навичок. Студенти </w:t>
      </w:r>
      <w:proofErr w:type="spellStart"/>
      <w:r w:rsidRPr="00224AD5">
        <w:rPr>
          <w:rFonts w:ascii="Times New Roman" w:eastAsia="Times New Roman" w:hAnsi="Times New Roman" w:cs="Times New Roman"/>
          <w:sz w:val="28"/>
          <w:szCs w:val="28"/>
          <w:lang w:val="uk-UA" w:eastAsia="ru-RU"/>
        </w:rPr>
        <w:t>вчаться</w:t>
      </w:r>
      <w:proofErr w:type="spellEnd"/>
      <w:r w:rsidRPr="00224AD5">
        <w:rPr>
          <w:rFonts w:ascii="Times New Roman" w:eastAsia="Times New Roman" w:hAnsi="Times New Roman" w:cs="Times New Roman"/>
          <w:sz w:val="28"/>
          <w:szCs w:val="28"/>
          <w:lang w:val="uk-UA" w:eastAsia="ru-RU"/>
        </w:rPr>
        <w:t xml:space="preserve"> більш чутливо ставитися до зворотного зв'язку з боку однолітків і викладачів, що покращує їхню комунікацію. Регулярне надання конструктивного зворотного зв'язку сприяє формуванню відкритого та підтримуючого навчального середовища, де студенти відчувають себе </w:t>
      </w:r>
      <w:proofErr w:type="spellStart"/>
      <w:r w:rsidRPr="00224AD5">
        <w:rPr>
          <w:rFonts w:ascii="Times New Roman" w:eastAsia="Times New Roman" w:hAnsi="Times New Roman" w:cs="Times New Roman"/>
          <w:sz w:val="28"/>
          <w:szCs w:val="28"/>
          <w:lang w:val="uk-UA" w:eastAsia="ru-RU"/>
        </w:rPr>
        <w:t>комфортно</w:t>
      </w:r>
      <w:proofErr w:type="spellEnd"/>
      <w:r w:rsidRPr="00224AD5">
        <w:rPr>
          <w:rFonts w:ascii="Times New Roman" w:eastAsia="Times New Roman" w:hAnsi="Times New Roman" w:cs="Times New Roman"/>
          <w:sz w:val="28"/>
          <w:szCs w:val="28"/>
          <w:lang w:val="uk-UA" w:eastAsia="ru-RU"/>
        </w:rPr>
        <w:t xml:space="preserve"> в обговоренні своїх успіхів і проблем. Взаємний зворотний зв'язок між студентами і викладачами допомагає створити атмосферу поваги та співпраці. Отже, регулярне надання конструктивного зворотного зв'язку є важливим аспектом формування комунікативних умінь майбутніх викладачів. Це не лише допомагає студентам усвідомлювати свої сильні та слабкі сторони, але й стимулює їхній розвиток, підвищує мотивацію та формує навички, необхідні для ефективної професійної діяльності. Зворотний зв'язок сприяє створенню підтримуючого навчального середовища, де студенти можуть вільно ділитися своїми думками та ідеями, розвиваючи свої комунікативні навички на практиці [18, с.31-40].</w:t>
      </w:r>
    </w:p>
    <w:p w:rsidR="007B785E" w:rsidRPr="00224AD5" w:rsidRDefault="007B785E" w:rsidP="007B785E">
      <w:pPr>
        <w:spacing w:after="0" w:line="360" w:lineRule="auto"/>
        <w:ind w:firstLine="709"/>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t>Отже, використання цих засобів допоможе майбутнім викладачам розвивати необхідні комунікативні вміння, що позитивно вплине на їхню професійну діяльність.</w:t>
      </w: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6239C3" w:rsidRPr="00224AD5" w:rsidRDefault="006239C3" w:rsidP="007B785E">
      <w:pPr>
        <w:spacing w:after="0" w:line="360" w:lineRule="auto"/>
        <w:ind w:left="426"/>
        <w:jc w:val="both"/>
        <w:rPr>
          <w:rFonts w:ascii="Times New Roman" w:eastAsia="Times New Roman" w:hAnsi="Times New Roman" w:cs="Times New Roman"/>
          <w:sz w:val="28"/>
          <w:szCs w:val="28"/>
          <w:lang w:val="uk-UA" w:eastAsia="ru-RU"/>
        </w:rPr>
      </w:pPr>
      <w:r w:rsidRPr="00224AD5">
        <w:rPr>
          <w:rFonts w:ascii="Times New Roman" w:eastAsia="Times New Roman" w:hAnsi="Times New Roman" w:cs="Times New Roman"/>
          <w:sz w:val="28"/>
          <w:szCs w:val="28"/>
          <w:lang w:val="uk-UA" w:eastAsia="ru-RU"/>
        </w:rPr>
        <w:br w:type="page"/>
      </w:r>
    </w:p>
    <w:p w:rsidR="006239C3" w:rsidRPr="00224AD5" w:rsidRDefault="006239C3" w:rsidP="006239C3">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lastRenderedPageBreak/>
        <w:t>РОЗДІЛ 2. ОРГАНІЗАЦІЙНО-ПЕДАГОГІЧНІ УМОВИ ФОРМУВАННЯ  КОМУНІКАТИВНИХ УМІНЬ ВИКЛАДАЧА ЗАКЛАДУ ВИЩОЇ ОСВІТИ В СИСТЕМІ ПРОФЕСІЙНО-ПЕДАГОГІЧНОЇ ПІДГОТОВКИ</w:t>
      </w:r>
    </w:p>
    <w:p w:rsidR="004D7168" w:rsidRPr="00224AD5" w:rsidRDefault="004D7168" w:rsidP="006239C3">
      <w:pPr>
        <w:spacing w:after="0" w:line="360" w:lineRule="auto"/>
        <w:ind w:firstLine="709"/>
        <w:jc w:val="both"/>
        <w:rPr>
          <w:rFonts w:ascii="Times New Roman" w:hAnsi="Times New Roman" w:cs="Times New Roman"/>
          <w:b/>
          <w:sz w:val="28"/>
          <w:szCs w:val="28"/>
          <w:lang w:val="uk-UA"/>
        </w:rPr>
      </w:pPr>
    </w:p>
    <w:p w:rsidR="006239C3" w:rsidRPr="00224AD5" w:rsidRDefault="006239C3" w:rsidP="006239C3">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2.1 Модель формування комунікативних умінь майбутніх викладачів</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Необхідність моделювання підготовки майбутніх викладачів вищих навчальних закладів до ефективної професійної комунікації зумовлена потребою підвищення якості їхньої професійної підготовки та оновлення змісту освіти відповідно до сучасних соціальних запитів і освітніх стандартів. Проектування моделі формування комунікативної компетентності викладачів стало науково-теоретичною проблемою, що має на меті вирішення суперечностей між важливістю комунікації в освіті та відсутністю цілеспрямованої педагогічної підготовки в цьому аспекті [8, с.3].</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Моделювання, як метод дослідження, допомагає визначити ключові напрями для вирішення дослідницьких проблем, враховуючи важливі фактори та їх взаємозв'язки. Педагогічне моделювання – це процес створення моделей, що відтворюють структуру досліджуваної проблеми. Для існуючих педагогічних систем це відображає їх характеристики, тоді як для нових систем це етап проектування прогностичних моделей [6].</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Аналізуючи педагогічне моделювання, В. Єгорова виділяє кілька основних положень:</w:t>
      </w:r>
    </w:p>
    <w:p w:rsidR="006239C3" w:rsidRPr="00224AD5" w:rsidRDefault="006239C3" w:rsidP="00D420CB">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Моделювання ґрунтується на постійній зміні педагогічних процесів, що потребує абстрактного узагальнення для їх вивчення.</w:t>
      </w:r>
    </w:p>
    <w:p w:rsidR="006239C3" w:rsidRPr="00224AD5" w:rsidRDefault="006239C3" w:rsidP="00D420CB">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Актуальність моделювання випливає з труднощів вимірювання педагогічних явищ через відсутність об'єктивних критеріїв.</w:t>
      </w:r>
    </w:p>
    <w:p w:rsidR="006239C3" w:rsidRPr="00224AD5" w:rsidRDefault="006239C3" w:rsidP="00D420CB">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Моделювання дозволяє спростити опис педагогічних процесів, що ускладнює їх вивчення безпосередньо.</w:t>
      </w:r>
    </w:p>
    <w:p w:rsidR="006239C3" w:rsidRPr="00224AD5" w:rsidRDefault="006239C3" w:rsidP="00D420CB">
      <w:pPr>
        <w:numPr>
          <w:ilvl w:val="0"/>
          <w:numId w:val="15"/>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Високий рівень узагальнення моделі відкриває можливості для її практичного застосування в освіті [19].</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 Кравченко-</w:t>
      </w:r>
      <w:proofErr w:type="spellStart"/>
      <w:r w:rsidRPr="00224AD5">
        <w:rPr>
          <w:rFonts w:ascii="Times New Roman" w:hAnsi="Times New Roman" w:cs="Times New Roman"/>
          <w:sz w:val="28"/>
          <w:szCs w:val="28"/>
          <w:lang w:val="uk-UA"/>
        </w:rPr>
        <w:t>Дзонза</w:t>
      </w:r>
      <w:proofErr w:type="spellEnd"/>
      <w:r w:rsidRPr="00224AD5">
        <w:rPr>
          <w:rFonts w:ascii="Times New Roman" w:hAnsi="Times New Roman" w:cs="Times New Roman"/>
          <w:sz w:val="28"/>
          <w:szCs w:val="28"/>
          <w:lang w:val="uk-UA"/>
        </w:rPr>
        <w:t xml:space="preserve"> підкреслює, що моделювання підвищує методологічний рівень педагогічних досліджень, формуючи концептуальні засади і визначаючи цілі та категорії дослідження [33].</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За С. Симоненко, модель є концептуальним інструментом, що відображає певний фрагмент соціальної дійсності. Вона слугує для зберігання та розширення знань про властивості та структуру процесів, які моделюються, і спрямована на управління цими процесами [57].</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 Н. Звєрєва визначає педагогічні моделі як особливу форму абстракції, в якій суттєві взаємозалежності об'єкта виражені в наочно сприйманих зв'язках, що демонструє єдність одиничного та загального, де загальне є пріоритетним [24].</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Алгоритм педагогічного моделювання, згідно з Л. Волошко [9], включає етапи створення моделі підготовки до ефективної професійної комунікації для майбутніх викладачів вищих навчальних закладів, які детально представлені на рисунку 2.1.</w:t>
      </w:r>
    </w:p>
    <w:p w:rsidR="006239C3" w:rsidRPr="00224AD5" w:rsidRDefault="006239C3" w:rsidP="006239C3">
      <w:pPr>
        <w:spacing w:after="0" w:line="360" w:lineRule="auto"/>
        <w:jc w:val="right"/>
        <w:rPr>
          <w:rFonts w:ascii="Times New Roman" w:hAnsi="Times New Roman" w:cs="Times New Roman"/>
          <w:i/>
          <w:vanish/>
          <w:sz w:val="28"/>
          <w:szCs w:val="28"/>
          <w:lang w:val="uk-UA"/>
        </w:rPr>
      </w:pPr>
      <w:r w:rsidRPr="00224AD5">
        <w:rPr>
          <w:rFonts w:ascii="Times New Roman" w:hAnsi="Times New Roman" w:cs="Times New Roman"/>
          <w:i/>
          <w:sz w:val="28"/>
          <w:szCs w:val="28"/>
          <w:lang w:val="uk-UA"/>
        </w:rPr>
        <w:lastRenderedPageBreak/>
        <w:t xml:space="preserve">Рисунок </w:t>
      </w:r>
      <w:r w:rsidRPr="00224AD5">
        <w:rPr>
          <w:rFonts w:ascii="Times New Roman" w:hAnsi="Times New Roman" w:cs="Times New Roman"/>
          <w:i/>
          <w:vanish/>
          <w:sz w:val="28"/>
          <w:szCs w:val="28"/>
          <w:lang w:val="uk-UA"/>
        </w:rPr>
        <w:t>2.1</w:t>
      </w:r>
    </w:p>
    <w:p w:rsidR="006239C3" w:rsidRPr="00224AD5" w:rsidRDefault="006239C3" w:rsidP="006239C3">
      <w:pPr>
        <w:spacing w:after="0" w:line="360" w:lineRule="auto"/>
        <w:jc w:val="center"/>
        <w:rPr>
          <w:rFonts w:ascii="Times New Roman" w:hAnsi="Times New Roman" w:cs="Times New Roman"/>
          <w:b/>
          <w:i/>
          <w:vanish/>
          <w:sz w:val="28"/>
          <w:szCs w:val="28"/>
          <w:lang w:val="uk-UA"/>
        </w:rPr>
      </w:pPr>
      <w:r w:rsidRPr="00224AD5">
        <w:rPr>
          <w:rFonts w:ascii="Times New Roman" w:hAnsi="Times New Roman" w:cs="Times New Roman"/>
          <w:i/>
          <w:vanish/>
          <w:sz w:val="28"/>
          <w:szCs w:val="28"/>
          <w:lang w:val="uk-UA"/>
        </w:rPr>
        <w:t>Етапи підготовки моделі підготовки до ефективної професійної комунікації майбутніх викладачів закладу вищої освіти</w:t>
      </w:r>
      <w:r w:rsidRPr="00224AD5">
        <w:rPr>
          <w:rFonts w:ascii="Times New Roman" w:hAnsi="Times New Roman" w:cs="Times New Roman"/>
          <w:b/>
          <w:i/>
          <w:vanish/>
          <w:sz w:val="28"/>
          <w:szCs w:val="28"/>
          <w:lang w:val="uk-UA"/>
        </w:rPr>
        <w:t>.</w:t>
      </w:r>
    </w:p>
    <w:p w:rsidR="006239C3" w:rsidRPr="00224AD5" w:rsidRDefault="006239C3" w:rsidP="006239C3">
      <w:pPr>
        <w:spacing w:after="0" w:line="360" w:lineRule="auto"/>
        <w:jc w:val="both"/>
        <w:rPr>
          <w:rFonts w:ascii="Times New Roman" w:hAnsi="Times New Roman" w:cs="Times New Roman"/>
          <w:sz w:val="28"/>
          <w:szCs w:val="28"/>
          <w:lang w:val="uk-UA"/>
        </w:rPr>
      </w:pPr>
      <w:r w:rsidRPr="00224AD5">
        <w:rPr>
          <w:rFonts w:ascii="Times New Roman" w:hAnsi="Times New Roman" w:cs="Times New Roman"/>
          <w:noProof/>
          <w:sz w:val="28"/>
          <w:szCs w:val="28"/>
          <w:lang w:eastAsia="ru-RU"/>
        </w:rPr>
        <w:drawing>
          <wp:inline distT="0" distB="0" distL="0" distR="0" wp14:anchorId="4A506034" wp14:editId="08877C7E">
            <wp:extent cx="5410200" cy="4434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4434840"/>
                    </a:xfrm>
                    <a:prstGeom prst="rect">
                      <a:avLst/>
                    </a:prstGeom>
                    <a:noFill/>
                    <a:ln>
                      <a:noFill/>
                    </a:ln>
                  </pic:spPr>
                </pic:pic>
              </a:graphicData>
            </a:graphic>
          </wp:inline>
        </w:drawing>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Відповідно до результатів теоретичного дослідження підготовки майбутніх викладачів вищих навчальних закладів до ефективної комунікації, була розроблена модель, що складається з п’яти блоків. </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Компоненти цієї моделі перебувають у певному взаємозв’язку та взаємозалежності, що підкреслює їхню інтеграцію в загальний процес підготовки (Рисунок 2.2).</w:t>
      </w:r>
    </w:p>
    <w:p w:rsidR="006239C3" w:rsidRPr="00224AD5" w:rsidRDefault="006239C3" w:rsidP="006239C3">
      <w:pPr>
        <w:spacing w:after="0" w:line="360" w:lineRule="auto"/>
        <w:ind w:firstLine="709"/>
        <w:jc w:val="right"/>
        <w:rPr>
          <w:rFonts w:ascii="Times New Roman" w:hAnsi="Times New Roman" w:cs="Times New Roman"/>
          <w:i/>
          <w:sz w:val="28"/>
          <w:szCs w:val="28"/>
          <w:lang w:val="uk-UA"/>
        </w:rPr>
      </w:pPr>
      <w:r w:rsidRPr="00224AD5">
        <w:rPr>
          <w:rFonts w:ascii="Times New Roman" w:hAnsi="Times New Roman" w:cs="Times New Roman"/>
          <w:i/>
          <w:sz w:val="28"/>
          <w:szCs w:val="28"/>
          <w:lang w:val="uk-UA"/>
        </w:rPr>
        <w:t>Рисунок 2.2</w:t>
      </w:r>
    </w:p>
    <w:p w:rsidR="006239C3" w:rsidRPr="00224AD5" w:rsidRDefault="006239C3" w:rsidP="006239C3">
      <w:pPr>
        <w:spacing w:after="0" w:line="360" w:lineRule="auto"/>
        <w:ind w:firstLine="709"/>
        <w:jc w:val="both"/>
        <w:rPr>
          <w:rFonts w:ascii="Times New Roman" w:hAnsi="Times New Roman" w:cs="Times New Roman"/>
          <w:i/>
          <w:vanish/>
          <w:sz w:val="28"/>
          <w:szCs w:val="28"/>
          <w:lang w:val="uk-UA"/>
        </w:rPr>
      </w:pPr>
      <w:r w:rsidRPr="00224AD5">
        <w:rPr>
          <w:rFonts w:ascii="Times New Roman" w:hAnsi="Times New Roman" w:cs="Times New Roman"/>
          <w:i/>
          <w:vanish/>
          <w:sz w:val="28"/>
          <w:szCs w:val="28"/>
          <w:lang w:val="uk-UA"/>
        </w:rPr>
        <w:t>Модель підготовки до ефективної професійної комунікації майбутніх викладачів закладу вищої освіти</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p>
    <w:p w:rsidR="006239C3" w:rsidRPr="00224AD5" w:rsidRDefault="006239C3" w:rsidP="006239C3">
      <w:pPr>
        <w:spacing w:after="0" w:line="360" w:lineRule="auto"/>
        <w:jc w:val="both"/>
        <w:rPr>
          <w:rFonts w:ascii="Times New Roman" w:hAnsi="Times New Roman" w:cs="Times New Roman"/>
          <w:sz w:val="28"/>
          <w:szCs w:val="28"/>
          <w:lang w:val="uk-UA"/>
        </w:rPr>
      </w:pPr>
      <w:r w:rsidRPr="00224AD5">
        <w:rPr>
          <w:rFonts w:ascii="Times New Roman" w:hAnsi="Times New Roman" w:cs="Times New Roman"/>
          <w:noProof/>
          <w:sz w:val="28"/>
          <w:szCs w:val="28"/>
          <w:lang w:eastAsia="ru-RU"/>
        </w:rPr>
        <w:lastRenderedPageBreak/>
        <w:drawing>
          <wp:inline distT="0" distB="0" distL="0" distR="0" wp14:anchorId="50BF99D5" wp14:editId="617D52B9">
            <wp:extent cx="5905500" cy="758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7581900"/>
                    </a:xfrm>
                    <a:prstGeom prst="rect">
                      <a:avLst/>
                    </a:prstGeom>
                    <a:noFill/>
                    <a:ln>
                      <a:noFill/>
                    </a:ln>
                  </pic:spPr>
                </pic:pic>
              </a:graphicData>
            </a:graphic>
          </wp:inline>
        </w:drawing>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Перший блок моделі — мотиваційно-цільовий — включає соціальне замовлення суспільства на підготовку викладачів вищих навчальних закладів, що відображається в державних стандартах та освітніх програмах. У освітній програмі визначається мета, яка в контексті дослідження може бути уточнена як підготовка до ефективної професійної комунікації. Для досягнення цієї </w:t>
      </w:r>
      <w:r w:rsidRPr="00224AD5">
        <w:rPr>
          <w:rFonts w:ascii="Times New Roman" w:hAnsi="Times New Roman" w:cs="Times New Roman"/>
          <w:sz w:val="28"/>
          <w:szCs w:val="28"/>
          <w:lang w:val="uk-UA"/>
        </w:rPr>
        <w:lastRenderedPageBreak/>
        <w:t>мети сформульовано завдання: розвиток ціннісного ставлення до комунікації в професійній діяльності, добір змісту та розробка методів підготовки до професійної комунікації, активізація навчально-пізнавальної діяльності та забезпечення об'єктивного оцінювання підготовки.</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Другий блок — методологічний — містить компоненти комунікаційної компетентності (</w:t>
      </w:r>
      <w:proofErr w:type="spellStart"/>
      <w:r w:rsidRPr="00224AD5">
        <w:rPr>
          <w:rFonts w:ascii="Times New Roman" w:hAnsi="Times New Roman" w:cs="Times New Roman"/>
          <w:sz w:val="28"/>
          <w:szCs w:val="28"/>
          <w:lang w:val="uk-UA"/>
        </w:rPr>
        <w:t>цілемотиваційний</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когнітивно</w:t>
      </w:r>
      <w:proofErr w:type="spellEnd"/>
      <w:r w:rsidRPr="00224AD5">
        <w:rPr>
          <w:rFonts w:ascii="Times New Roman" w:hAnsi="Times New Roman" w:cs="Times New Roman"/>
          <w:sz w:val="28"/>
          <w:szCs w:val="28"/>
          <w:lang w:val="uk-UA"/>
        </w:rPr>
        <w:t>-лінгвістичний, процесуальний, рефлективно-оцінний), підходи (</w:t>
      </w:r>
      <w:proofErr w:type="spellStart"/>
      <w:r w:rsidRPr="00224AD5">
        <w:rPr>
          <w:rFonts w:ascii="Times New Roman" w:hAnsi="Times New Roman" w:cs="Times New Roman"/>
          <w:sz w:val="28"/>
          <w:szCs w:val="28"/>
          <w:lang w:val="uk-UA"/>
        </w:rPr>
        <w:t>компетентнісний</w:t>
      </w:r>
      <w:proofErr w:type="spellEnd"/>
      <w:r w:rsidRPr="00224AD5">
        <w:rPr>
          <w:rFonts w:ascii="Times New Roman" w:hAnsi="Times New Roman" w:cs="Times New Roman"/>
          <w:sz w:val="28"/>
          <w:szCs w:val="28"/>
          <w:lang w:val="uk-UA"/>
        </w:rPr>
        <w:t xml:space="preserve">, особистісно-орієнтований, </w:t>
      </w:r>
      <w:proofErr w:type="spellStart"/>
      <w:r w:rsidRPr="00224AD5">
        <w:rPr>
          <w:rFonts w:ascii="Times New Roman" w:hAnsi="Times New Roman" w:cs="Times New Roman"/>
          <w:sz w:val="28"/>
          <w:szCs w:val="28"/>
          <w:lang w:val="uk-UA"/>
        </w:rPr>
        <w:t>акмеологічний</w:t>
      </w:r>
      <w:proofErr w:type="spellEnd"/>
      <w:r w:rsidRPr="00224AD5">
        <w:rPr>
          <w:rFonts w:ascii="Times New Roman" w:hAnsi="Times New Roman" w:cs="Times New Roman"/>
          <w:sz w:val="28"/>
          <w:szCs w:val="28"/>
          <w:lang w:val="uk-UA"/>
        </w:rPr>
        <w:t>, системний) та принципи (інтерактивності, активності, неперервності, комунікативної спрямованості, наочності, особистісно-орієнтованого та ситуативно-орієнтованого навчання).</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Аналіз наукової літератури з підготовки до професійної комунікації вказав на значущі методологічні підходи, такі як:</w:t>
      </w:r>
    </w:p>
    <w:p w:rsidR="006239C3" w:rsidRPr="00224AD5" w:rsidRDefault="006239C3" w:rsidP="006239C3">
      <w:pPr>
        <w:numPr>
          <w:ilvl w:val="0"/>
          <w:numId w:val="16"/>
        </w:numPr>
        <w:tabs>
          <w:tab w:val="clear" w:pos="720"/>
          <w:tab w:val="num" w:pos="360"/>
        </w:tabs>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Компетентністний</w:t>
      </w:r>
      <w:proofErr w:type="spellEnd"/>
      <w:r w:rsidRPr="00224AD5">
        <w:rPr>
          <w:rFonts w:ascii="Times New Roman" w:hAnsi="Times New Roman" w:cs="Times New Roman"/>
          <w:bCs/>
          <w:sz w:val="28"/>
          <w:szCs w:val="28"/>
          <w:lang w:val="uk-UA"/>
        </w:rPr>
        <w:t xml:space="preserve"> підхід</w:t>
      </w:r>
      <w:r w:rsidRPr="00224AD5">
        <w:rPr>
          <w:rFonts w:ascii="Times New Roman" w:hAnsi="Times New Roman" w:cs="Times New Roman"/>
          <w:sz w:val="28"/>
          <w:szCs w:val="28"/>
          <w:lang w:val="uk-UA"/>
        </w:rPr>
        <w:t>: оцінює результати діяльності через формування системи компетенцій і розвиток особистісних якостей, що відповідає меті дослідження.</w:t>
      </w:r>
    </w:p>
    <w:p w:rsidR="006239C3" w:rsidRPr="00224AD5" w:rsidRDefault="006239C3" w:rsidP="006239C3">
      <w:pPr>
        <w:numPr>
          <w:ilvl w:val="0"/>
          <w:numId w:val="1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Особистісно-орієнтований підхід</w:t>
      </w:r>
      <w:r w:rsidRPr="00224AD5">
        <w:rPr>
          <w:rFonts w:ascii="Times New Roman" w:hAnsi="Times New Roman" w:cs="Times New Roman"/>
          <w:sz w:val="28"/>
          <w:szCs w:val="28"/>
          <w:lang w:val="uk-UA"/>
        </w:rPr>
        <w:t>: акцентує на виявленні комунікативного досвіду студентів та розвитку індивідуальності для успішного професійного розвитку.</w:t>
      </w:r>
    </w:p>
    <w:p w:rsidR="006239C3" w:rsidRPr="00224AD5" w:rsidRDefault="006239C3" w:rsidP="006239C3">
      <w:pPr>
        <w:numPr>
          <w:ilvl w:val="0"/>
          <w:numId w:val="16"/>
        </w:numPr>
        <w:tabs>
          <w:tab w:val="clear" w:pos="720"/>
          <w:tab w:val="num" w:pos="360"/>
        </w:tabs>
        <w:spacing w:after="0" w:line="360" w:lineRule="auto"/>
        <w:ind w:left="0" w:firstLine="709"/>
        <w:jc w:val="both"/>
        <w:rPr>
          <w:rFonts w:ascii="Times New Roman" w:hAnsi="Times New Roman" w:cs="Times New Roman"/>
          <w:sz w:val="28"/>
          <w:szCs w:val="28"/>
          <w:lang w:val="uk-UA"/>
        </w:rPr>
      </w:pPr>
      <w:proofErr w:type="spellStart"/>
      <w:r w:rsidRPr="00224AD5">
        <w:rPr>
          <w:rFonts w:ascii="Times New Roman" w:hAnsi="Times New Roman" w:cs="Times New Roman"/>
          <w:bCs/>
          <w:sz w:val="28"/>
          <w:szCs w:val="28"/>
          <w:lang w:val="uk-UA"/>
        </w:rPr>
        <w:t>Акмеологічний</w:t>
      </w:r>
      <w:proofErr w:type="spellEnd"/>
      <w:r w:rsidRPr="00224AD5">
        <w:rPr>
          <w:rFonts w:ascii="Times New Roman" w:hAnsi="Times New Roman" w:cs="Times New Roman"/>
          <w:bCs/>
          <w:sz w:val="28"/>
          <w:szCs w:val="28"/>
          <w:lang w:val="uk-UA"/>
        </w:rPr>
        <w:t xml:space="preserve"> підхід</w:t>
      </w:r>
      <w:r w:rsidRPr="00224AD5">
        <w:rPr>
          <w:rFonts w:ascii="Times New Roman" w:hAnsi="Times New Roman" w:cs="Times New Roman"/>
          <w:sz w:val="28"/>
          <w:szCs w:val="28"/>
          <w:lang w:val="uk-UA"/>
        </w:rPr>
        <w:t>: враховує закономірності розвитку людини, акцентуючи на мотивації і самореалізації, що є важливими для студентів, які обирають професію викладача.</w:t>
      </w:r>
    </w:p>
    <w:p w:rsidR="006239C3" w:rsidRPr="00224AD5" w:rsidRDefault="006239C3" w:rsidP="006239C3">
      <w:pPr>
        <w:numPr>
          <w:ilvl w:val="0"/>
          <w:numId w:val="16"/>
        </w:numPr>
        <w:tabs>
          <w:tab w:val="clear" w:pos="720"/>
          <w:tab w:val="num" w:pos="360"/>
        </w:tabs>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Системний підхід</w:t>
      </w:r>
      <w:r w:rsidRPr="00224AD5">
        <w:rPr>
          <w:rFonts w:ascii="Times New Roman" w:hAnsi="Times New Roman" w:cs="Times New Roman"/>
          <w:sz w:val="28"/>
          <w:szCs w:val="28"/>
          <w:lang w:val="uk-UA"/>
        </w:rPr>
        <w:t>: передбачає міжпредметний підхід у професійній підготовці, що забезпечує всебічність і глибину знань, необхідних для ефективної комунікації.</w:t>
      </w:r>
    </w:p>
    <w:p w:rsidR="006239C3" w:rsidRPr="00224AD5" w:rsidRDefault="006239C3" w:rsidP="006239C3">
      <w:pPr>
        <w:tabs>
          <w:tab w:val="num" w:pos="360"/>
        </w:tabs>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Підготовка викладачів до професійної комунікації повинна базуватися на педагогічних принципах, серед яких важливими є:</w:t>
      </w:r>
    </w:p>
    <w:p w:rsidR="006239C3" w:rsidRPr="00224AD5" w:rsidRDefault="006239C3" w:rsidP="006239C3">
      <w:pPr>
        <w:numPr>
          <w:ilvl w:val="0"/>
          <w:numId w:val="17"/>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Інтерактивність, активність і комунікативна спрямованість для формування навичок активного спілкування.</w:t>
      </w:r>
    </w:p>
    <w:p w:rsidR="006239C3" w:rsidRPr="00224AD5" w:rsidRDefault="006239C3" w:rsidP="006239C3">
      <w:pPr>
        <w:numPr>
          <w:ilvl w:val="0"/>
          <w:numId w:val="17"/>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Особистісно-орієнтоване і ситуативно-орієнтоване навчання для розвитку особистісних якостей у професійній діяльності.</w:t>
      </w:r>
    </w:p>
    <w:p w:rsidR="006239C3" w:rsidRPr="00224AD5" w:rsidRDefault="006239C3" w:rsidP="006239C3">
      <w:pPr>
        <w:numPr>
          <w:ilvl w:val="0"/>
          <w:numId w:val="17"/>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Принцип неперервності для цілісного системного формування досліджуваного феномену.</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Третій блок — змістовий — складається з модифікованого змісту дисциплін «Українська мова за професійним спрямуванням» і «Групова динаміка та комунікація». Перший курс допомагає сформувати навички для вирішення комунікативних завдань у професійній діяльності викладача, а другий спрямований на розвиток особистісних якостей для ефективного міжособистісного спілкування та групової взаємодії.</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Четвертий блок — процесуальний — об'єднує різні форми (традиційні та нетрадиційні), методи (комунікативні, інтерактивні, моделювання ситуацій) та засоби (друковані матеріали, дистанційні курси, технології Веб 2.0).</w:t>
      </w:r>
    </w:p>
    <w:p w:rsidR="006239C3" w:rsidRPr="00224AD5" w:rsidRDefault="006239C3" w:rsidP="006239C3">
      <w:pPr>
        <w:pStyle w:val="a8"/>
        <w:spacing w:before="0" w:beforeAutospacing="0" w:after="0" w:afterAutospacing="0" w:line="360" w:lineRule="auto"/>
        <w:ind w:firstLine="709"/>
        <w:jc w:val="both"/>
        <w:rPr>
          <w:sz w:val="28"/>
          <w:szCs w:val="28"/>
          <w:lang w:val="uk-UA"/>
        </w:rPr>
      </w:pPr>
      <w:r w:rsidRPr="00224AD5">
        <w:rPr>
          <w:sz w:val="28"/>
          <w:szCs w:val="28"/>
          <w:lang w:val="uk-UA"/>
        </w:rPr>
        <w:t>Аналіз ситуацій професійної комунікації викладачів вищих навчальних закладів обґрунтував вибір форм та методів навчання для підготовки майбутніх викладачів до професійної комунікації. Форми організації освітнього процесу повинні бути максимально наближеними до реальних форм спілкування в освітній сфері. Окрім традиційних форм навчання, таких як лекції, практичні заняття, самостійна та індивідуальна робота, науково-дослідна робота і практика, у підготовці майбутніх викладачів до професійної комунікації доцільно використовувати нетрадиційні форми, такі як дискусії, тренінги, проектна робота, дистанційні курси та круглі столи.</w:t>
      </w:r>
    </w:p>
    <w:p w:rsidR="006239C3" w:rsidRPr="00224AD5" w:rsidRDefault="006239C3" w:rsidP="006239C3">
      <w:pPr>
        <w:pStyle w:val="a8"/>
        <w:spacing w:before="0" w:beforeAutospacing="0" w:after="0" w:afterAutospacing="0" w:line="360" w:lineRule="auto"/>
        <w:ind w:firstLine="709"/>
        <w:jc w:val="both"/>
        <w:rPr>
          <w:sz w:val="28"/>
          <w:szCs w:val="28"/>
          <w:lang w:val="uk-UA"/>
        </w:rPr>
      </w:pPr>
      <w:r w:rsidRPr="00224AD5">
        <w:rPr>
          <w:sz w:val="28"/>
          <w:szCs w:val="28"/>
          <w:lang w:val="uk-UA"/>
        </w:rPr>
        <w:t>Серед методів формування комунікативної компетентності слід виділити такі, як створення навчально-проблемних ситуацій, мозковий штурм, тренінгові вправи, ментальні карти, ділові ігри та аналіз конкретних ситуацій.</w:t>
      </w:r>
    </w:p>
    <w:p w:rsidR="006239C3" w:rsidRPr="00224AD5" w:rsidRDefault="006239C3" w:rsidP="006239C3">
      <w:pPr>
        <w:pStyle w:val="a8"/>
        <w:spacing w:before="0" w:beforeAutospacing="0" w:after="0" w:afterAutospacing="0" w:line="360" w:lineRule="auto"/>
        <w:ind w:firstLine="709"/>
        <w:jc w:val="both"/>
        <w:rPr>
          <w:sz w:val="28"/>
          <w:szCs w:val="28"/>
          <w:lang w:val="uk-UA"/>
        </w:rPr>
      </w:pPr>
      <w:r w:rsidRPr="00224AD5">
        <w:rPr>
          <w:sz w:val="28"/>
          <w:szCs w:val="28"/>
          <w:lang w:val="uk-UA"/>
        </w:rPr>
        <w:t>П’ятий блок — результативний — містить критерії, що були визначені на основі компонентів комунікативної компетентності майбутніх викладачів (</w:t>
      </w:r>
      <w:proofErr w:type="spellStart"/>
      <w:r w:rsidRPr="00224AD5">
        <w:rPr>
          <w:sz w:val="28"/>
          <w:szCs w:val="28"/>
          <w:lang w:val="uk-UA"/>
        </w:rPr>
        <w:t>цілемотиваційний</w:t>
      </w:r>
      <w:proofErr w:type="spellEnd"/>
      <w:r w:rsidRPr="00224AD5">
        <w:rPr>
          <w:sz w:val="28"/>
          <w:szCs w:val="28"/>
          <w:lang w:val="uk-UA"/>
        </w:rPr>
        <w:t xml:space="preserve">, </w:t>
      </w:r>
      <w:proofErr w:type="spellStart"/>
      <w:r w:rsidRPr="00224AD5">
        <w:rPr>
          <w:sz w:val="28"/>
          <w:szCs w:val="28"/>
          <w:lang w:val="uk-UA"/>
        </w:rPr>
        <w:t>когнітивно</w:t>
      </w:r>
      <w:proofErr w:type="spellEnd"/>
      <w:r w:rsidRPr="00224AD5">
        <w:rPr>
          <w:sz w:val="28"/>
          <w:szCs w:val="28"/>
          <w:lang w:val="uk-UA"/>
        </w:rPr>
        <w:t>-лінгвістичний, процесуальний, рефлективно-оцінний). Розроблено систему діагностування, яка дозволяє оцінити рівні підготовки до професійної комунікації, що включає три рівні готовності: низький, середній та високий. Характеристики готовності до ефективної професійної комунікації згідно з кожним критерієм наведені в додатку А.</w:t>
      </w:r>
    </w:p>
    <w:p w:rsidR="006239C3" w:rsidRPr="00224AD5" w:rsidRDefault="006239C3" w:rsidP="006239C3">
      <w:pPr>
        <w:pStyle w:val="a8"/>
        <w:spacing w:before="0" w:beforeAutospacing="0" w:after="0" w:afterAutospacing="0" w:line="360" w:lineRule="auto"/>
        <w:ind w:firstLine="709"/>
        <w:jc w:val="both"/>
        <w:rPr>
          <w:sz w:val="28"/>
          <w:szCs w:val="28"/>
          <w:lang w:val="uk-UA"/>
        </w:rPr>
      </w:pPr>
      <w:r w:rsidRPr="00224AD5">
        <w:rPr>
          <w:sz w:val="28"/>
          <w:szCs w:val="28"/>
          <w:lang w:val="uk-UA"/>
        </w:rPr>
        <w:lastRenderedPageBreak/>
        <w:t>Отже, ключовою педагогічною умовою підготовки до ефективної професійної комунікації майбутніх викладачів є застосування інтерактивних форм навчання обраних дисциплін, які враховують специфіку професійної діяльності викладачів через використання домінуючих методів, таких як метод проекту, метод навчання у співробітництві, мозковий штурм та кейс-метод тощо.</w:t>
      </w:r>
    </w:p>
    <w:p w:rsidR="006239C3" w:rsidRPr="00224AD5" w:rsidRDefault="006239C3" w:rsidP="006239C3">
      <w:pPr>
        <w:spacing w:line="360" w:lineRule="auto"/>
        <w:rPr>
          <w:rFonts w:ascii="Times New Roman" w:hAnsi="Times New Roman" w:cs="Times New Roman"/>
          <w:sz w:val="28"/>
          <w:szCs w:val="28"/>
          <w:lang w:val="uk-UA"/>
        </w:rPr>
      </w:pPr>
    </w:p>
    <w:p w:rsidR="00D420CB" w:rsidRPr="00224AD5" w:rsidRDefault="00D420CB" w:rsidP="006239C3">
      <w:pPr>
        <w:spacing w:line="360" w:lineRule="auto"/>
        <w:rPr>
          <w:rFonts w:ascii="Times New Roman" w:hAnsi="Times New Roman" w:cs="Times New Roman"/>
          <w:sz w:val="28"/>
          <w:szCs w:val="28"/>
          <w:lang w:val="uk-UA"/>
        </w:rPr>
      </w:pPr>
    </w:p>
    <w:p w:rsidR="006239C3" w:rsidRPr="00224AD5" w:rsidRDefault="006239C3" w:rsidP="006239C3">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t xml:space="preserve">2.2 Педагогічні умови формування комунікативних умінь майбутнього викладача закладу вищої освіти в системі </w:t>
      </w:r>
      <w:proofErr w:type="spellStart"/>
      <w:r w:rsidRPr="00224AD5">
        <w:rPr>
          <w:rFonts w:ascii="Times New Roman" w:hAnsi="Times New Roman" w:cs="Times New Roman"/>
          <w:b/>
          <w:sz w:val="28"/>
          <w:szCs w:val="28"/>
          <w:lang w:val="uk-UA"/>
        </w:rPr>
        <w:t>професійно</w:t>
      </w:r>
      <w:proofErr w:type="spellEnd"/>
      <w:r w:rsidRPr="00224AD5">
        <w:rPr>
          <w:rFonts w:ascii="Times New Roman" w:hAnsi="Times New Roman" w:cs="Times New Roman"/>
          <w:b/>
          <w:sz w:val="28"/>
          <w:szCs w:val="28"/>
          <w:lang w:val="uk-UA"/>
        </w:rPr>
        <w:t>-педагогічної підготовки</w:t>
      </w: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Освіта в XXI столітті орієнтована на підготовку фахівців, які здатні ефективно взаємодіяти в полікультурному, цифровому та глобалізованому суспільстві. Викладач вищої школи повинен бути не лише джерелом знань, але й </w:t>
      </w:r>
      <w:proofErr w:type="spellStart"/>
      <w:r w:rsidRPr="00224AD5">
        <w:rPr>
          <w:rFonts w:ascii="Times New Roman" w:hAnsi="Times New Roman" w:cs="Times New Roman"/>
          <w:sz w:val="28"/>
          <w:szCs w:val="28"/>
          <w:lang w:val="uk-UA"/>
        </w:rPr>
        <w:t>фасилітатором</w:t>
      </w:r>
      <w:proofErr w:type="spellEnd"/>
      <w:r w:rsidRPr="00224AD5">
        <w:rPr>
          <w:rFonts w:ascii="Times New Roman" w:hAnsi="Times New Roman" w:cs="Times New Roman"/>
          <w:sz w:val="28"/>
          <w:szCs w:val="28"/>
          <w:lang w:val="uk-UA"/>
        </w:rPr>
        <w:t>, наставником та комунікатором, здатним сприяти розвитку комунікативної культури студентів. Викладачі у ЗВО є ключовими агентами професійного та особистісного розвитку студентів. Їхня діяльність передбачає використання складних комунікативних моделей, зокрема:</w:t>
      </w:r>
    </w:p>
    <w:p w:rsidR="0049152C" w:rsidRPr="00224AD5" w:rsidRDefault="0049152C" w:rsidP="0049152C">
      <w:pPr>
        <w:pStyle w:val="a3"/>
        <w:numPr>
          <w:ilvl w:val="0"/>
          <w:numId w:val="31"/>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публічне мовлення;</w:t>
      </w:r>
    </w:p>
    <w:p w:rsidR="0049152C" w:rsidRPr="00224AD5" w:rsidRDefault="0049152C" w:rsidP="0049152C">
      <w:pPr>
        <w:pStyle w:val="a3"/>
        <w:numPr>
          <w:ilvl w:val="0"/>
          <w:numId w:val="31"/>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діалогічне спілкування;</w:t>
      </w:r>
    </w:p>
    <w:p w:rsidR="0049152C" w:rsidRPr="00224AD5" w:rsidRDefault="0049152C" w:rsidP="0049152C">
      <w:pPr>
        <w:pStyle w:val="a3"/>
        <w:numPr>
          <w:ilvl w:val="0"/>
          <w:numId w:val="31"/>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мотиваційні бесіди;</w:t>
      </w:r>
    </w:p>
    <w:p w:rsidR="0049152C" w:rsidRPr="00224AD5" w:rsidRDefault="0049152C" w:rsidP="0049152C">
      <w:pPr>
        <w:pStyle w:val="a3"/>
        <w:numPr>
          <w:ilvl w:val="0"/>
          <w:numId w:val="31"/>
        </w:numPr>
        <w:tabs>
          <w:tab w:val="clear" w:pos="720"/>
          <w:tab w:val="num" w:pos="360"/>
        </w:tabs>
        <w:spacing w:after="0" w:line="360" w:lineRule="auto"/>
        <w:ind w:left="0" w:firstLine="567"/>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вирішення конфліктів та побудова педагогічно доцільних взаємовідносин [49].</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Без належного рівня комунікативних умінь викладач не зможе якісно реалізувати ці функції.</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 умовах реформування освітньої системи в Україні (зокрема, відповідно до Закону України «Про вищу освіту») одним із ключових завдань професійної підготовки майбутніх викладачів є розвиток компетенцій, серед </w:t>
      </w:r>
      <w:r w:rsidRPr="00224AD5">
        <w:rPr>
          <w:rFonts w:ascii="Times New Roman" w:hAnsi="Times New Roman" w:cs="Times New Roman"/>
          <w:sz w:val="28"/>
          <w:szCs w:val="28"/>
          <w:lang w:val="uk-UA"/>
        </w:rPr>
        <w:lastRenderedPageBreak/>
        <w:t>яких особливе місце посідають комунікативна та соціальна компетентності [22].</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Зростання ролі дистанційного навчання та цифрових платформ висуває нові вимоги до комунікації в освітньому процесі. Викладачі повинні не лише володіти традиційними навичками спілкування, а й уміти ефективно взаємодіяти через цифрові засоби [23].</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Комунікація є основним засобом виховання та розвитку особистості. Вплив викладача як носія високої культури спілкування формує у студентів соціально прийнятні норми поведінки, етичні та моральні принципи.</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Практика показує, що більшість студентів педагогічних спеціальностей мають труднощі у сфері професійного спілкування: недостатнє володіння риторикою, низький рівень рефлексивних навичок, труднощі в управлінні конфліктами та емоційним станом. Це вимагає впровадження спеціальних педагогічних умов для подолання таких прогалин.</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Науковці підкреслюють важливість розробки теоретичних та методичних основ формування комунікативних умінь у майбутніх педагогів (І. </w:t>
      </w:r>
      <w:proofErr w:type="spellStart"/>
      <w:r w:rsidRPr="00224AD5">
        <w:rPr>
          <w:rFonts w:ascii="Times New Roman" w:hAnsi="Times New Roman" w:cs="Times New Roman"/>
          <w:sz w:val="28"/>
          <w:szCs w:val="28"/>
          <w:lang w:val="uk-UA"/>
        </w:rPr>
        <w:t>Зязюн</w:t>
      </w:r>
      <w:proofErr w:type="spellEnd"/>
      <w:r w:rsidRPr="00224AD5">
        <w:rPr>
          <w:rFonts w:ascii="Times New Roman" w:hAnsi="Times New Roman" w:cs="Times New Roman"/>
          <w:sz w:val="28"/>
          <w:szCs w:val="28"/>
          <w:lang w:val="uk-UA"/>
        </w:rPr>
        <w:t xml:space="preserve">, О. </w:t>
      </w:r>
      <w:proofErr w:type="spellStart"/>
      <w:r w:rsidRPr="00224AD5">
        <w:rPr>
          <w:rFonts w:ascii="Times New Roman" w:hAnsi="Times New Roman" w:cs="Times New Roman"/>
          <w:sz w:val="28"/>
          <w:szCs w:val="28"/>
          <w:lang w:val="uk-UA"/>
        </w:rPr>
        <w:t>Пометун</w:t>
      </w:r>
      <w:proofErr w:type="spellEnd"/>
      <w:r w:rsidRPr="00224AD5">
        <w:rPr>
          <w:rFonts w:ascii="Times New Roman" w:hAnsi="Times New Roman" w:cs="Times New Roman"/>
          <w:sz w:val="28"/>
          <w:szCs w:val="28"/>
          <w:lang w:val="uk-UA"/>
        </w:rPr>
        <w:t xml:space="preserve">) [25]. </w:t>
      </w:r>
    </w:p>
    <w:p w:rsidR="0049152C" w:rsidRPr="00224AD5" w:rsidRDefault="0049152C"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Сучасна педагогіка потребує інноваційних </w:t>
      </w:r>
      <w:proofErr w:type="spellStart"/>
      <w:r w:rsidRPr="00224AD5">
        <w:rPr>
          <w:rFonts w:ascii="Times New Roman" w:hAnsi="Times New Roman" w:cs="Times New Roman"/>
          <w:sz w:val="28"/>
          <w:szCs w:val="28"/>
          <w:lang w:val="uk-UA"/>
        </w:rPr>
        <w:t>методик</w:t>
      </w:r>
      <w:proofErr w:type="spellEnd"/>
      <w:r w:rsidRPr="00224AD5">
        <w:rPr>
          <w:rFonts w:ascii="Times New Roman" w:hAnsi="Times New Roman" w:cs="Times New Roman"/>
          <w:sz w:val="28"/>
          <w:szCs w:val="28"/>
          <w:lang w:val="uk-UA"/>
        </w:rPr>
        <w:t>, які дозволять ефективно формувати комунікативні вміння, інтегруючи їх у професійну діяльність. Це може включати:</w:t>
      </w:r>
    </w:p>
    <w:p w:rsidR="0049152C" w:rsidRPr="00224AD5" w:rsidRDefault="0049152C" w:rsidP="0049152C">
      <w:pPr>
        <w:pStyle w:val="a3"/>
        <w:numPr>
          <w:ilvl w:val="0"/>
          <w:numId w:val="31"/>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інтерактивні методи навчання;</w:t>
      </w:r>
    </w:p>
    <w:p w:rsidR="0049152C" w:rsidRPr="00224AD5" w:rsidRDefault="0049152C" w:rsidP="0049152C">
      <w:pPr>
        <w:pStyle w:val="a3"/>
        <w:numPr>
          <w:ilvl w:val="0"/>
          <w:numId w:val="31"/>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симуляції професійних ситуацій;</w:t>
      </w:r>
    </w:p>
    <w:p w:rsidR="0049152C" w:rsidRPr="00224AD5" w:rsidRDefault="0049152C" w:rsidP="0049152C">
      <w:pPr>
        <w:pStyle w:val="a3"/>
        <w:numPr>
          <w:ilvl w:val="0"/>
          <w:numId w:val="31"/>
        </w:numPr>
        <w:spacing w:after="0" w:line="360" w:lineRule="auto"/>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групові </w:t>
      </w:r>
      <w:proofErr w:type="spellStart"/>
      <w:r w:rsidRPr="00224AD5">
        <w:rPr>
          <w:rFonts w:ascii="Times New Roman" w:hAnsi="Times New Roman" w:cs="Times New Roman"/>
          <w:sz w:val="28"/>
          <w:szCs w:val="28"/>
          <w:lang w:val="uk-UA"/>
        </w:rPr>
        <w:t>проєкти</w:t>
      </w:r>
      <w:proofErr w:type="spellEnd"/>
      <w:r w:rsidRPr="00224AD5">
        <w:rPr>
          <w:rFonts w:ascii="Times New Roman" w:hAnsi="Times New Roman" w:cs="Times New Roman"/>
          <w:sz w:val="28"/>
          <w:szCs w:val="28"/>
          <w:lang w:val="uk-UA"/>
        </w:rPr>
        <w:t>, дебати та тренінги [51].</w:t>
      </w:r>
    </w:p>
    <w:p w:rsidR="006239C3" w:rsidRPr="00224AD5" w:rsidRDefault="0049152C"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Таким чином, в</w:t>
      </w:r>
      <w:r w:rsidR="006239C3" w:rsidRPr="00224AD5">
        <w:rPr>
          <w:rFonts w:ascii="Times New Roman" w:hAnsi="Times New Roman" w:cs="Times New Roman"/>
          <w:sz w:val="28"/>
          <w:szCs w:val="28"/>
          <w:lang w:val="uk-UA"/>
        </w:rPr>
        <w:t xml:space="preserve">ажливою складовою педагогічного процесу підготовки компетентних фахівців є організаційно-педагогічні умови. У педагогіці поняття «умова» розглядається як обставина, яка забезпечує успішне вирішення завдань освітнього процесу і створення атмосфери співробітництва між учасниками навчання. У наукових джерелах це поняття має різні трактування: його можуть розглядати як обставини, при яких відбуваються певні події; як чинники, що сприяють утворенню середовища для реалізації </w:t>
      </w:r>
      <w:r w:rsidR="006239C3" w:rsidRPr="00224AD5">
        <w:rPr>
          <w:rFonts w:ascii="Times New Roman" w:hAnsi="Times New Roman" w:cs="Times New Roman"/>
          <w:sz w:val="28"/>
          <w:szCs w:val="28"/>
          <w:lang w:val="uk-UA"/>
        </w:rPr>
        <w:lastRenderedPageBreak/>
        <w:t xml:space="preserve">процесів; як сукупність факторів, що сприяють виникненню певних явищ; або як виконання комплексу необхідних дій, спрямованих на формування професійних умінь студентів [61]. </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Умови формування комунікативної компетентності досліджувалися багатьма науковцями, такими як О. </w:t>
      </w:r>
      <w:proofErr w:type="spellStart"/>
      <w:r w:rsidRPr="00224AD5">
        <w:rPr>
          <w:rFonts w:ascii="Times New Roman" w:hAnsi="Times New Roman" w:cs="Times New Roman"/>
          <w:sz w:val="28"/>
          <w:szCs w:val="28"/>
          <w:lang w:val="uk-UA"/>
        </w:rPr>
        <w:t>Краєвська</w:t>
      </w:r>
      <w:proofErr w:type="spellEnd"/>
      <w:r w:rsidRPr="00224AD5">
        <w:rPr>
          <w:rFonts w:ascii="Times New Roman" w:hAnsi="Times New Roman" w:cs="Times New Roman"/>
          <w:sz w:val="28"/>
          <w:szCs w:val="28"/>
          <w:lang w:val="uk-UA"/>
        </w:rPr>
        <w:t xml:space="preserve"> та С. Симоненко [57]. C. Симоненко виділяє кілька педагогічних умов для розвитку цієї компетентності:</w:t>
      </w:r>
    </w:p>
    <w:p w:rsidR="006239C3" w:rsidRPr="00224AD5" w:rsidRDefault="006239C3" w:rsidP="006239C3">
      <w:pPr>
        <w:numPr>
          <w:ilvl w:val="0"/>
          <w:numId w:val="18"/>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Насичення змісту освітніх програм та навчально-методичних комплексів вправами, текстами та шаблонами для ефективного професійного спілкування.</w:t>
      </w:r>
    </w:p>
    <w:p w:rsidR="006239C3" w:rsidRPr="00224AD5" w:rsidRDefault="006239C3" w:rsidP="006239C3">
      <w:pPr>
        <w:numPr>
          <w:ilvl w:val="0"/>
          <w:numId w:val="18"/>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Використання інтерактивних форм навчання в обраних фахових дисциплінах, що враховують специфіку професійної діяльності.</w:t>
      </w:r>
    </w:p>
    <w:p w:rsidR="006239C3" w:rsidRPr="00224AD5" w:rsidRDefault="006239C3" w:rsidP="006239C3">
      <w:pPr>
        <w:numPr>
          <w:ilvl w:val="0"/>
          <w:numId w:val="18"/>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Залучення засобів синхронного та асинхронного спілкування, включаючи спеціальні Інтернет-ресурси, соціальні мережі та віртуальні спільноти [57, c.79].</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Науковець А. </w:t>
      </w:r>
      <w:proofErr w:type="spellStart"/>
      <w:r w:rsidRPr="00224AD5">
        <w:rPr>
          <w:rFonts w:ascii="Times New Roman" w:hAnsi="Times New Roman" w:cs="Times New Roman"/>
          <w:sz w:val="28"/>
          <w:szCs w:val="28"/>
          <w:lang w:val="uk-UA"/>
        </w:rPr>
        <w:t>Чаговець</w:t>
      </w:r>
      <w:proofErr w:type="spellEnd"/>
      <w:r w:rsidRPr="00224AD5">
        <w:rPr>
          <w:rFonts w:ascii="Times New Roman" w:hAnsi="Times New Roman" w:cs="Times New Roman"/>
          <w:sz w:val="28"/>
          <w:szCs w:val="28"/>
          <w:lang w:val="uk-UA"/>
        </w:rPr>
        <w:t xml:space="preserve"> також наголошує на важливості створення сприятливих умов для засвоєння навчального матеріалу, відповідно до рівня навчальних досягнень і здібностей кожного студента, з використанням </w:t>
      </w:r>
      <w:proofErr w:type="spellStart"/>
      <w:r w:rsidRPr="00224AD5">
        <w:rPr>
          <w:rFonts w:ascii="Times New Roman" w:hAnsi="Times New Roman" w:cs="Times New Roman"/>
          <w:sz w:val="28"/>
          <w:szCs w:val="28"/>
          <w:lang w:val="uk-UA"/>
        </w:rPr>
        <w:t>рівневої</w:t>
      </w:r>
      <w:proofErr w:type="spellEnd"/>
      <w:r w:rsidRPr="00224AD5">
        <w:rPr>
          <w:rFonts w:ascii="Times New Roman" w:hAnsi="Times New Roman" w:cs="Times New Roman"/>
          <w:sz w:val="28"/>
          <w:szCs w:val="28"/>
          <w:lang w:val="uk-UA"/>
        </w:rPr>
        <w:t xml:space="preserve"> диференціації навичок і вмінь [76, c.99].</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Аналіз критеріїв і показників комунікативної компетентності, а також визначення мети і завдань її формування у майбутніх педагогів під час професійної підготовки, дозволили виділити кілька важливих педагогічних умов:</w:t>
      </w:r>
    </w:p>
    <w:p w:rsidR="006239C3" w:rsidRPr="00224AD5" w:rsidRDefault="006239C3" w:rsidP="006239C3">
      <w:pPr>
        <w:numPr>
          <w:ilvl w:val="0"/>
          <w:numId w:val="1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Зорієнтованість викладача</w:t>
      </w:r>
      <w:r w:rsidRPr="00224AD5">
        <w:rPr>
          <w:rFonts w:ascii="Times New Roman" w:hAnsi="Times New Roman" w:cs="Times New Roman"/>
          <w:sz w:val="28"/>
          <w:szCs w:val="28"/>
          <w:lang w:val="uk-UA"/>
        </w:rPr>
        <w:t xml:space="preserve"> на процес формування комунікативної компетентності у студентів. Викладач має дотримуватися принципів особистісно-діяльнісного підходу, що сприятиме розвитку позитивного ставлення студентів до комунікації.</w:t>
      </w:r>
    </w:p>
    <w:p w:rsidR="006239C3" w:rsidRPr="00224AD5" w:rsidRDefault="006239C3" w:rsidP="006239C3">
      <w:pPr>
        <w:numPr>
          <w:ilvl w:val="0"/>
          <w:numId w:val="1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t xml:space="preserve">Єдність і </w:t>
      </w:r>
      <w:proofErr w:type="spellStart"/>
      <w:r w:rsidRPr="00224AD5">
        <w:rPr>
          <w:rFonts w:ascii="Times New Roman" w:hAnsi="Times New Roman" w:cs="Times New Roman"/>
          <w:bCs/>
          <w:sz w:val="28"/>
          <w:szCs w:val="28"/>
          <w:lang w:val="uk-UA"/>
        </w:rPr>
        <w:t>взаємовідповідність</w:t>
      </w:r>
      <w:proofErr w:type="spellEnd"/>
      <w:r w:rsidRPr="00224AD5">
        <w:rPr>
          <w:rFonts w:ascii="Times New Roman" w:hAnsi="Times New Roman" w:cs="Times New Roman"/>
          <w:sz w:val="28"/>
          <w:szCs w:val="28"/>
          <w:lang w:val="uk-UA"/>
        </w:rPr>
        <w:t xml:space="preserve"> в підготовці. Зміст підготовки повинен акцентувати на інтеграції психолого-педагогічних та спеціальних дисциплін, щоб забезпечити комплексний підхід.</w:t>
      </w:r>
    </w:p>
    <w:p w:rsidR="006239C3" w:rsidRPr="00224AD5" w:rsidRDefault="006239C3" w:rsidP="006239C3">
      <w:pPr>
        <w:numPr>
          <w:ilvl w:val="0"/>
          <w:numId w:val="19"/>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bCs/>
          <w:sz w:val="28"/>
          <w:szCs w:val="28"/>
          <w:lang w:val="uk-UA"/>
        </w:rPr>
        <w:lastRenderedPageBreak/>
        <w:t>Системність і неперервність</w:t>
      </w:r>
      <w:r w:rsidRPr="00224AD5">
        <w:rPr>
          <w:rFonts w:ascii="Times New Roman" w:hAnsi="Times New Roman" w:cs="Times New Roman"/>
          <w:sz w:val="28"/>
          <w:szCs w:val="28"/>
          <w:lang w:val="uk-UA"/>
        </w:rPr>
        <w:t xml:space="preserve"> професійної підготовки. Для формування комунікативної компетентності слід використовувати різноманітні форми і методи навчання, включаючи тренінгові технології, які готують студентів до комунікативної діяльності в різних професійних ситуаціях [76, c.100-103].</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Необхідно також зазначити, що системний, неперервний і поетапний підхід до підготовки вимагає зміни ролі студента, який повинен стати активним учасником навчального процесу та вміти адаптуватися до нових умов освітньої парадигми.</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Розглянемо першу педагогічну умову — зорієнтованість викладача на формування комунікативної компетентності майбутніх педагогів. Ця умова має на меті створення позитивного ставлення студентів до комунікативної діяльності під час їхньої професійної підготовки. Як зазначає І. </w:t>
      </w:r>
      <w:proofErr w:type="spellStart"/>
      <w:r w:rsidRPr="00224AD5">
        <w:rPr>
          <w:rFonts w:ascii="Times New Roman" w:hAnsi="Times New Roman" w:cs="Times New Roman"/>
          <w:sz w:val="28"/>
          <w:szCs w:val="28"/>
          <w:lang w:val="uk-UA"/>
        </w:rPr>
        <w:t>Когуг</w:t>
      </w:r>
      <w:proofErr w:type="spellEnd"/>
      <w:r w:rsidRPr="00224AD5">
        <w:rPr>
          <w:rFonts w:ascii="Times New Roman" w:hAnsi="Times New Roman" w:cs="Times New Roman"/>
          <w:sz w:val="28"/>
          <w:szCs w:val="28"/>
          <w:lang w:val="uk-UA"/>
        </w:rPr>
        <w:t xml:space="preserve">, формування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-педагогічної комунікативної компетентності не повинно обмежуватися лише наданням студентам глибоких знань і навичок, а має включати й розвиток ціннісного ставлення до професійної комунікації. Важливо, щоб студенти вміли передбачати наслідки своєї комунікації, як близькі, так і віддалені.</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Ціннісне ставлення визначається значимістю певних предметів або явищ для особи, що залежить від усвідомлених або неусвідомлених потреб, виражених у вигляді інтересу або мети. Механізмом, що сприяє реалізації особистісних потреб, є мотивація діяльності, де мотиви виступають як емоційна зацікавленість, яка спонукає до дій.</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Для формування ціннісного ставлення до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-педагогічної комунікації рекомендується використовувати методи </w:t>
      </w:r>
      <w:proofErr w:type="spellStart"/>
      <w:r w:rsidRPr="00224AD5">
        <w:rPr>
          <w:rFonts w:ascii="Times New Roman" w:hAnsi="Times New Roman" w:cs="Times New Roman"/>
          <w:sz w:val="28"/>
          <w:szCs w:val="28"/>
          <w:lang w:val="uk-UA"/>
        </w:rPr>
        <w:t>емоційно</w:t>
      </w:r>
      <w:proofErr w:type="spellEnd"/>
      <w:r w:rsidRPr="00224AD5">
        <w:rPr>
          <w:rFonts w:ascii="Times New Roman" w:hAnsi="Times New Roman" w:cs="Times New Roman"/>
          <w:sz w:val="28"/>
          <w:szCs w:val="28"/>
          <w:lang w:val="uk-UA"/>
        </w:rPr>
        <w:t>-морального стимулювання, зацікавлення, створення нових навчальних ситуацій та заохочення. Ці методи допомагають активізувати внутрішню енергію студентів.</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Соціально-психологічний тренінг також відіграє важливу роль у формуванні ціннісного ставлення до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-педагогічної комунікації. Під </w:t>
      </w:r>
      <w:r w:rsidRPr="00224AD5">
        <w:rPr>
          <w:rFonts w:ascii="Times New Roman" w:hAnsi="Times New Roman" w:cs="Times New Roman"/>
          <w:sz w:val="28"/>
          <w:szCs w:val="28"/>
          <w:lang w:val="uk-UA"/>
        </w:rPr>
        <w:lastRenderedPageBreak/>
        <w:t>час таких тренінгів студенти аналізують відносини та дії інших у професійних комунікативних ситуаціях, що дає можливість оцінити себе як фахівця в контексті взаємодії з іншими. Тренінги також сприяють моделюванню дій у різних комунікативних ситуаціях, враховуючи ціннісні орієнтації, та розвитку рефлексивних здібностей.</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Друга педагогічна умова полягає в тому, що зміст підготовки майбутніх педагогів має бути спрямований на міждисциплінарну інтеграцію психолого-педагогічних і спеціальних дисциплін. Це забезпечить єдність і </w:t>
      </w:r>
      <w:proofErr w:type="spellStart"/>
      <w:r w:rsidRPr="00224AD5">
        <w:rPr>
          <w:rFonts w:ascii="Times New Roman" w:hAnsi="Times New Roman" w:cs="Times New Roman"/>
          <w:sz w:val="28"/>
          <w:szCs w:val="28"/>
          <w:lang w:val="uk-UA"/>
        </w:rPr>
        <w:t>взаємовідповідність</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загальнопедагогічної</w:t>
      </w:r>
      <w:proofErr w:type="spellEnd"/>
      <w:r w:rsidRPr="00224AD5">
        <w:rPr>
          <w:rFonts w:ascii="Times New Roman" w:hAnsi="Times New Roman" w:cs="Times New Roman"/>
          <w:sz w:val="28"/>
          <w:szCs w:val="28"/>
          <w:lang w:val="uk-UA"/>
        </w:rPr>
        <w:t>, предметної та комунікативної підготовки.</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Важливість такої інтеграції підкреслює В. Ковальчук, зазначаючи, що </w:t>
      </w:r>
      <w:proofErr w:type="spellStart"/>
      <w:r w:rsidRPr="00224AD5">
        <w:rPr>
          <w:rFonts w:ascii="Times New Roman" w:hAnsi="Times New Roman" w:cs="Times New Roman"/>
          <w:sz w:val="28"/>
          <w:szCs w:val="28"/>
          <w:lang w:val="uk-UA"/>
        </w:rPr>
        <w:t>внутрішньодисциплінарне</w:t>
      </w:r>
      <w:proofErr w:type="spellEnd"/>
      <w:r w:rsidRPr="00224AD5">
        <w:rPr>
          <w:rFonts w:ascii="Times New Roman" w:hAnsi="Times New Roman" w:cs="Times New Roman"/>
          <w:sz w:val="28"/>
          <w:szCs w:val="28"/>
          <w:lang w:val="uk-UA"/>
        </w:rPr>
        <w:t xml:space="preserve"> та міждисциплінарне інтегративне поле формують базові знання, які студенти отримують під час вивчення нормативних курсів з психолого-педагогічних дисциплін.</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Міждисциплінарна інтеграція знань має різносторонній характер. По-перше, вона дозволяє використовувати інформацію для деталізації та точного опису педагогічних процесів і явищ. По-друге, це є способом генералізації психолого-педагогічних знань, що підвищує рівень абстракції та узагальнення цих знань.</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Третя педагогічна умова стосується використання тренінгових технологій під час вивчення психолого-педагогічних дисциплін. Ці технології мають поєднувати діалогічні форми та методи роботи з системою комунікативних ситуаційних задач, що сприяє формуванню комунікативних умінь у різних професійних ситуаціях, з якими можуть зіткнутися майбутні педагоги.</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Тренінгові технології разом із діалогічними формами навчання розвивають </w:t>
      </w:r>
      <w:proofErr w:type="spellStart"/>
      <w:r w:rsidRPr="00224AD5">
        <w:rPr>
          <w:rFonts w:ascii="Times New Roman" w:hAnsi="Times New Roman" w:cs="Times New Roman"/>
          <w:sz w:val="28"/>
          <w:szCs w:val="28"/>
          <w:lang w:val="uk-UA"/>
        </w:rPr>
        <w:t>професійно</w:t>
      </w:r>
      <w:proofErr w:type="spellEnd"/>
      <w:r w:rsidRPr="00224AD5">
        <w:rPr>
          <w:rFonts w:ascii="Times New Roman" w:hAnsi="Times New Roman" w:cs="Times New Roman"/>
          <w:sz w:val="28"/>
          <w:szCs w:val="28"/>
          <w:lang w:val="uk-UA"/>
        </w:rPr>
        <w:t xml:space="preserve"> значущі якості, необхідні для ефективної комунікації в педагогічному процесі. Це досягається шляхом створення інформаційно-пізнавальної суперечності між знаннями, вже засвоєними студентами, та новими практичними умовами їх використання. Це, у свою чергу, спонукає </w:t>
      </w:r>
      <w:r w:rsidRPr="00224AD5">
        <w:rPr>
          <w:rFonts w:ascii="Times New Roman" w:hAnsi="Times New Roman" w:cs="Times New Roman"/>
          <w:sz w:val="28"/>
          <w:szCs w:val="28"/>
          <w:lang w:val="uk-UA"/>
        </w:rPr>
        <w:lastRenderedPageBreak/>
        <w:t>студентів до активної участі в постановці та вирішенні проблем, засвоєнні нових понять і способів дій.</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Використання комунікативних ситуаційних задач під час тренінгів сприяє розвитку навичок аналізу ситуацій і емоційної та поведінкової саморегуляції в складних професійних обставинах. Це також сприяє оволодінню важливими комунікативними вміннями, такими як експресивність, управління контактом, а також розвитку навичок орієнтації в соціально-психологічних процесах групи. Важливими аспектами є також розвиток емпатії та адекватної соціальної перцепції, що дозволяє майбутнім педагогам ефективно управляти соціально-психологічними процесами в групі.</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Отже, основними умовами формування комунікативної компетентності у майбутніх педагогів у процесі навчання у вищому навчальному закладі є:</w:t>
      </w:r>
    </w:p>
    <w:p w:rsidR="006239C3" w:rsidRPr="00224AD5" w:rsidRDefault="006239C3" w:rsidP="006239C3">
      <w:pPr>
        <w:pStyle w:val="a3"/>
        <w:numPr>
          <w:ilvl w:val="0"/>
          <w:numId w:val="20"/>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зорієнтованість викладача на формування комунікативної компетентності у студентів.</w:t>
      </w:r>
    </w:p>
    <w:p w:rsidR="006239C3" w:rsidRPr="00224AD5" w:rsidRDefault="006239C3" w:rsidP="006239C3">
      <w:pPr>
        <w:pStyle w:val="a3"/>
        <w:numPr>
          <w:ilvl w:val="0"/>
          <w:numId w:val="20"/>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забезпечення єдності та </w:t>
      </w:r>
      <w:proofErr w:type="spellStart"/>
      <w:r w:rsidRPr="00224AD5">
        <w:rPr>
          <w:rFonts w:ascii="Times New Roman" w:hAnsi="Times New Roman" w:cs="Times New Roman"/>
          <w:sz w:val="28"/>
          <w:szCs w:val="28"/>
          <w:lang w:val="uk-UA"/>
        </w:rPr>
        <w:t>взаємовідповідності</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загальнопедагогічної</w:t>
      </w:r>
      <w:proofErr w:type="spellEnd"/>
      <w:r w:rsidRPr="00224AD5">
        <w:rPr>
          <w:rFonts w:ascii="Times New Roman" w:hAnsi="Times New Roman" w:cs="Times New Roman"/>
          <w:sz w:val="28"/>
          <w:szCs w:val="28"/>
          <w:lang w:val="uk-UA"/>
        </w:rPr>
        <w:t>, предметної та комунікативної підготовки.</w:t>
      </w:r>
    </w:p>
    <w:p w:rsidR="006239C3" w:rsidRPr="00224AD5" w:rsidRDefault="006239C3" w:rsidP="006239C3">
      <w:pPr>
        <w:pStyle w:val="a3"/>
        <w:numPr>
          <w:ilvl w:val="0"/>
          <w:numId w:val="20"/>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системність та неперервність професійної підготовки студентів.</w:t>
      </w:r>
    </w:p>
    <w:p w:rsidR="006239C3" w:rsidRPr="00224AD5" w:rsidRDefault="006239C3" w:rsidP="006239C3">
      <w:pPr>
        <w:pStyle w:val="a3"/>
        <w:numPr>
          <w:ilvl w:val="0"/>
          <w:numId w:val="20"/>
        </w:numPr>
        <w:spacing w:after="0" w:line="360" w:lineRule="auto"/>
        <w:ind w:left="0"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розвиток навичок самоорганізації та саморозвитку у студентів під час навчання професійній діяльності.</w:t>
      </w:r>
    </w:p>
    <w:p w:rsidR="006239C3" w:rsidRPr="00224AD5" w:rsidRDefault="006239C3" w:rsidP="006239C3">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Ці умови сприяють комплексному підходу до підготовки майбутніх педагогів, забезпечуючи їм необхідні знання та вміння для ефективної комунікації в професійній сфері.</w:t>
      </w: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9152C" w:rsidRPr="00224AD5" w:rsidRDefault="0049152C" w:rsidP="006239C3">
      <w:pPr>
        <w:spacing w:after="0" w:line="360" w:lineRule="auto"/>
        <w:ind w:firstLine="709"/>
        <w:jc w:val="both"/>
        <w:rPr>
          <w:rFonts w:ascii="Times New Roman" w:hAnsi="Times New Roman" w:cs="Times New Roman"/>
          <w:sz w:val="28"/>
          <w:szCs w:val="28"/>
          <w:lang w:val="uk-UA"/>
        </w:rPr>
      </w:pPr>
    </w:p>
    <w:p w:rsidR="004D7168" w:rsidRPr="00224AD5" w:rsidRDefault="004D7168" w:rsidP="004D7168">
      <w:pPr>
        <w:spacing w:after="0" w:line="360" w:lineRule="auto"/>
        <w:ind w:firstLine="709"/>
        <w:jc w:val="both"/>
        <w:rPr>
          <w:rFonts w:ascii="Times New Roman" w:hAnsi="Times New Roman" w:cs="Times New Roman"/>
          <w:b/>
          <w:sz w:val="28"/>
          <w:szCs w:val="28"/>
          <w:lang w:val="uk-UA"/>
        </w:rPr>
      </w:pPr>
      <w:r w:rsidRPr="00224AD5">
        <w:rPr>
          <w:rFonts w:ascii="Times New Roman" w:hAnsi="Times New Roman" w:cs="Times New Roman"/>
          <w:b/>
          <w:sz w:val="28"/>
          <w:szCs w:val="28"/>
          <w:lang w:val="uk-UA"/>
        </w:rPr>
        <w:lastRenderedPageBreak/>
        <w:t xml:space="preserve">2.3 Реалізація педагогічних умов у процесі </w:t>
      </w:r>
      <w:proofErr w:type="spellStart"/>
      <w:r w:rsidRPr="00224AD5">
        <w:rPr>
          <w:rFonts w:ascii="Times New Roman" w:hAnsi="Times New Roman" w:cs="Times New Roman"/>
          <w:b/>
          <w:sz w:val="28"/>
          <w:szCs w:val="28"/>
          <w:lang w:val="uk-UA"/>
        </w:rPr>
        <w:t>проєктування</w:t>
      </w:r>
      <w:proofErr w:type="spellEnd"/>
      <w:r w:rsidRPr="00224AD5">
        <w:rPr>
          <w:rFonts w:ascii="Times New Roman" w:hAnsi="Times New Roman" w:cs="Times New Roman"/>
          <w:b/>
          <w:sz w:val="28"/>
          <w:szCs w:val="28"/>
          <w:lang w:val="uk-UA"/>
        </w:rPr>
        <w:t xml:space="preserve"> комунікативних умінь в системі </w:t>
      </w:r>
      <w:proofErr w:type="spellStart"/>
      <w:r w:rsidRPr="00224AD5">
        <w:rPr>
          <w:rFonts w:ascii="Times New Roman" w:hAnsi="Times New Roman" w:cs="Times New Roman"/>
          <w:b/>
          <w:sz w:val="28"/>
          <w:szCs w:val="28"/>
          <w:lang w:val="uk-UA"/>
        </w:rPr>
        <w:t>професійно</w:t>
      </w:r>
      <w:proofErr w:type="spellEnd"/>
      <w:r w:rsidRPr="00224AD5">
        <w:rPr>
          <w:rFonts w:ascii="Times New Roman" w:hAnsi="Times New Roman" w:cs="Times New Roman"/>
          <w:b/>
          <w:sz w:val="28"/>
          <w:szCs w:val="28"/>
          <w:lang w:val="uk-UA"/>
        </w:rPr>
        <w:t xml:space="preserve">-педагогічної підготовки майбутнього викладача закладу вищої освіти </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Для реалізації педагогічних умов було проведено аналіз методів викладання у Хмельницькій </w:t>
      </w:r>
      <w:proofErr w:type="spellStart"/>
      <w:r w:rsidRPr="00224AD5">
        <w:rPr>
          <w:rFonts w:ascii="Times New Roman" w:hAnsi="Times New Roman" w:cs="Times New Roman"/>
          <w:sz w:val="28"/>
          <w:szCs w:val="28"/>
          <w:lang w:val="uk-UA"/>
        </w:rPr>
        <w:t>гуманітарно</w:t>
      </w:r>
      <w:proofErr w:type="spellEnd"/>
      <w:r w:rsidRPr="00224AD5">
        <w:rPr>
          <w:rFonts w:ascii="Times New Roman" w:hAnsi="Times New Roman" w:cs="Times New Roman"/>
          <w:sz w:val="28"/>
          <w:szCs w:val="28"/>
          <w:lang w:val="uk-UA"/>
        </w:rPr>
        <w:t>-педагогічній академії та досвіду вивчення фахових дисциплін для студентів спеціальностей 011 Освітні, педагогічні науки [75].</w:t>
      </w:r>
    </w:p>
    <w:p w:rsidR="004D7168" w:rsidRPr="00224AD5" w:rsidRDefault="004D7168" w:rsidP="0049152C">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На основі цього аналізу ми виділили кілька методів, які можуть бути ефективно використані для підготовки майбутніх викладачів закладів вищої освіти до професійної комунікації. </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Практичні тренінги та семінари: </w:t>
      </w:r>
      <w:r w:rsidR="0049152C" w:rsidRPr="00224AD5">
        <w:rPr>
          <w:rFonts w:ascii="Times New Roman" w:hAnsi="Times New Roman" w:cs="Times New Roman"/>
          <w:sz w:val="28"/>
          <w:szCs w:val="28"/>
          <w:lang w:val="uk-UA"/>
        </w:rPr>
        <w:t>р</w:t>
      </w:r>
      <w:r w:rsidRPr="00224AD5">
        <w:rPr>
          <w:rFonts w:ascii="Times New Roman" w:hAnsi="Times New Roman" w:cs="Times New Roman"/>
          <w:sz w:val="28"/>
          <w:szCs w:val="28"/>
          <w:lang w:val="uk-UA"/>
        </w:rPr>
        <w:t>егулярні заняття, на яких студенти можуть практикувати комунікативні навички через рольові ігри, дискусії, презентації.</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Метод проектів: </w:t>
      </w:r>
      <w:r w:rsidR="0049152C" w:rsidRPr="00224AD5">
        <w:rPr>
          <w:rFonts w:ascii="Times New Roman" w:hAnsi="Times New Roman" w:cs="Times New Roman"/>
          <w:sz w:val="28"/>
          <w:szCs w:val="28"/>
          <w:lang w:val="uk-UA"/>
        </w:rPr>
        <w:t>р</w:t>
      </w:r>
      <w:r w:rsidRPr="00224AD5">
        <w:rPr>
          <w:rFonts w:ascii="Times New Roman" w:hAnsi="Times New Roman" w:cs="Times New Roman"/>
          <w:sz w:val="28"/>
          <w:szCs w:val="28"/>
          <w:lang w:val="uk-UA"/>
        </w:rPr>
        <w:t>обота над навчальними проектами сприяє розвитку командної роботи, співпраці та обміну ідеями.</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Використання сучасних технологій: </w:t>
      </w:r>
      <w:r w:rsidR="0049152C" w:rsidRPr="00224AD5">
        <w:rPr>
          <w:rFonts w:ascii="Times New Roman" w:hAnsi="Times New Roman" w:cs="Times New Roman"/>
          <w:sz w:val="28"/>
          <w:szCs w:val="28"/>
          <w:lang w:val="uk-UA"/>
        </w:rPr>
        <w:t>у</w:t>
      </w:r>
      <w:r w:rsidRPr="00224AD5">
        <w:rPr>
          <w:rFonts w:ascii="Times New Roman" w:hAnsi="Times New Roman" w:cs="Times New Roman"/>
          <w:sz w:val="28"/>
          <w:szCs w:val="28"/>
          <w:lang w:val="uk-UA"/>
        </w:rPr>
        <w:t>провадження онлайн-платформ для спілкування та обговорення, що дозволяє студентам взаємодіяти в різних форматах.</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Аналіз відео-матеріалів: </w:t>
      </w:r>
      <w:r w:rsidR="0049152C" w:rsidRPr="00224AD5">
        <w:rPr>
          <w:rFonts w:ascii="Times New Roman" w:hAnsi="Times New Roman" w:cs="Times New Roman"/>
          <w:sz w:val="28"/>
          <w:szCs w:val="28"/>
          <w:lang w:val="uk-UA"/>
        </w:rPr>
        <w:t>п</w:t>
      </w:r>
      <w:r w:rsidRPr="00224AD5">
        <w:rPr>
          <w:rFonts w:ascii="Times New Roman" w:hAnsi="Times New Roman" w:cs="Times New Roman"/>
          <w:sz w:val="28"/>
          <w:szCs w:val="28"/>
          <w:lang w:val="uk-UA"/>
        </w:rPr>
        <w:t>ерегляд та обговорення відео з навчальними ситуаціями, що дозволяє аналізувати комунікативні стратегії та стилі.</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proofErr w:type="spellStart"/>
      <w:r w:rsidRPr="00224AD5">
        <w:rPr>
          <w:rFonts w:ascii="Times New Roman" w:hAnsi="Times New Roman" w:cs="Times New Roman"/>
          <w:sz w:val="28"/>
          <w:szCs w:val="28"/>
          <w:lang w:val="uk-UA"/>
        </w:rPr>
        <w:t>Модеровані</w:t>
      </w:r>
      <w:proofErr w:type="spellEnd"/>
      <w:r w:rsidRPr="00224AD5">
        <w:rPr>
          <w:rFonts w:ascii="Times New Roman" w:hAnsi="Times New Roman" w:cs="Times New Roman"/>
          <w:sz w:val="28"/>
          <w:szCs w:val="28"/>
          <w:lang w:val="uk-UA"/>
        </w:rPr>
        <w:t xml:space="preserve"> дискусії: </w:t>
      </w:r>
      <w:r w:rsidR="0049152C" w:rsidRPr="00224AD5">
        <w:rPr>
          <w:rFonts w:ascii="Times New Roman" w:hAnsi="Times New Roman" w:cs="Times New Roman"/>
          <w:sz w:val="28"/>
          <w:szCs w:val="28"/>
          <w:lang w:val="uk-UA"/>
        </w:rPr>
        <w:t>з</w:t>
      </w:r>
      <w:r w:rsidRPr="00224AD5">
        <w:rPr>
          <w:rFonts w:ascii="Times New Roman" w:hAnsi="Times New Roman" w:cs="Times New Roman"/>
          <w:sz w:val="28"/>
          <w:szCs w:val="28"/>
          <w:lang w:val="uk-UA"/>
        </w:rPr>
        <w:t>алучення студентів до обговорень на актуальні теми, що розвиває критичне мислення та вміння висловлювати свою думку.</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Тренінги з емоційного інтелекту: </w:t>
      </w:r>
      <w:r w:rsidR="0049152C" w:rsidRPr="00224AD5">
        <w:rPr>
          <w:rFonts w:ascii="Times New Roman" w:hAnsi="Times New Roman" w:cs="Times New Roman"/>
          <w:sz w:val="28"/>
          <w:szCs w:val="28"/>
          <w:lang w:val="uk-UA"/>
        </w:rPr>
        <w:t>н</w:t>
      </w:r>
      <w:r w:rsidRPr="00224AD5">
        <w:rPr>
          <w:rFonts w:ascii="Times New Roman" w:hAnsi="Times New Roman" w:cs="Times New Roman"/>
          <w:sz w:val="28"/>
          <w:szCs w:val="28"/>
          <w:lang w:val="uk-UA"/>
        </w:rPr>
        <w:t>авчання розпізнаванню та управлінню своїми емоціями, що є ключовим для ефективної комунікації.</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Взаємодія з професіоналами: </w:t>
      </w:r>
      <w:r w:rsidR="0049152C" w:rsidRPr="00224AD5">
        <w:rPr>
          <w:rFonts w:ascii="Times New Roman" w:hAnsi="Times New Roman" w:cs="Times New Roman"/>
          <w:sz w:val="28"/>
          <w:szCs w:val="28"/>
          <w:lang w:val="uk-UA"/>
        </w:rPr>
        <w:t>з</w:t>
      </w:r>
      <w:r w:rsidRPr="00224AD5">
        <w:rPr>
          <w:rFonts w:ascii="Times New Roman" w:hAnsi="Times New Roman" w:cs="Times New Roman"/>
          <w:sz w:val="28"/>
          <w:szCs w:val="28"/>
          <w:lang w:val="uk-UA"/>
        </w:rPr>
        <w:t>апрошення до навчальних закладів викладачів-практиків для проведення майстер-класів.</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Групові обговорення та аналіз ситуацій: </w:t>
      </w:r>
      <w:r w:rsidR="0049152C" w:rsidRPr="00224AD5">
        <w:rPr>
          <w:rFonts w:ascii="Times New Roman" w:hAnsi="Times New Roman" w:cs="Times New Roman"/>
          <w:sz w:val="28"/>
          <w:szCs w:val="28"/>
          <w:lang w:val="uk-UA"/>
        </w:rPr>
        <w:t>о</w:t>
      </w:r>
      <w:r w:rsidRPr="00224AD5">
        <w:rPr>
          <w:rFonts w:ascii="Times New Roman" w:hAnsi="Times New Roman" w:cs="Times New Roman"/>
          <w:sz w:val="28"/>
          <w:szCs w:val="28"/>
          <w:lang w:val="uk-UA"/>
        </w:rPr>
        <w:t>бговорення складних ситуацій у навчанні та комунікації, що дозволяє студентам навчитися знаходити рішення.</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lastRenderedPageBreak/>
        <w:t xml:space="preserve">Зворотний зв'язок: </w:t>
      </w:r>
      <w:r w:rsidR="0049152C" w:rsidRPr="00224AD5">
        <w:rPr>
          <w:rFonts w:ascii="Times New Roman" w:hAnsi="Times New Roman" w:cs="Times New Roman"/>
          <w:sz w:val="28"/>
          <w:szCs w:val="28"/>
          <w:lang w:val="uk-UA"/>
        </w:rPr>
        <w:t>р</w:t>
      </w:r>
      <w:r w:rsidRPr="00224AD5">
        <w:rPr>
          <w:rFonts w:ascii="Times New Roman" w:hAnsi="Times New Roman" w:cs="Times New Roman"/>
          <w:sz w:val="28"/>
          <w:szCs w:val="28"/>
          <w:lang w:val="uk-UA"/>
        </w:rPr>
        <w:t>егулярне надання конструктивного зворотного зв'язку, що допомагає студентам усвідомлювати свої сильні та слабкі сторони в комунікації.</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Вибір та застосування цих методів під час викладання фахових дисциплін дозволить ефективно підготувати студентів до реальних умов професійної діяльності.</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Наведемо конкретні приклади реалізації методу рольової гри, дискусії, презентації під час вивчення освітнього компонента «Методика викладання у вищій школі та інноваційні освітні технології».</w:t>
      </w: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 xml:space="preserve">Так, </w:t>
      </w:r>
      <w:r w:rsidRPr="00224AD5">
        <w:rPr>
          <w:rFonts w:ascii="Times New Roman" w:hAnsi="Times New Roman" w:cs="Times New Roman"/>
          <w:bCs/>
          <w:sz w:val="28"/>
          <w:szCs w:val="28"/>
          <w:lang w:val="uk-UA"/>
        </w:rPr>
        <w:t>рольова гру «Симуляція заняття» було реалізовано на першому заняття з освітнього компонента «</w:t>
      </w:r>
      <w:r w:rsidRPr="00224AD5">
        <w:rPr>
          <w:rFonts w:ascii="Times New Roman" w:hAnsi="Times New Roman" w:cs="Times New Roman"/>
          <w:sz w:val="28"/>
          <w:szCs w:val="28"/>
          <w:lang w:val="uk-UA"/>
        </w:rPr>
        <w:t>Методика викладання у вищій школі та інноваційні освітні технології»</w:t>
      </w:r>
      <w:r w:rsidRPr="00224AD5">
        <w:rPr>
          <w:rFonts w:ascii="Times New Roman" w:hAnsi="Times New Roman" w:cs="Times New Roman"/>
          <w:bCs/>
          <w:sz w:val="28"/>
          <w:szCs w:val="28"/>
          <w:lang w:val="uk-UA"/>
        </w:rPr>
        <w:t xml:space="preserve">. </w:t>
      </w:r>
      <w:r w:rsidRPr="00224AD5">
        <w:rPr>
          <w:rFonts w:ascii="Times New Roman" w:hAnsi="Times New Roman" w:cs="Times New Roman"/>
          <w:sz w:val="28"/>
          <w:szCs w:val="28"/>
          <w:lang w:val="uk-UA"/>
        </w:rPr>
        <w:t>Студенти ділилися на 2 групи, де одна група виступає в ролі викладачів, а інша — у ролі студентів.</w:t>
      </w:r>
      <w:r w:rsidRPr="00224AD5">
        <w:rPr>
          <w:rFonts w:ascii="Times New Roman" w:hAnsi="Times New Roman" w:cs="Times New Roman"/>
          <w:bCs/>
          <w:sz w:val="28"/>
          <w:szCs w:val="28"/>
          <w:lang w:val="uk-UA"/>
        </w:rPr>
        <w:t xml:space="preserve"> </w:t>
      </w:r>
      <w:r w:rsidRPr="00224AD5">
        <w:rPr>
          <w:rFonts w:ascii="Times New Roman" w:hAnsi="Times New Roman" w:cs="Times New Roman"/>
          <w:sz w:val="28"/>
          <w:szCs w:val="28"/>
          <w:lang w:val="uk-UA"/>
        </w:rPr>
        <w:t>Викладачі мають представити новий курс, включаючи його цілі, структуру, методи навчання та оцінювання.</w:t>
      </w:r>
      <w:r w:rsidRPr="00224AD5">
        <w:rPr>
          <w:rFonts w:ascii="Times New Roman" w:hAnsi="Times New Roman" w:cs="Times New Roman"/>
          <w:bCs/>
          <w:sz w:val="28"/>
          <w:szCs w:val="28"/>
          <w:lang w:val="uk-UA"/>
        </w:rPr>
        <w:t xml:space="preserve"> </w:t>
      </w:r>
      <w:r w:rsidRPr="00224AD5">
        <w:rPr>
          <w:rFonts w:ascii="Times New Roman" w:hAnsi="Times New Roman" w:cs="Times New Roman"/>
          <w:sz w:val="28"/>
          <w:szCs w:val="28"/>
          <w:lang w:val="uk-UA"/>
        </w:rPr>
        <w:t xml:space="preserve">Студенти задають питання та висловлюють свої очікування щодо курсу. Використання методу дискусії розвиває у здобувачів </w:t>
      </w:r>
      <w:proofErr w:type="spellStart"/>
      <w:r w:rsidRPr="00224AD5">
        <w:rPr>
          <w:rFonts w:ascii="Times New Roman" w:hAnsi="Times New Roman" w:cs="Times New Roman"/>
          <w:sz w:val="28"/>
          <w:szCs w:val="28"/>
          <w:lang w:val="uk-UA"/>
        </w:rPr>
        <w:t>освітикритичного</w:t>
      </w:r>
      <w:proofErr w:type="spellEnd"/>
      <w:r w:rsidRPr="00224AD5">
        <w:rPr>
          <w:rFonts w:ascii="Times New Roman" w:hAnsi="Times New Roman" w:cs="Times New Roman"/>
          <w:sz w:val="28"/>
          <w:szCs w:val="28"/>
          <w:lang w:val="uk-UA"/>
        </w:rPr>
        <w:t xml:space="preserve"> мислення та навичок аргумент. Студенти обирають одну з онлайн-платформ (наприклад, </w:t>
      </w:r>
      <w:proofErr w:type="spellStart"/>
      <w:r w:rsidRPr="00224AD5">
        <w:rPr>
          <w:rFonts w:ascii="Times New Roman" w:hAnsi="Times New Roman" w:cs="Times New Roman"/>
          <w:sz w:val="28"/>
          <w:szCs w:val="28"/>
          <w:lang w:val="uk-UA"/>
        </w:rPr>
        <w:t>Moodle</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Google</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Classroom</w:t>
      </w:r>
      <w:proofErr w:type="spellEnd"/>
      <w:r w:rsidRPr="00224AD5">
        <w:rPr>
          <w:rFonts w:ascii="Times New Roman" w:hAnsi="Times New Roman" w:cs="Times New Roman"/>
          <w:sz w:val="28"/>
          <w:szCs w:val="28"/>
          <w:lang w:val="uk-UA"/>
        </w:rPr>
        <w:t xml:space="preserve">, </w:t>
      </w:r>
      <w:proofErr w:type="spellStart"/>
      <w:r w:rsidRPr="00224AD5">
        <w:rPr>
          <w:rFonts w:ascii="Times New Roman" w:hAnsi="Times New Roman" w:cs="Times New Roman"/>
          <w:sz w:val="28"/>
          <w:szCs w:val="28"/>
          <w:lang w:val="uk-UA"/>
        </w:rPr>
        <w:t>Zoom</w:t>
      </w:r>
      <w:proofErr w:type="spellEnd"/>
      <w:r w:rsidRPr="00224AD5">
        <w:rPr>
          <w:rFonts w:ascii="Times New Roman" w:hAnsi="Times New Roman" w:cs="Times New Roman"/>
          <w:sz w:val="28"/>
          <w:szCs w:val="28"/>
          <w:lang w:val="uk-UA"/>
        </w:rPr>
        <w:t xml:space="preserve">) і готують аргументи за та проти її використання в </w:t>
      </w:r>
      <w:proofErr w:type="spellStart"/>
      <w:r w:rsidRPr="00224AD5">
        <w:rPr>
          <w:rFonts w:ascii="Times New Roman" w:hAnsi="Times New Roman" w:cs="Times New Roman"/>
          <w:sz w:val="28"/>
          <w:szCs w:val="28"/>
          <w:lang w:val="uk-UA"/>
        </w:rPr>
        <w:t>навчанні.Проводиться</w:t>
      </w:r>
      <w:proofErr w:type="spellEnd"/>
      <w:r w:rsidRPr="00224AD5">
        <w:rPr>
          <w:rFonts w:ascii="Times New Roman" w:hAnsi="Times New Roman" w:cs="Times New Roman"/>
          <w:sz w:val="28"/>
          <w:szCs w:val="28"/>
          <w:lang w:val="uk-UA"/>
        </w:rPr>
        <w:t xml:space="preserve"> дискусія, де студенти обмінюються думками, наводять приклади застосування технології та обговорюють її ефективність.</w:t>
      </w:r>
    </w:p>
    <w:p w:rsidR="004D7168" w:rsidRPr="00224AD5" w:rsidRDefault="004D7168" w:rsidP="004D7168">
      <w:pPr>
        <w:pStyle w:val="6"/>
        <w:spacing w:after="0" w:line="360" w:lineRule="auto"/>
        <w:ind w:right="15" w:firstLine="709"/>
        <w:jc w:val="both"/>
        <w:rPr>
          <w:sz w:val="28"/>
          <w:szCs w:val="28"/>
          <w:lang w:val="uk-UA" w:eastAsia="ru-RU"/>
        </w:rPr>
      </w:pPr>
      <w:r w:rsidRPr="00224AD5">
        <w:rPr>
          <w:sz w:val="28"/>
          <w:szCs w:val="28"/>
          <w:lang w:val="uk-UA"/>
        </w:rPr>
        <w:t xml:space="preserve">Під час розгляду теми «Методика проведення різних видів занять» з метою розвитку  навичок публічного виступу та вміння працювати в команді студенти виконували таке завдання: кожен </w:t>
      </w:r>
      <w:r w:rsidRPr="00224AD5">
        <w:rPr>
          <w:sz w:val="28"/>
          <w:szCs w:val="28"/>
          <w:lang w:val="uk-UA" w:eastAsia="ru-RU"/>
        </w:rPr>
        <w:t>студент готує презентацію на одну з технік активного навчання (наприклад, мозковий штурм, рольові ігри, кейс-метод).Студенти пояснюють, як метод працює, які є переваги та недоліки, а також демонструють його на прикладі. Також під час розгляду наступної теми «</w:t>
      </w:r>
      <w:r w:rsidRPr="00224AD5">
        <w:rPr>
          <w:sz w:val="28"/>
          <w:szCs w:val="28"/>
          <w:lang w:val="uk-UA"/>
        </w:rPr>
        <w:t xml:space="preserve">Педагогічні ситуації як складова виховного процесу та їх різновиди. Методичні рекомендації щодо розв’язання педагогічних ситуацій. Типові помилки та педагогічно недоцільні дії викладача в проблемній ситуації»  </w:t>
      </w:r>
      <w:r w:rsidRPr="00224AD5">
        <w:rPr>
          <w:sz w:val="28"/>
          <w:szCs w:val="28"/>
          <w:lang w:val="uk-UA"/>
        </w:rPr>
        <w:lastRenderedPageBreak/>
        <w:t>реалізовано навички ведення переговорів та управління конфліктами. Студентам було запропоновано сценарії з конфліктними ситуаціями (наприклад, викладач ставить завищену оцінку, студент не розуміє матеріал). Вони повинні відтворити діалог між викладачем і студентом, використовуючи техніки конструктивного спілкування.</w:t>
      </w:r>
      <w:r w:rsidRPr="00224AD5">
        <w:rPr>
          <w:sz w:val="28"/>
          <w:szCs w:val="28"/>
          <w:lang w:val="uk-UA" w:eastAsia="ru-RU"/>
        </w:rPr>
        <w:t xml:space="preserve"> </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eastAsia="ru-RU"/>
        </w:rPr>
        <w:t xml:space="preserve">З метою </w:t>
      </w:r>
      <w:r w:rsidRPr="00224AD5">
        <w:rPr>
          <w:sz w:val="28"/>
          <w:szCs w:val="28"/>
          <w:lang w:val="uk-UA"/>
        </w:rPr>
        <w:t xml:space="preserve">стимулювання критичного мислення та обговорення актуальних проблем було обрано метод </w:t>
      </w:r>
      <w:proofErr w:type="spellStart"/>
      <w:r w:rsidRPr="00224AD5">
        <w:rPr>
          <w:sz w:val="28"/>
          <w:szCs w:val="28"/>
          <w:lang w:val="uk-UA"/>
        </w:rPr>
        <w:t>проєктів</w:t>
      </w:r>
      <w:proofErr w:type="spellEnd"/>
      <w:r w:rsidRPr="00224AD5">
        <w:rPr>
          <w:sz w:val="28"/>
          <w:szCs w:val="28"/>
          <w:lang w:val="uk-UA"/>
        </w:rPr>
        <w:t xml:space="preserve"> та дискусії під час вивчення теми «</w:t>
      </w:r>
      <w:proofErr w:type="spellStart"/>
      <w:r w:rsidRPr="00224AD5">
        <w:rPr>
          <w:sz w:val="28"/>
          <w:szCs w:val="28"/>
          <w:lang w:val="uk-UA"/>
        </w:rPr>
        <w:t>Компетентністний</w:t>
      </w:r>
      <w:proofErr w:type="spellEnd"/>
      <w:r w:rsidRPr="00224AD5">
        <w:rPr>
          <w:sz w:val="28"/>
          <w:szCs w:val="28"/>
          <w:lang w:val="uk-UA"/>
        </w:rPr>
        <w:t xml:space="preserve"> підхід – нова парадигма розвитку освіти в європейському просторі». Реалізовано метод у груповій роботі: кожна група обирає один із </w:t>
      </w:r>
      <w:proofErr w:type="spellStart"/>
      <w:r w:rsidRPr="00224AD5">
        <w:rPr>
          <w:sz w:val="28"/>
          <w:szCs w:val="28"/>
          <w:lang w:val="uk-UA"/>
        </w:rPr>
        <w:t>проєктів</w:t>
      </w:r>
      <w:proofErr w:type="spellEnd"/>
      <w:r w:rsidRPr="00224AD5">
        <w:rPr>
          <w:sz w:val="28"/>
          <w:szCs w:val="28"/>
          <w:lang w:val="uk-UA"/>
        </w:rPr>
        <w:t xml:space="preserve"> (наприклад, дистанційне навчання, гнучкі програми, інтернаціоналізація).Групи презентують свій </w:t>
      </w:r>
      <w:proofErr w:type="spellStart"/>
      <w:r w:rsidRPr="00224AD5">
        <w:rPr>
          <w:sz w:val="28"/>
          <w:szCs w:val="28"/>
          <w:lang w:val="uk-UA"/>
        </w:rPr>
        <w:t>проєкт</w:t>
      </w:r>
      <w:proofErr w:type="spellEnd"/>
      <w:r w:rsidRPr="00224AD5">
        <w:rPr>
          <w:sz w:val="28"/>
          <w:szCs w:val="28"/>
          <w:lang w:val="uk-UA"/>
        </w:rPr>
        <w:t xml:space="preserve"> і  обговорюють вплив обраного тренду на майбутнє вищої освіти та презентують свої висновки.</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Як зазначає Л. </w:t>
      </w:r>
      <w:proofErr w:type="spellStart"/>
      <w:r w:rsidRPr="00224AD5">
        <w:rPr>
          <w:sz w:val="28"/>
          <w:szCs w:val="28"/>
          <w:lang w:val="uk-UA"/>
        </w:rPr>
        <w:t>Насейкіна</w:t>
      </w:r>
      <w:proofErr w:type="spellEnd"/>
      <w:r w:rsidRPr="00224AD5">
        <w:rPr>
          <w:sz w:val="28"/>
          <w:szCs w:val="28"/>
          <w:lang w:val="uk-UA"/>
        </w:rPr>
        <w:t>, використання таких методів передбачає організацію навчального процесу, в якому учасники неминуче залучені до пізнавальної діяльності. Це стимулює активність студентів та включає кожного у розумову й поведінкову діяльність.</w:t>
      </w:r>
    </w:p>
    <w:p w:rsidR="004D7168" w:rsidRDefault="004D7168" w:rsidP="004D7168">
      <w:pPr>
        <w:pStyle w:val="6"/>
        <w:spacing w:after="0" w:line="360" w:lineRule="auto"/>
        <w:ind w:left="20" w:right="15" w:firstLine="709"/>
        <w:jc w:val="both"/>
        <w:rPr>
          <w:sz w:val="28"/>
          <w:szCs w:val="28"/>
          <w:lang w:val="uk-UA"/>
        </w:rPr>
      </w:pPr>
      <w:r w:rsidRPr="00224AD5">
        <w:rPr>
          <w:sz w:val="28"/>
          <w:szCs w:val="28"/>
          <w:lang w:val="uk-UA"/>
        </w:rPr>
        <w:t>Ключовим аспектом інтерактивних методів є спілкування, яке полягає не лише в обміні думками чи знаннями, а й у активізації інтелектуальної діяльності. Це веде до створення нового знання, формування вмінь застосовувати теоретичні знання в конкретних ситуаціях, комбінувати знання з різних галузей, враховувати думку інших, колективно працювати над вирішенням проблем, приймати чужий досвід, брати відповідальність за свої рішення та результати дій, а також вміти керувати та підкорятися, контролюючи власні амбіції на благо спільної справи.</w:t>
      </w:r>
    </w:p>
    <w:p w:rsidR="00224AD5" w:rsidRPr="00DE03EF" w:rsidRDefault="00224AD5" w:rsidP="00224AD5">
      <w:pPr>
        <w:pStyle w:val="6"/>
        <w:spacing w:after="0" w:line="360" w:lineRule="auto"/>
        <w:ind w:left="20" w:right="15" w:firstLine="709"/>
        <w:jc w:val="both"/>
        <w:rPr>
          <w:sz w:val="28"/>
          <w:szCs w:val="28"/>
          <w:lang w:val="uk-UA"/>
        </w:rPr>
      </w:pPr>
      <w:r>
        <w:rPr>
          <w:sz w:val="28"/>
          <w:szCs w:val="28"/>
          <w:lang w:val="uk-UA"/>
        </w:rPr>
        <w:t>Наведемо приклад п</w:t>
      </w:r>
      <w:proofErr w:type="spellStart"/>
      <w:r w:rsidRPr="00224AD5">
        <w:rPr>
          <w:sz w:val="28"/>
          <w:szCs w:val="28"/>
        </w:rPr>
        <w:t>рактичн</w:t>
      </w:r>
      <w:proofErr w:type="spellEnd"/>
      <w:r>
        <w:rPr>
          <w:sz w:val="28"/>
          <w:szCs w:val="28"/>
          <w:lang w:val="uk-UA"/>
        </w:rPr>
        <w:t>ого</w:t>
      </w:r>
      <w:r w:rsidRPr="00224AD5">
        <w:rPr>
          <w:sz w:val="28"/>
          <w:szCs w:val="28"/>
        </w:rPr>
        <w:t xml:space="preserve"> </w:t>
      </w:r>
      <w:proofErr w:type="spellStart"/>
      <w:r w:rsidRPr="00224AD5">
        <w:rPr>
          <w:sz w:val="28"/>
          <w:szCs w:val="28"/>
        </w:rPr>
        <w:t>тренінг</w:t>
      </w:r>
      <w:proofErr w:type="spellEnd"/>
      <w:r>
        <w:rPr>
          <w:sz w:val="28"/>
          <w:szCs w:val="28"/>
          <w:lang w:val="uk-UA"/>
        </w:rPr>
        <w:t>у</w:t>
      </w:r>
      <w:r w:rsidRPr="00224AD5">
        <w:rPr>
          <w:sz w:val="28"/>
          <w:szCs w:val="28"/>
        </w:rPr>
        <w:t xml:space="preserve"> з теми </w:t>
      </w:r>
      <w:r w:rsidR="00DE03EF">
        <w:rPr>
          <w:sz w:val="28"/>
          <w:szCs w:val="28"/>
          <w:lang w:val="uk-UA"/>
        </w:rPr>
        <w:t>«</w:t>
      </w:r>
      <w:proofErr w:type="spellStart"/>
      <w:r w:rsidRPr="00224AD5">
        <w:rPr>
          <w:sz w:val="28"/>
          <w:szCs w:val="28"/>
        </w:rPr>
        <w:t>Педагогічна</w:t>
      </w:r>
      <w:proofErr w:type="spellEnd"/>
      <w:r w:rsidRPr="00224AD5">
        <w:rPr>
          <w:sz w:val="28"/>
          <w:szCs w:val="28"/>
        </w:rPr>
        <w:t xml:space="preserve"> </w:t>
      </w:r>
      <w:proofErr w:type="spellStart"/>
      <w:r w:rsidRPr="00224AD5">
        <w:rPr>
          <w:sz w:val="28"/>
          <w:szCs w:val="28"/>
        </w:rPr>
        <w:t>інноватика</w:t>
      </w:r>
      <w:proofErr w:type="spellEnd"/>
      <w:r w:rsidR="00DE03EF">
        <w:rPr>
          <w:sz w:val="28"/>
          <w:szCs w:val="28"/>
          <w:lang w:val="uk-UA"/>
        </w:rPr>
        <w:t xml:space="preserve">» (Група МПВШ-71 спеціальність 011 Освітні, педагогічні наук. Хмельницька </w:t>
      </w:r>
      <w:proofErr w:type="spellStart"/>
      <w:r w:rsidR="00DE03EF">
        <w:rPr>
          <w:sz w:val="28"/>
          <w:szCs w:val="28"/>
          <w:lang w:val="uk-UA"/>
        </w:rPr>
        <w:t>гуманітарно</w:t>
      </w:r>
      <w:proofErr w:type="spellEnd"/>
      <w:r w:rsidR="00DE03EF">
        <w:rPr>
          <w:sz w:val="28"/>
          <w:szCs w:val="28"/>
          <w:lang w:val="uk-UA"/>
        </w:rPr>
        <w:t>-педагогічна академія)</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Тема тренінгу: </w:t>
      </w:r>
      <w:r w:rsidR="00DE03EF" w:rsidRPr="00DE03EF">
        <w:rPr>
          <w:sz w:val="28"/>
          <w:szCs w:val="28"/>
          <w:lang w:val="uk-UA"/>
        </w:rPr>
        <w:t>«</w:t>
      </w:r>
      <w:r w:rsidRPr="00DE03EF">
        <w:rPr>
          <w:sz w:val="28"/>
          <w:szCs w:val="28"/>
          <w:lang w:val="uk-UA"/>
        </w:rPr>
        <w:t>Розробка та впровадження педагогічних інновацій</w:t>
      </w:r>
      <w:r w:rsidR="00DE03EF" w:rsidRPr="00DE03EF">
        <w:rPr>
          <w:sz w:val="28"/>
          <w:szCs w:val="28"/>
          <w:lang w:val="uk-UA"/>
        </w:rPr>
        <w:t>»</w:t>
      </w:r>
    </w:p>
    <w:p w:rsidR="00224AD5" w:rsidRPr="00DE03EF" w:rsidRDefault="00DE03EF" w:rsidP="00DE03EF">
      <w:pPr>
        <w:pStyle w:val="6"/>
        <w:spacing w:after="0" w:line="360" w:lineRule="auto"/>
        <w:ind w:left="20" w:right="15" w:firstLine="709"/>
        <w:jc w:val="both"/>
        <w:rPr>
          <w:sz w:val="28"/>
          <w:szCs w:val="28"/>
          <w:lang w:val="uk-UA"/>
        </w:rPr>
      </w:pPr>
      <w:r w:rsidRPr="00DE03EF">
        <w:rPr>
          <w:sz w:val="28"/>
          <w:szCs w:val="28"/>
          <w:lang w:val="uk-UA"/>
        </w:rPr>
        <w:t xml:space="preserve">Ціль тренінгу: </w:t>
      </w:r>
      <w:r w:rsidR="00224AD5" w:rsidRPr="00DE03EF">
        <w:rPr>
          <w:sz w:val="28"/>
          <w:szCs w:val="28"/>
          <w:lang w:val="uk-UA"/>
        </w:rPr>
        <w:t xml:space="preserve">Ознайомити учасників з поняттям педагогічної </w:t>
      </w:r>
      <w:proofErr w:type="spellStart"/>
      <w:r w:rsidR="00224AD5" w:rsidRPr="00DE03EF">
        <w:rPr>
          <w:sz w:val="28"/>
          <w:szCs w:val="28"/>
          <w:lang w:val="uk-UA"/>
        </w:rPr>
        <w:t>інноватики</w:t>
      </w:r>
      <w:proofErr w:type="spellEnd"/>
      <w:r w:rsidR="00224AD5" w:rsidRPr="00DE03EF">
        <w:rPr>
          <w:sz w:val="28"/>
          <w:szCs w:val="28"/>
          <w:lang w:val="uk-UA"/>
        </w:rPr>
        <w:t xml:space="preserve"> та видами інновацій в освіті.</w:t>
      </w:r>
      <w:r w:rsidRPr="00DE03EF">
        <w:rPr>
          <w:sz w:val="28"/>
          <w:szCs w:val="28"/>
          <w:lang w:val="uk-UA"/>
        </w:rPr>
        <w:t xml:space="preserve"> </w:t>
      </w:r>
      <w:r w:rsidR="00224AD5" w:rsidRPr="00DE03EF">
        <w:rPr>
          <w:sz w:val="28"/>
          <w:szCs w:val="28"/>
          <w:lang w:val="uk-UA"/>
        </w:rPr>
        <w:t xml:space="preserve">Розвинути навички створення та </w:t>
      </w:r>
      <w:r w:rsidR="00224AD5" w:rsidRPr="00DE03EF">
        <w:rPr>
          <w:sz w:val="28"/>
          <w:szCs w:val="28"/>
          <w:lang w:val="uk-UA"/>
        </w:rPr>
        <w:lastRenderedPageBreak/>
        <w:t xml:space="preserve">впровадження інноваційних </w:t>
      </w:r>
      <w:proofErr w:type="spellStart"/>
      <w:r w:rsidR="00224AD5" w:rsidRPr="00DE03EF">
        <w:rPr>
          <w:sz w:val="28"/>
          <w:szCs w:val="28"/>
          <w:lang w:val="uk-UA"/>
        </w:rPr>
        <w:t>методик</w:t>
      </w:r>
      <w:proofErr w:type="spellEnd"/>
      <w:r w:rsidR="00224AD5" w:rsidRPr="00DE03EF">
        <w:rPr>
          <w:sz w:val="28"/>
          <w:szCs w:val="28"/>
          <w:lang w:val="uk-UA"/>
        </w:rPr>
        <w:t xml:space="preserve"> у навчальний процес.</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Структура тренінгу</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1. Вступна частина (10–15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Мотивація учасників. Викладач наводить приклади успішних освітніх інновацій (з використанням відео або слайдів), наприклад, </w:t>
      </w:r>
      <w:proofErr w:type="spellStart"/>
      <w:r w:rsidRPr="00DE03EF">
        <w:rPr>
          <w:sz w:val="28"/>
          <w:szCs w:val="28"/>
          <w:lang w:val="uk-UA"/>
        </w:rPr>
        <w:t>проєктна</w:t>
      </w:r>
      <w:proofErr w:type="spellEnd"/>
      <w:r w:rsidRPr="00DE03EF">
        <w:rPr>
          <w:sz w:val="28"/>
          <w:szCs w:val="28"/>
          <w:lang w:val="uk-UA"/>
        </w:rPr>
        <w:t xml:space="preserve"> діяльність, </w:t>
      </w:r>
      <w:proofErr w:type="spellStart"/>
      <w:r w:rsidRPr="00DE03EF">
        <w:rPr>
          <w:sz w:val="28"/>
          <w:szCs w:val="28"/>
          <w:lang w:val="uk-UA"/>
        </w:rPr>
        <w:t>гейміфікація</w:t>
      </w:r>
      <w:proofErr w:type="spellEnd"/>
      <w:r w:rsidRPr="00DE03EF">
        <w:rPr>
          <w:sz w:val="28"/>
          <w:szCs w:val="28"/>
          <w:lang w:val="uk-UA"/>
        </w:rPr>
        <w:t>, STEAM-освіта.</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Міні-лекція. Коротке пояснення ключових понять: педагогічна </w:t>
      </w:r>
      <w:proofErr w:type="spellStart"/>
      <w:r w:rsidRPr="00DE03EF">
        <w:rPr>
          <w:sz w:val="28"/>
          <w:szCs w:val="28"/>
          <w:lang w:val="uk-UA"/>
        </w:rPr>
        <w:t>інноватика</w:t>
      </w:r>
      <w:proofErr w:type="spellEnd"/>
      <w:r w:rsidRPr="00DE03EF">
        <w:rPr>
          <w:sz w:val="28"/>
          <w:szCs w:val="28"/>
          <w:lang w:val="uk-UA"/>
        </w:rPr>
        <w:t xml:space="preserve">, види інновацій (методичні, організаційні, технічні тощо), критерії </w:t>
      </w:r>
      <w:proofErr w:type="spellStart"/>
      <w:r w:rsidRPr="00DE03EF">
        <w:rPr>
          <w:sz w:val="28"/>
          <w:szCs w:val="28"/>
          <w:lang w:val="uk-UA"/>
        </w:rPr>
        <w:t>інноваційності</w:t>
      </w:r>
      <w:proofErr w:type="spellEnd"/>
      <w:r w:rsidRPr="00DE03EF">
        <w:rPr>
          <w:sz w:val="28"/>
          <w:szCs w:val="28"/>
          <w:lang w:val="uk-UA"/>
        </w:rPr>
        <w:t>.</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Групова дискусія. Учасники обговорюють, які педагогічні інновації вони вже використовували або знають.</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2. Основна частина (60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Практичні вправи</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Вправа 1. Аналіз освітніх кейсів (15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Учасникам роздаються кейси з описом освітніх проблем (наприклад, низька мотивація студентів, складність пояснення теоретичного матеріалу тощо).</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Завдання: запропонувати інноваційні рішення для вирішення проблем.</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Обговорення: Групи презентують свої ідеї, викладач аналізує їх разом із учасниками.</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Вправа 2. Розробка власного інноваційного </w:t>
      </w:r>
      <w:proofErr w:type="spellStart"/>
      <w:r w:rsidRPr="00DE03EF">
        <w:rPr>
          <w:sz w:val="28"/>
          <w:szCs w:val="28"/>
          <w:lang w:val="uk-UA"/>
        </w:rPr>
        <w:t>проєкту</w:t>
      </w:r>
      <w:proofErr w:type="spellEnd"/>
      <w:r w:rsidRPr="00DE03EF">
        <w:rPr>
          <w:sz w:val="28"/>
          <w:szCs w:val="28"/>
          <w:lang w:val="uk-UA"/>
        </w:rPr>
        <w:t xml:space="preserve"> (30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Учасники об’єднуються в малі групи (3–5 осіб).</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Завдання:</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Обрати освітню проблему або тему, яка їх цікавить.</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Розробити інноваційний метод, прийом або інструмент для її вирішення.</w:t>
      </w:r>
    </w:p>
    <w:p w:rsidR="00224AD5" w:rsidRPr="00DE03EF" w:rsidRDefault="00DE03EF" w:rsidP="00DE03EF">
      <w:pPr>
        <w:pStyle w:val="6"/>
        <w:spacing w:after="0" w:line="360" w:lineRule="auto"/>
        <w:ind w:left="20" w:right="15" w:firstLine="709"/>
        <w:jc w:val="both"/>
        <w:rPr>
          <w:sz w:val="28"/>
          <w:szCs w:val="28"/>
          <w:lang w:val="uk-UA"/>
        </w:rPr>
      </w:pPr>
      <w:r w:rsidRPr="00DE03EF">
        <w:rPr>
          <w:sz w:val="28"/>
          <w:szCs w:val="28"/>
          <w:lang w:val="uk-UA"/>
        </w:rPr>
        <w:t xml:space="preserve">Описати: Назва інновації. </w:t>
      </w:r>
      <w:proofErr w:type="spellStart"/>
      <w:r w:rsidRPr="00DE03EF">
        <w:rPr>
          <w:sz w:val="28"/>
          <w:szCs w:val="28"/>
          <w:lang w:val="uk-UA"/>
        </w:rPr>
        <w:t>Мета.Алгоритм</w:t>
      </w:r>
      <w:proofErr w:type="spellEnd"/>
      <w:r w:rsidRPr="00DE03EF">
        <w:rPr>
          <w:sz w:val="28"/>
          <w:szCs w:val="28"/>
          <w:lang w:val="uk-UA"/>
        </w:rPr>
        <w:t xml:space="preserve"> впровадження. Очікувані результати. </w:t>
      </w:r>
      <w:r w:rsidR="00224AD5" w:rsidRPr="00DE03EF">
        <w:rPr>
          <w:sz w:val="28"/>
          <w:szCs w:val="28"/>
          <w:lang w:val="uk-UA"/>
        </w:rPr>
        <w:t>Ресурси.</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Приклад завдання для групи:</w:t>
      </w:r>
    </w:p>
    <w:p w:rsidR="00224AD5" w:rsidRPr="00DE03EF" w:rsidRDefault="00DE03EF" w:rsidP="00224AD5">
      <w:pPr>
        <w:pStyle w:val="6"/>
        <w:spacing w:after="0" w:line="360" w:lineRule="auto"/>
        <w:ind w:left="20" w:right="15" w:firstLine="709"/>
        <w:jc w:val="both"/>
        <w:rPr>
          <w:sz w:val="28"/>
          <w:szCs w:val="28"/>
          <w:lang w:val="uk-UA"/>
        </w:rPr>
      </w:pPr>
      <w:r w:rsidRPr="00DE03EF">
        <w:rPr>
          <w:sz w:val="28"/>
          <w:szCs w:val="28"/>
          <w:lang w:val="uk-UA"/>
        </w:rPr>
        <w:t>«</w:t>
      </w:r>
      <w:r w:rsidR="00224AD5" w:rsidRPr="00DE03EF">
        <w:rPr>
          <w:sz w:val="28"/>
          <w:szCs w:val="28"/>
          <w:lang w:val="uk-UA"/>
        </w:rPr>
        <w:t>Розробіть інноваційний метод оцінювання знань студентів із в</w:t>
      </w:r>
      <w:r w:rsidRPr="00DE03EF">
        <w:rPr>
          <w:sz w:val="28"/>
          <w:szCs w:val="28"/>
          <w:lang w:val="uk-UA"/>
        </w:rPr>
        <w:t>икористанням мобільних додатків»</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lastRenderedPageBreak/>
        <w:t xml:space="preserve">Вправа 3. Презентація </w:t>
      </w:r>
      <w:proofErr w:type="spellStart"/>
      <w:r w:rsidRPr="00DE03EF">
        <w:rPr>
          <w:sz w:val="28"/>
          <w:szCs w:val="28"/>
          <w:lang w:val="uk-UA"/>
        </w:rPr>
        <w:t>проєктів</w:t>
      </w:r>
      <w:proofErr w:type="spellEnd"/>
      <w:r w:rsidRPr="00DE03EF">
        <w:rPr>
          <w:sz w:val="28"/>
          <w:szCs w:val="28"/>
          <w:lang w:val="uk-UA"/>
        </w:rPr>
        <w:t xml:space="preserve"> (15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Кожна група презентує свій </w:t>
      </w:r>
      <w:proofErr w:type="spellStart"/>
      <w:r w:rsidRPr="00DE03EF">
        <w:rPr>
          <w:sz w:val="28"/>
          <w:szCs w:val="28"/>
          <w:lang w:val="uk-UA"/>
        </w:rPr>
        <w:t>проєкт</w:t>
      </w:r>
      <w:proofErr w:type="spellEnd"/>
      <w:r w:rsidRPr="00DE03EF">
        <w:rPr>
          <w:sz w:val="28"/>
          <w:szCs w:val="28"/>
          <w:lang w:val="uk-UA"/>
        </w:rPr>
        <w:t xml:space="preserve"> перед іншими.</w:t>
      </w:r>
    </w:p>
    <w:p w:rsidR="00224AD5" w:rsidRPr="00DE03EF" w:rsidRDefault="00224AD5" w:rsidP="00224AD5">
      <w:pPr>
        <w:pStyle w:val="6"/>
        <w:spacing w:after="0" w:line="360" w:lineRule="auto"/>
        <w:ind w:left="20" w:right="15" w:firstLine="709"/>
        <w:jc w:val="both"/>
        <w:rPr>
          <w:sz w:val="28"/>
          <w:szCs w:val="28"/>
          <w:lang w:val="uk-UA"/>
        </w:rPr>
      </w:pPr>
      <w:proofErr w:type="spellStart"/>
      <w:r w:rsidRPr="00DE03EF">
        <w:rPr>
          <w:sz w:val="28"/>
          <w:szCs w:val="28"/>
          <w:lang w:val="uk-UA"/>
        </w:rPr>
        <w:t>Фідбек</w:t>
      </w:r>
      <w:proofErr w:type="spellEnd"/>
      <w:r w:rsidRPr="00DE03EF">
        <w:rPr>
          <w:sz w:val="28"/>
          <w:szCs w:val="28"/>
          <w:lang w:val="uk-UA"/>
        </w:rPr>
        <w:t>: Учасники та викладач дають зворотний зв’язок, аналізуючи сильні та слабкі сторони представлених ідей.</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3. Заключна частина (15 хвилин)</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Рефлексія. Учасники відповідають на запитання:</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Що було найцікавішим у тренінгу?</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Які ідеї вони хотіли б реалізувати на практиці?</w:t>
      </w:r>
    </w:p>
    <w:p w:rsidR="00224AD5" w:rsidRPr="00DE03EF" w:rsidRDefault="00224AD5" w:rsidP="00224AD5">
      <w:pPr>
        <w:pStyle w:val="6"/>
        <w:spacing w:after="0" w:line="360" w:lineRule="auto"/>
        <w:ind w:left="20" w:right="15" w:firstLine="709"/>
        <w:jc w:val="both"/>
        <w:rPr>
          <w:sz w:val="28"/>
          <w:szCs w:val="28"/>
          <w:lang w:val="uk-UA"/>
        </w:rPr>
      </w:pPr>
      <w:r w:rsidRPr="00DE03EF">
        <w:rPr>
          <w:sz w:val="28"/>
          <w:szCs w:val="28"/>
          <w:lang w:val="uk-UA"/>
        </w:rPr>
        <w:t xml:space="preserve">Домашнє завдання. Розробити детальний план впровадження одного з представлених </w:t>
      </w:r>
      <w:proofErr w:type="spellStart"/>
      <w:r w:rsidRPr="00DE03EF">
        <w:rPr>
          <w:sz w:val="28"/>
          <w:szCs w:val="28"/>
          <w:lang w:val="uk-UA"/>
        </w:rPr>
        <w:t>проєктів</w:t>
      </w:r>
      <w:proofErr w:type="spellEnd"/>
      <w:r w:rsidRPr="00DE03EF">
        <w:rPr>
          <w:sz w:val="28"/>
          <w:szCs w:val="28"/>
          <w:lang w:val="uk-UA"/>
        </w:rPr>
        <w:t xml:space="preserve"> у власну педагогічну діяльність.</w:t>
      </w:r>
    </w:p>
    <w:p w:rsidR="00224AD5" w:rsidRPr="00DE03EF" w:rsidRDefault="00224AD5" w:rsidP="00DE03EF">
      <w:pPr>
        <w:pStyle w:val="6"/>
        <w:spacing w:after="0" w:line="360" w:lineRule="auto"/>
        <w:ind w:left="20" w:right="15" w:firstLine="709"/>
        <w:jc w:val="both"/>
        <w:rPr>
          <w:sz w:val="28"/>
          <w:szCs w:val="28"/>
          <w:lang w:val="uk-UA"/>
        </w:rPr>
      </w:pPr>
      <w:r w:rsidRPr="00DE03EF">
        <w:rPr>
          <w:sz w:val="28"/>
          <w:szCs w:val="28"/>
          <w:lang w:val="uk-UA"/>
        </w:rPr>
        <w:t>Очікува</w:t>
      </w:r>
      <w:r w:rsidR="00DE03EF" w:rsidRPr="00DE03EF">
        <w:rPr>
          <w:sz w:val="28"/>
          <w:szCs w:val="28"/>
          <w:lang w:val="uk-UA"/>
        </w:rPr>
        <w:t xml:space="preserve">ні результати: </w:t>
      </w:r>
      <w:r w:rsidRPr="00DE03EF">
        <w:rPr>
          <w:sz w:val="28"/>
          <w:szCs w:val="28"/>
          <w:lang w:val="uk-UA"/>
        </w:rPr>
        <w:t>Учасники отримають досвід р</w:t>
      </w:r>
      <w:r w:rsidR="00DE03EF" w:rsidRPr="00DE03EF">
        <w:rPr>
          <w:sz w:val="28"/>
          <w:szCs w:val="28"/>
          <w:lang w:val="uk-UA"/>
        </w:rPr>
        <w:t xml:space="preserve">озробки педагогічних інновацій. </w:t>
      </w:r>
      <w:r w:rsidRPr="00DE03EF">
        <w:rPr>
          <w:sz w:val="28"/>
          <w:szCs w:val="28"/>
          <w:lang w:val="uk-UA"/>
        </w:rPr>
        <w:t xml:space="preserve">Зрозуміють, як оцінювати </w:t>
      </w:r>
      <w:proofErr w:type="spellStart"/>
      <w:r w:rsidRPr="00DE03EF">
        <w:rPr>
          <w:sz w:val="28"/>
          <w:szCs w:val="28"/>
          <w:lang w:val="uk-UA"/>
        </w:rPr>
        <w:t>інновацій</w:t>
      </w:r>
      <w:r w:rsidR="00DE03EF" w:rsidRPr="00DE03EF">
        <w:rPr>
          <w:sz w:val="28"/>
          <w:szCs w:val="28"/>
          <w:lang w:val="uk-UA"/>
        </w:rPr>
        <w:t>ність</w:t>
      </w:r>
      <w:proofErr w:type="spellEnd"/>
      <w:r w:rsidR="00DE03EF" w:rsidRPr="00DE03EF">
        <w:rPr>
          <w:sz w:val="28"/>
          <w:szCs w:val="28"/>
          <w:lang w:val="uk-UA"/>
        </w:rPr>
        <w:t xml:space="preserve"> і доцільність нових ідей. </w:t>
      </w:r>
      <w:proofErr w:type="spellStart"/>
      <w:r w:rsidRPr="00DE03EF">
        <w:rPr>
          <w:sz w:val="28"/>
          <w:szCs w:val="28"/>
          <w:lang w:val="uk-UA"/>
        </w:rPr>
        <w:t>Навчаться</w:t>
      </w:r>
      <w:proofErr w:type="spellEnd"/>
      <w:r w:rsidRPr="00DE03EF">
        <w:rPr>
          <w:sz w:val="28"/>
          <w:szCs w:val="28"/>
          <w:lang w:val="uk-UA"/>
        </w:rPr>
        <w:t xml:space="preserve"> працювати в команді над </w:t>
      </w:r>
      <w:proofErr w:type="spellStart"/>
      <w:r w:rsidRPr="00DE03EF">
        <w:rPr>
          <w:sz w:val="28"/>
          <w:szCs w:val="28"/>
          <w:lang w:val="uk-UA"/>
        </w:rPr>
        <w:t>проєктами</w:t>
      </w:r>
      <w:proofErr w:type="spellEnd"/>
      <w:r w:rsidRPr="00DE03EF">
        <w:rPr>
          <w:sz w:val="28"/>
          <w:szCs w:val="28"/>
          <w:lang w:val="uk-UA"/>
        </w:rPr>
        <w:t xml:space="preserve">, що сприятиме розвитку їхніх професійних </w:t>
      </w:r>
      <w:proofErr w:type="spellStart"/>
      <w:r w:rsidRPr="00DE03EF">
        <w:rPr>
          <w:sz w:val="28"/>
          <w:szCs w:val="28"/>
          <w:lang w:val="uk-UA"/>
        </w:rPr>
        <w:t>компетентностей</w:t>
      </w:r>
      <w:proofErr w:type="spellEnd"/>
      <w:r w:rsidRPr="00DE03EF">
        <w:rPr>
          <w:sz w:val="28"/>
          <w:szCs w:val="28"/>
          <w:lang w:val="uk-UA"/>
        </w:rPr>
        <w:t>.</w:t>
      </w:r>
    </w:p>
    <w:p w:rsidR="00224AD5" w:rsidRPr="00DE03EF" w:rsidRDefault="00224AD5" w:rsidP="00DE03EF">
      <w:pPr>
        <w:pStyle w:val="6"/>
        <w:spacing w:after="0" w:line="360" w:lineRule="auto"/>
        <w:ind w:left="20" w:right="15" w:firstLine="709"/>
        <w:jc w:val="both"/>
        <w:rPr>
          <w:sz w:val="28"/>
          <w:szCs w:val="28"/>
          <w:lang w:val="uk-UA"/>
        </w:rPr>
      </w:pPr>
      <w:r w:rsidRPr="00DE03EF">
        <w:rPr>
          <w:sz w:val="28"/>
          <w:szCs w:val="28"/>
          <w:lang w:val="uk-UA"/>
        </w:rPr>
        <w:t>Необхідні ресу</w:t>
      </w:r>
      <w:r w:rsidR="00DE03EF" w:rsidRPr="00DE03EF">
        <w:rPr>
          <w:sz w:val="28"/>
          <w:szCs w:val="28"/>
          <w:lang w:val="uk-UA"/>
        </w:rPr>
        <w:t xml:space="preserve">рси: </w:t>
      </w:r>
      <w:proofErr w:type="spellStart"/>
      <w:r w:rsidR="00DE03EF" w:rsidRPr="00DE03EF">
        <w:rPr>
          <w:sz w:val="28"/>
          <w:szCs w:val="28"/>
          <w:lang w:val="uk-UA"/>
        </w:rPr>
        <w:t>проєктор</w:t>
      </w:r>
      <w:proofErr w:type="spellEnd"/>
      <w:r w:rsidR="00DE03EF" w:rsidRPr="00DE03EF">
        <w:rPr>
          <w:sz w:val="28"/>
          <w:szCs w:val="28"/>
          <w:lang w:val="uk-UA"/>
        </w:rPr>
        <w:t xml:space="preserve"> або інтерактивна дошка, роздаткові матеріали з кейсами, м</w:t>
      </w:r>
      <w:r w:rsidRPr="00DE03EF">
        <w:rPr>
          <w:sz w:val="28"/>
          <w:szCs w:val="28"/>
          <w:lang w:val="uk-UA"/>
        </w:rPr>
        <w:t>аркери, папір для роботи в групах.</w:t>
      </w:r>
    </w:p>
    <w:p w:rsidR="004D7168" w:rsidRPr="00224AD5" w:rsidRDefault="004D7168" w:rsidP="004D7168">
      <w:pPr>
        <w:pStyle w:val="6"/>
        <w:spacing w:after="0" w:line="360" w:lineRule="auto"/>
        <w:ind w:left="20" w:right="15" w:firstLine="709"/>
        <w:jc w:val="both"/>
        <w:rPr>
          <w:sz w:val="28"/>
          <w:szCs w:val="28"/>
          <w:lang w:val="uk-UA"/>
        </w:rPr>
      </w:pPr>
      <w:proofErr w:type="spellStart"/>
      <w:r w:rsidRPr="00224AD5">
        <w:rPr>
          <w:sz w:val="28"/>
          <w:szCs w:val="28"/>
          <w:lang w:val="uk-UA"/>
        </w:rPr>
        <w:t>Укотре</w:t>
      </w:r>
      <w:proofErr w:type="spellEnd"/>
      <w:r w:rsidRPr="00224AD5">
        <w:rPr>
          <w:sz w:val="28"/>
          <w:szCs w:val="28"/>
          <w:lang w:val="uk-UA"/>
        </w:rPr>
        <w:t xml:space="preserve"> переконуємося, для проведення практичних занять з фахових дисциплін доцільно використовувати інтерактивні технології, такі як метод проектів, навчальний тренінг, навчання у співробітництві, метод дискусій та ігровий метод. </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Як зазначає </w:t>
      </w:r>
      <w:r w:rsidR="00DE03EF">
        <w:rPr>
          <w:sz w:val="28"/>
          <w:szCs w:val="28"/>
          <w:lang w:val="uk-UA"/>
        </w:rPr>
        <w:t xml:space="preserve">О. </w:t>
      </w:r>
      <w:proofErr w:type="spellStart"/>
      <w:r w:rsidR="00DE03EF">
        <w:rPr>
          <w:sz w:val="28"/>
          <w:szCs w:val="28"/>
          <w:lang w:val="uk-UA"/>
        </w:rPr>
        <w:t>Пометун</w:t>
      </w:r>
      <w:proofErr w:type="spellEnd"/>
      <w:r w:rsidR="00DE03EF">
        <w:rPr>
          <w:sz w:val="28"/>
          <w:szCs w:val="28"/>
          <w:lang w:val="uk-UA"/>
        </w:rPr>
        <w:t xml:space="preserve"> </w:t>
      </w:r>
      <w:r w:rsidRPr="00224AD5">
        <w:rPr>
          <w:sz w:val="28"/>
          <w:szCs w:val="28"/>
          <w:lang w:val="uk-UA"/>
        </w:rPr>
        <w:t>, інтерактивні методи сприяють формуванню комунікативних навичок як у студентів, так і у фахівців. Під час занять студенти взаємодіють один з одним, що може призвести до конфліктних ситуацій з емоційною напругою, що підвищує інтерес до навчального процесу. Ця можливість випробувати різні ситуації на практиці заохочує активне обговорення проблем.</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Інтерактивні методи також рекомендується застосовувати при розробці проектів та командній роботі. Це включає в себе методи, такі як проектний метод, навчання у малих групах, мозковий штурм та кейс-метод.</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Метод проектів базується на ідеї, що відображає сутність поняття </w:t>
      </w:r>
      <w:r w:rsidRPr="00224AD5">
        <w:rPr>
          <w:sz w:val="28"/>
          <w:szCs w:val="28"/>
          <w:lang w:val="uk-UA"/>
        </w:rPr>
        <w:lastRenderedPageBreak/>
        <w:t xml:space="preserve">«проект», яка акцентує увагу на прагматичній спрямованості на результат, що досягається шляхом вирішення конкретних проблем. Результат проектної діяльності може бути </w:t>
      </w:r>
      <w:proofErr w:type="spellStart"/>
      <w:r w:rsidRPr="00224AD5">
        <w:rPr>
          <w:sz w:val="28"/>
          <w:szCs w:val="28"/>
          <w:lang w:val="uk-UA"/>
        </w:rPr>
        <w:t>візуалізований</w:t>
      </w:r>
      <w:proofErr w:type="spellEnd"/>
      <w:r w:rsidRPr="00224AD5">
        <w:rPr>
          <w:sz w:val="28"/>
          <w:szCs w:val="28"/>
          <w:lang w:val="uk-UA"/>
        </w:rPr>
        <w:t>, осмислений і застосований у реальному житті. Основна перевага цього підходу в підготовці до ефективної професійної комунікації майбутніх викладачів полягає в тому, що кінцевий результат має бути реальним проектом, а не уявним. Студенти повинні збирати, аналізувати та обробляти реальну інформацію, враховуючи актуальну ситуацію в країні чи певній галузі, а також дотримуватися чинного законодавства</w:t>
      </w:r>
      <w:r w:rsidR="00DE03EF" w:rsidRPr="00DE03EF">
        <w:rPr>
          <w:sz w:val="28"/>
          <w:szCs w:val="28"/>
        </w:rPr>
        <w:t xml:space="preserve"> [</w:t>
      </w:r>
      <w:r w:rsidR="00DE03EF">
        <w:rPr>
          <w:sz w:val="28"/>
          <w:szCs w:val="28"/>
          <w:lang w:val="uk-UA"/>
        </w:rPr>
        <w:t>46</w:t>
      </w:r>
      <w:r w:rsidR="00DE03EF" w:rsidRPr="00DE03EF">
        <w:rPr>
          <w:sz w:val="28"/>
          <w:szCs w:val="28"/>
        </w:rPr>
        <w:t>]</w:t>
      </w:r>
      <w:r w:rsidRPr="00224AD5">
        <w:rPr>
          <w:sz w:val="28"/>
          <w:szCs w:val="28"/>
          <w:lang w:val="uk-UA"/>
        </w:rPr>
        <w:t>.</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Американський дослідник С. </w:t>
      </w:r>
      <w:proofErr w:type="spellStart"/>
      <w:r w:rsidRPr="00224AD5">
        <w:rPr>
          <w:sz w:val="28"/>
          <w:szCs w:val="28"/>
          <w:lang w:val="uk-UA"/>
        </w:rPr>
        <w:t>Раджкумар</w:t>
      </w:r>
      <w:proofErr w:type="spellEnd"/>
      <w:r w:rsidRPr="00224AD5">
        <w:rPr>
          <w:sz w:val="28"/>
          <w:szCs w:val="28"/>
          <w:lang w:val="uk-UA"/>
        </w:rPr>
        <w:t xml:space="preserve"> пропонує чотири кроки для забезпечення ефективної комунікації між менеджером проекту, командою та зацікавленими особами під час роботи над проектом [78].</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Перший крок</w:t>
      </w:r>
      <w:r w:rsidRPr="00224AD5">
        <w:rPr>
          <w:sz w:val="28"/>
          <w:szCs w:val="28"/>
          <w:lang w:val="uk-UA"/>
        </w:rPr>
        <w:t xml:space="preserve"> полягає у визначенні вимог до комунікації, що включає з'ясування необхідної інформації для кожного учасника проекту, розрахунок кількості каналів зв'язку та визначення часу, коли слід спілкуватися.</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Другий крок</w:t>
      </w:r>
      <w:r w:rsidRPr="00224AD5">
        <w:rPr>
          <w:sz w:val="28"/>
          <w:szCs w:val="28"/>
          <w:lang w:val="uk-UA"/>
        </w:rPr>
        <w:t xml:space="preserve"> передбачає ідентифікацію одержувачів повідомлень (Хто?), типів інформації (Що?), часової лінії комунікації (Коли?), середовища (Де?), причин комунікації (Чому?) і каналів зв'язку (Як?).</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Третій крок</w:t>
      </w:r>
      <w:r w:rsidRPr="00224AD5">
        <w:rPr>
          <w:sz w:val="28"/>
          <w:szCs w:val="28"/>
          <w:lang w:val="uk-UA"/>
        </w:rPr>
        <w:t xml:space="preserve"> полягає в аналізі факторів навколишнього середовища організації, які можуть вплинути на комунікаційний процес, таких як організаційна культура, структура та інформаційна система управління проектами.</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Останній крок</w:t>
      </w:r>
      <w:r w:rsidRPr="00224AD5">
        <w:rPr>
          <w:sz w:val="28"/>
          <w:szCs w:val="28"/>
          <w:lang w:val="uk-UA"/>
        </w:rPr>
        <w:t xml:space="preserve"> стосується вивчення особливостей організаційного процесу, які можуть впливати на комунікацію, включаючи стандарти та політику, унікальні для конкретної організації, а також інструкції з роботи та критерії оцінки ефективності.</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Довідник з управління проектами (PMBOK </w:t>
      </w:r>
      <w:proofErr w:type="spellStart"/>
      <w:r w:rsidRPr="00224AD5">
        <w:rPr>
          <w:sz w:val="28"/>
          <w:szCs w:val="28"/>
          <w:lang w:val="uk-UA"/>
        </w:rPr>
        <w:t>Guide</w:t>
      </w:r>
      <w:proofErr w:type="spellEnd"/>
      <w:r w:rsidRPr="00224AD5">
        <w:rPr>
          <w:sz w:val="28"/>
          <w:szCs w:val="28"/>
          <w:lang w:val="uk-UA"/>
        </w:rPr>
        <w:t xml:space="preserve">) детально описує три ключові процеси управління проектами, що є важливими для успішної комунікації в рамках проекту: </w:t>
      </w:r>
      <w:r w:rsidRPr="00224AD5">
        <w:rPr>
          <w:bCs/>
          <w:sz w:val="28"/>
          <w:szCs w:val="28"/>
          <w:lang w:val="uk-UA"/>
        </w:rPr>
        <w:t>планування</w:t>
      </w:r>
      <w:r w:rsidRPr="00224AD5">
        <w:rPr>
          <w:sz w:val="28"/>
          <w:szCs w:val="28"/>
          <w:lang w:val="uk-UA"/>
        </w:rPr>
        <w:t xml:space="preserve">, </w:t>
      </w:r>
      <w:r w:rsidRPr="00224AD5">
        <w:rPr>
          <w:bCs/>
          <w:sz w:val="28"/>
          <w:szCs w:val="28"/>
          <w:lang w:val="uk-UA"/>
        </w:rPr>
        <w:t>виконання</w:t>
      </w:r>
      <w:r w:rsidRPr="00224AD5">
        <w:rPr>
          <w:sz w:val="28"/>
          <w:szCs w:val="28"/>
          <w:lang w:val="uk-UA"/>
        </w:rPr>
        <w:t xml:space="preserve"> та </w:t>
      </w:r>
      <w:r w:rsidRPr="00224AD5">
        <w:rPr>
          <w:bCs/>
          <w:sz w:val="28"/>
          <w:szCs w:val="28"/>
          <w:lang w:val="uk-UA"/>
        </w:rPr>
        <w:t>контроль і моніторинг</w:t>
      </w:r>
      <w:r w:rsidRPr="00224AD5">
        <w:rPr>
          <w:sz w:val="28"/>
          <w:szCs w:val="28"/>
          <w:lang w:val="uk-UA"/>
        </w:rPr>
        <w:t>.</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lastRenderedPageBreak/>
        <w:t>Планування</w:t>
      </w:r>
      <w:r w:rsidRPr="00224AD5">
        <w:rPr>
          <w:sz w:val="28"/>
          <w:szCs w:val="28"/>
          <w:lang w:val="uk-UA"/>
        </w:rPr>
        <w:t xml:space="preserve"> включає розробку плану управління комунікаціями, що забезпечує чіткість у передачі інформації. </w:t>
      </w:r>
      <w:r w:rsidRPr="00224AD5">
        <w:rPr>
          <w:bCs/>
          <w:sz w:val="28"/>
          <w:szCs w:val="28"/>
          <w:lang w:val="uk-UA"/>
        </w:rPr>
        <w:t>Виконання</w:t>
      </w:r>
      <w:r w:rsidRPr="00224AD5">
        <w:rPr>
          <w:sz w:val="28"/>
          <w:szCs w:val="28"/>
          <w:lang w:val="uk-UA"/>
        </w:rPr>
        <w:t xml:space="preserve"> стосується управління комунікаціями, тобто реального обміну інформацією між учасниками проекту. </w:t>
      </w:r>
      <w:r w:rsidRPr="00224AD5">
        <w:rPr>
          <w:bCs/>
          <w:sz w:val="28"/>
          <w:szCs w:val="28"/>
          <w:lang w:val="uk-UA"/>
        </w:rPr>
        <w:t>Контроль і моніторинг</w:t>
      </w:r>
      <w:r w:rsidRPr="00224AD5">
        <w:rPr>
          <w:sz w:val="28"/>
          <w:szCs w:val="28"/>
          <w:lang w:val="uk-UA"/>
        </w:rPr>
        <w:t xml:space="preserve"> охоплює контроль за комунікаційними процесами, щоб забезпечити їх відповідність плану.</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Чітко розроблений комунікаційний план може істотно підвищити ймовірність успішної реалізації проекту, як для внутрішньої комунікації в команді, так і для взаємодії між менеджером проекту та клієнтами. Позитивний ефект може бути досягнутий вже на етапі ініціації проекту. Інформування про проект, пояснення його цілей та цінностей на ранніх стадіях дозволяє визначити основні компоненти, такі як ресурси, час та мета, а також виявити прихильників і противників запланованих змін. Усі учасники проекту повинні бути готовими до співпраці відповідно до своїх функціональних обов'язків.</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Науковець М. Коць підкреслює, що план комунікації є невід'ємною частиною проектного плану. Він може містити кілька важливих елементів:</w:t>
      </w:r>
    </w:p>
    <w:p w:rsidR="004D7168" w:rsidRPr="00224AD5" w:rsidRDefault="004D7168" w:rsidP="004D7168">
      <w:pPr>
        <w:pStyle w:val="6"/>
        <w:numPr>
          <w:ilvl w:val="0"/>
          <w:numId w:val="21"/>
        </w:numPr>
        <w:spacing w:after="0" w:line="360" w:lineRule="auto"/>
        <w:ind w:right="15"/>
        <w:jc w:val="both"/>
        <w:rPr>
          <w:sz w:val="28"/>
          <w:szCs w:val="28"/>
          <w:lang w:val="uk-UA"/>
        </w:rPr>
      </w:pPr>
      <w:r w:rsidRPr="00224AD5">
        <w:rPr>
          <w:bCs/>
          <w:sz w:val="28"/>
          <w:szCs w:val="28"/>
          <w:lang w:val="uk-UA"/>
        </w:rPr>
        <w:t>План збору інформації</w:t>
      </w:r>
      <w:r w:rsidRPr="00224AD5">
        <w:rPr>
          <w:sz w:val="28"/>
          <w:szCs w:val="28"/>
          <w:lang w:val="uk-UA"/>
        </w:rPr>
        <w:t>, що визначає джерела інформації та способи її отримання.</w:t>
      </w:r>
    </w:p>
    <w:p w:rsidR="004D7168" w:rsidRPr="00224AD5" w:rsidRDefault="004D7168" w:rsidP="004D7168">
      <w:pPr>
        <w:pStyle w:val="6"/>
        <w:numPr>
          <w:ilvl w:val="0"/>
          <w:numId w:val="21"/>
        </w:numPr>
        <w:spacing w:after="0" w:line="360" w:lineRule="auto"/>
        <w:ind w:right="15"/>
        <w:jc w:val="both"/>
        <w:rPr>
          <w:sz w:val="28"/>
          <w:szCs w:val="28"/>
          <w:lang w:val="uk-UA"/>
        </w:rPr>
      </w:pPr>
      <w:r w:rsidRPr="00224AD5">
        <w:rPr>
          <w:bCs/>
          <w:sz w:val="28"/>
          <w:szCs w:val="28"/>
          <w:lang w:val="uk-UA"/>
        </w:rPr>
        <w:t>План розподілу інформації</w:t>
      </w:r>
      <w:r w:rsidRPr="00224AD5">
        <w:rPr>
          <w:sz w:val="28"/>
          <w:szCs w:val="28"/>
          <w:lang w:val="uk-UA"/>
        </w:rPr>
        <w:t>, в якому вказуються споживачі інформації та способи її доставки.</w:t>
      </w:r>
    </w:p>
    <w:p w:rsidR="004D7168" w:rsidRPr="00224AD5" w:rsidRDefault="004D7168" w:rsidP="004D7168">
      <w:pPr>
        <w:pStyle w:val="6"/>
        <w:numPr>
          <w:ilvl w:val="0"/>
          <w:numId w:val="21"/>
        </w:numPr>
        <w:spacing w:after="0" w:line="360" w:lineRule="auto"/>
        <w:ind w:right="15"/>
        <w:jc w:val="both"/>
        <w:rPr>
          <w:sz w:val="28"/>
          <w:szCs w:val="28"/>
          <w:lang w:val="uk-UA"/>
        </w:rPr>
      </w:pPr>
      <w:r w:rsidRPr="00224AD5">
        <w:rPr>
          <w:bCs/>
          <w:sz w:val="28"/>
          <w:szCs w:val="28"/>
          <w:lang w:val="uk-UA"/>
        </w:rPr>
        <w:t>Докладний опис документів</w:t>
      </w:r>
      <w:r w:rsidRPr="00224AD5">
        <w:rPr>
          <w:sz w:val="28"/>
          <w:szCs w:val="28"/>
          <w:lang w:val="uk-UA"/>
        </w:rPr>
        <w:t>, які мають бути отримані або передані, включаючи формат, зміст, рівень деталізації та терміни визначень.</w:t>
      </w:r>
    </w:p>
    <w:p w:rsidR="004D7168" w:rsidRPr="00224AD5" w:rsidRDefault="004D7168" w:rsidP="004D7168">
      <w:pPr>
        <w:pStyle w:val="6"/>
        <w:numPr>
          <w:ilvl w:val="0"/>
          <w:numId w:val="21"/>
        </w:numPr>
        <w:spacing w:after="0" w:line="360" w:lineRule="auto"/>
        <w:ind w:right="15"/>
        <w:jc w:val="both"/>
        <w:rPr>
          <w:sz w:val="28"/>
          <w:szCs w:val="28"/>
          <w:lang w:val="uk-UA"/>
        </w:rPr>
      </w:pPr>
      <w:r w:rsidRPr="00224AD5">
        <w:rPr>
          <w:bCs/>
          <w:sz w:val="28"/>
          <w:szCs w:val="28"/>
          <w:lang w:val="uk-UA"/>
        </w:rPr>
        <w:t>План введення в експлуатацію різних видів комунікацій</w:t>
      </w:r>
      <w:r w:rsidRPr="00224AD5">
        <w:rPr>
          <w:sz w:val="28"/>
          <w:szCs w:val="28"/>
          <w:lang w:val="uk-UA"/>
        </w:rPr>
        <w:t>.</w:t>
      </w:r>
    </w:p>
    <w:p w:rsidR="004D7168" w:rsidRPr="00224AD5" w:rsidRDefault="004D7168" w:rsidP="004D7168">
      <w:pPr>
        <w:pStyle w:val="6"/>
        <w:numPr>
          <w:ilvl w:val="0"/>
          <w:numId w:val="21"/>
        </w:numPr>
        <w:spacing w:after="0" w:line="360" w:lineRule="auto"/>
        <w:ind w:right="15"/>
        <w:jc w:val="both"/>
        <w:rPr>
          <w:sz w:val="28"/>
          <w:szCs w:val="28"/>
          <w:lang w:val="uk-UA"/>
        </w:rPr>
      </w:pPr>
      <w:r w:rsidRPr="00224AD5">
        <w:rPr>
          <w:bCs/>
          <w:sz w:val="28"/>
          <w:szCs w:val="28"/>
          <w:lang w:val="uk-UA"/>
        </w:rPr>
        <w:t>Методи оновлення та вдосконалення комунікаційного плану [30, с52-55]</w:t>
      </w:r>
      <w:r w:rsidRPr="00224AD5">
        <w:rPr>
          <w:sz w:val="28"/>
          <w:szCs w:val="28"/>
          <w:lang w:val="uk-UA"/>
        </w:rPr>
        <w:t>.</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План комунікації може бути формалізований і деталізований в залежності від потреб конкретного проекту.</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У рамках проекту виникає потреба в різних формах комунікації, зокрема внутрішній (між членами команди) та зовнішній (з керівництвом підприємства, зовнішніми організаціями тощо), формальній (звіти, запити, </w:t>
      </w:r>
      <w:r w:rsidRPr="00224AD5">
        <w:rPr>
          <w:sz w:val="28"/>
          <w:szCs w:val="28"/>
          <w:lang w:val="uk-UA"/>
        </w:rPr>
        <w:lastRenderedPageBreak/>
        <w:t>зустрічі) та неформальній (повідомлення), письмовій і усній, а також вертикальній і горизонтальній.</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У сучасному світі зайнятості важливими стають питання успішного спілкування та подолання комунікативних бар’єрів. Працівники та роботодавці можуть змінювати свої ролі, вивчати нові методи і технології, тому здатність ефективно спілкуватися незалежно від функцій є критично важливою. Вони також повинні вміти будувати зв’язки в рамках будь-якої організаційної ієрархії. Сучасні навчальні плани у закладах вищої освіти мають включати курси, семінари, лекції та психологічні тренінги для підготовки майбутніх фахівців до ефективної професійної комунікації, подолання комунікаційних бар’єрів і розробки комунікаційних планів.</w:t>
      </w:r>
    </w:p>
    <w:p w:rsidR="004D7168" w:rsidRPr="00224AD5" w:rsidRDefault="004D7168" w:rsidP="004D7168">
      <w:pPr>
        <w:pStyle w:val="6"/>
        <w:numPr>
          <w:ilvl w:val="0"/>
          <w:numId w:val="21"/>
        </w:numPr>
        <w:tabs>
          <w:tab w:val="clear" w:pos="720"/>
          <w:tab w:val="num" w:pos="360"/>
        </w:tabs>
        <w:spacing w:after="0" w:line="360" w:lineRule="auto"/>
        <w:ind w:left="0" w:right="15" w:firstLine="709"/>
        <w:jc w:val="both"/>
        <w:rPr>
          <w:sz w:val="28"/>
          <w:szCs w:val="28"/>
          <w:lang w:val="uk-UA"/>
        </w:rPr>
      </w:pPr>
      <w:r w:rsidRPr="00224AD5">
        <w:rPr>
          <w:sz w:val="28"/>
          <w:szCs w:val="28"/>
          <w:lang w:val="uk-UA"/>
        </w:rPr>
        <w:t xml:space="preserve">Метод навчання у співробітництві, який передбачає роботу в малих групах, може бути використано під час роботи над проектом і вирішення педагогічних завдань. Цей метод орієнтований на формування навичок, засвоєння академічних і професійних знань та організацію проектної діяльності з подальшою дискусією. Для підготовки викладачів вищої освіти важливо, що в цьому методі акцентується увага на групових цілях і загальному успіху, який досягається завдяки самостійній роботі кожного члена команди в співпраці з іншими при роботі над певною темою або проблемою </w:t>
      </w:r>
      <w:r w:rsidRPr="00224AD5">
        <w:rPr>
          <w:bCs/>
          <w:sz w:val="28"/>
          <w:szCs w:val="28"/>
          <w:lang w:val="uk-UA"/>
        </w:rPr>
        <w:t>[44]</w:t>
      </w:r>
      <w:r w:rsidRPr="00224AD5">
        <w:rPr>
          <w:sz w:val="28"/>
          <w:szCs w:val="28"/>
          <w:lang w:val="uk-UA"/>
        </w:rPr>
        <w:t>.</w:t>
      </w:r>
    </w:p>
    <w:p w:rsidR="004D7168" w:rsidRPr="00224AD5" w:rsidRDefault="004D7168" w:rsidP="004D7168">
      <w:pPr>
        <w:pStyle w:val="6"/>
        <w:numPr>
          <w:ilvl w:val="0"/>
          <w:numId w:val="21"/>
        </w:numPr>
        <w:tabs>
          <w:tab w:val="clear" w:pos="720"/>
          <w:tab w:val="num" w:pos="360"/>
        </w:tabs>
        <w:spacing w:after="0" w:line="360" w:lineRule="auto"/>
        <w:ind w:left="0" w:right="15" w:firstLine="709"/>
        <w:jc w:val="both"/>
        <w:rPr>
          <w:sz w:val="28"/>
          <w:szCs w:val="28"/>
          <w:lang w:val="uk-UA"/>
        </w:rPr>
      </w:pPr>
      <w:r w:rsidRPr="00224AD5">
        <w:rPr>
          <w:sz w:val="28"/>
          <w:szCs w:val="28"/>
          <w:lang w:val="uk-UA"/>
        </w:rPr>
        <w:t xml:space="preserve">Метод «мозкового штурму» активно використовується у професійній сфері викладачів вищих навчальних закладів і є першим етапом у концепції управління проектами для досягнення бажаного результату. Метою цього методу під час навчальних занять є активізація комунікативної та інтелектуальної діяльності студентів, спрямованої на генерування ідей для вирішення конкретних задач, пропозицію шляхів розв’язання проблем, а також подолання стереотипів та інерції мислення, що дозволяє акумулювати ідеї щодо вирішення поставлених питань </w:t>
      </w:r>
      <w:r w:rsidRPr="00224AD5">
        <w:rPr>
          <w:bCs/>
          <w:sz w:val="28"/>
          <w:szCs w:val="28"/>
          <w:lang w:val="uk-UA"/>
        </w:rPr>
        <w:t>[45, с.52]</w:t>
      </w:r>
      <w:r w:rsidRPr="00224AD5">
        <w:rPr>
          <w:sz w:val="28"/>
          <w:szCs w:val="28"/>
          <w:lang w:val="uk-UA"/>
        </w:rPr>
        <w:t>.</w:t>
      </w:r>
      <w:r w:rsidRPr="00224AD5">
        <w:rPr>
          <w:sz w:val="28"/>
          <w:szCs w:val="28"/>
          <w:lang w:val="uk-UA" w:eastAsia="ru-RU"/>
        </w:rPr>
        <w:t xml:space="preserve"> Наведемо п</w:t>
      </w:r>
      <w:r w:rsidRPr="00224AD5">
        <w:rPr>
          <w:sz w:val="28"/>
          <w:szCs w:val="28"/>
          <w:lang w:val="uk-UA"/>
        </w:rPr>
        <w:t>риклад використання методу «мозкового штурму» на заняттях з методики викладання у вищій школі  під час вивчення теми «Самостійна робота як компонент самореалізації студентів».</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lastRenderedPageBreak/>
        <w:t>Етапи проведення мозкового штурму:</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Підготовка до заняття:</w:t>
      </w:r>
    </w:p>
    <w:p w:rsidR="004D7168" w:rsidRPr="00224AD5" w:rsidRDefault="004D7168" w:rsidP="004D7168">
      <w:pPr>
        <w:pStyle w:val="6"/>
        <w:spacing w:after="0" w:line="360" w:lineRule="auto"/>
        <w:ind w:left="729" w:right="15" w:firstLine="0"/>
        <w:jc w:val="both"/>
        <w:rPr>
          <w:sz w:val="28"/>
          <w:szCs w:val="28"/>
          <w:lang w:val="uk-UA"/>
        </w:rPr>
      </w:pPr>
      <w:r w:rsidRPr="00224AD5">
        <w:rPr>
          <w:sz w:val="28"/>
          <w:szCs w:val="28"/>
          <w:lang w:val="uk-UA"/>
        </w:rPr>
        <w:t>Викладач ознайомлює студентів із темою заняття та формулює основне питання: "Які фактори впливають на ефективність самостійної роботи студентів та їх самореалізацію?"</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Організація групи:</w:t>
      </w:r>
    </w:p>
    <w:p w:rsidR="004D7168" w:rsidRPr="00224AD5" w:rsidRDefault="004D7168" w:rsidP="004D7168">
      <w:pPr>
        <w:pStyle w:val="6"/>
        <w:spacing w:after="0" w:line="360" w:lineRule="auto"/>
        <w:ind w:left="729" w:right="15" w:firstLine="0"/>
        <w:jc w:val="both"/>
        <w:rPr>
          <w:sz w:val="28"/>
          <w:szCs w:val="28"/>
          <w:lang w:val="uk-UA"/>
        </w:rPr>
      </w:pPr>
      <w:r w:rsidRPr="00224AD5">
        <w:rPr>
          <w:sz w:val="28"/>
          <w:szCs w:val="28"/>
          <w:lang w:val="uk-UA"/>
        </w:rPr>
        <w:t>Студенти діляться на невеликі групи. Кожна група отримує аркуш паперу або дошку для запису ідей.</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Генерація ідей:</w:t>
      </w:r>
    </w:p>
    <w:p w:rsidR="004D7168" w:rsidRPr="00224AD5" w:rsidRDefault="004D7168" w:rsidP="004D7168">
      <w:pPr>
        <w:pStyle w:val="6"/>
        <w:spacing w:after="0" w:line="360" w:lineRule="auto"/>
        <w:ind w:left="729" w:right="15" w:firstLine="0"/>
        <w:jc w:val="both"/>
        <w:rPr>
          <w:sz w:val="28"/>
          <w:szCs w:val="28"/>
          <w:lang w:val="uk-UA"/>
        </w:rPr>
      </w:pPr>
      <w:r w:rsidRPr="00224AD5">
        <w:rPr>
          <w:sz w:val="28"/>
          <w:szCs w:val="28"/>
          <w:lang w:val="uk-UA"/>
        </w:rPr>
        <w:t>Учасники мозкового штурму протягом 10-15 хвилин вільно висловлюють свої думки та ідеї щодо поставленого питання. Всі ідеї записуються без оцінки або критики. Можливі теми для обговорення:</w:t>
      </w:r>
    </w:p>
    <w:p w:rsidR="004D7168" w:rsidRPr="00224AD5" w:rsidRDefault="004D7168" w:rsidP="004D7168">
      <w:pPr>
        <w:pStyle w:val="6"/>
        <w:numPr>
          <w:ilvl w:val="0"/>
          <w:numId w:val="24"/>
        </w:numPr>
        <w:spacing w:after="0" w:line="360" w:lineRule="auto"/>
        <w:ind w:left="0" w:right="15" w:firstLine="709"/>
        <w:jc w:val="both"/>
        <w:rPr>
          <w:sz w:val="28"/>
          <w:szCs w:val="28"/>
          <w:lang w:val="uk-UA"/>
        </w:rPr>
      </w:pPr>
      <w:r w:rsidRPr="00224AD5">
        <w:rPr>
          <w:sz w:val="28"/>
          <w:szCs w:val="28"/>
          <w:lang w:val="uk-UA"/>
        </w:rPr>
        <w:t>Часова організація самостійної роботи.</w:t>
      </w:r>
    </w:p>
    <w:p w:rsidR="004D7168" w:rsidRPr="00224AD5" w:rsidRDefault="004D7168" w:rsidP="004D7168">
      <w:pPr>
        <w:pStyle w:val="6"/>
        <w:numPr>
          <w:ilvl w:val="0"/>
          <w:numId w:val="24"/>
        </w:numPr>
        <w:spacing w:after="0" w:line="360" w:lineRule="auto"/>
        <w:ind w:left="0" w:right="15" w:firstLine="709"/>
        <w:jc w:val="both"/>
        <w:rPr>
          <w:sz w:val="28"/>
          <w:szCs w:val="28"/>
          <w:lang w:val="uk-UA"/>
        </w:rPr>
      </w:pPr>
      <w:r w:rsidRPr="00224AD5">
        <w:rPr>
          <w:sz w:val="28"/>
          <w:szCs w:val="28"/>
          <w:lang w:val="uk-UA"/>
        </w:rPr>
        <w:t>Мотиваційні фактори для студентів.</w:t>
      </w:r>
    </w:p>
    <w:p w:rsidR="004D7168" w:rsidRPr="00224AD5" w:rsidRDefault="004D7168" w:rsidP="004D7168">
      <w:pPr>
        <w:pStyle w:val="6"/>
        <w:numPr>
          <w:ilvl w:val="0"/>
          <w:numId w:val="24"/>
        </w:numPr>
        <w:spacing w:after="0" w:line="360" w:lineRule="auto"/>
        <w:ind w:left="0" w:right="15" w:firstLine="709"/>
        <w:jc w:val="both"/>
        <w:rPr>
          <w:sz w:val="28"/>
          <w:szCs w:val="28"/>
          <w:lang w:val="uk-UA"/>
        </w:rPr>
      </w:pPr>
      <w:r w:rsidRPr="00224AD5">
        <w:rPr>
          <w:sz w:val="28"/>
          <w:szCs w:val="28"/>
          <w:lang w:val="uk-UA"/>
        </w:rPr>
        <w:t>Ресурси та інструменти для підтримки самостійної роботи.</w:t>
      </w:r>
    </w:p>
    <w:p w:rsidR="004D7168" w:rsidRPr="00224AD5" w:rsidRDefault="004D7168" w:rsidP="004D7168">
      <w:pPr>
        <w:pStyle w:val="6"/>
        <w:numPr>
          <w:ilvl w:val="0"/>
          <w:numId w:val="24"/>
        </w:numPr>
        <w:spacing w:after="0" w:line="360" w:lineRule="auto"/>
        <w:ind w:left="0" w:right="15" w:firstLine="709"/>
        <w:jc w:val="both"/>
        <w:rPr>
          <w:sz w:val="28"/>
          <w:szCs w:val="28"/>
          <w:lang w:val="uk-UA"/>
        </w:rPr>
      </w:pPr>
      <w:r w:rsidRPr="00224AD5">
        <w:rPr>
          <w:sz w:val="28"/>
          <w:szCs w:val="28"/>
          <w:lang w:val="uk-UA"/>
        </w:rPr>
        <w:t>Психологічні бар’єри, які заважають ефективній самостійній роботі.</w:t>
      </w:r>
    </w:p>
    <w:p w:rsidR="004D7168" w:rsidRPr="00224AD5" w:rsidRDefault="004D7168" w:rsidP="004D7168">
      <w:pPr>
        <w:pStyle w:val="6"/>
        <w:numPr>
          <w:ilvl w:val="0"/>
          <w:numId w:val="24"/>
        </w:numPr>
        <w:spacing w:after="0" w:line="360" w:lineRule="auto"/>
        <w:ind w:left="0" w:right="15" w:firstLine="709"/>
        <w:jc w:val="both"/>
        <w:rPr>
          <w:sz w:val="28"/>
          <w:szCs w:val="28"/>
          <w:lang w:val="uk-UA"/>
        </w:rPr>
      </w:pPr>
      <w:r w:rsidRPr="00224AD5">
        <w:rPr>
          <w:sz w:val="28"/>
          <w:szCs w:val="28"/>
          <w:lang w:val="uk-UA"/>
        </w:rPr>
        <w:t>Способи моніторингу та оцінки прогресу.</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Обговорення та узагальнення ідей:</w:t>
      </w:r>
    </w:p>
    <w:p w:rsidR="004D7168" w:rsidRPr="00224AD5" w:rsidRDefault="004D7168" w:rsidP="004D7168">
      <w:pPr>
        <w:pStyle w:val="6"/>
        <w:spacing w:after="0" w:line="360" w:lineRule="auto"/>
        <w:ind w:left="20" w:right="15" w:firstLine="0"/>
        <w:jc w:val="both"/>
        <w:rPr>
          <w:sz w:val="28"/>
          <w:szCs w:val="28"/>
          <w:lang w:val="uk-UA"/>
        </w:rPr>
      </w:pPr>
      <w:r w:rsidRPr="00224AD5">
        <w:rPr>
          <w:sz w:val="28"/>
          <w:szCs w:val="28"/>
          <w:lang w:val="uk-UA"/>
        </w:rPr>
        <w:t>Після закінчення генерації ідей кожна група представляє свої висновки. Викладач допомагає систематизувати інформацію, виділяючи ключові теми та проблеми.</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Розробка рекомендацій:</w:t>
      </w:r>
    </w:p>
    <w:p w:rsidR="004D7168" w:rsidRPr="00224AD5" w:rsidRDefault="004D7168" w:rsidP="004D7168">
      <w:pPr>
        <w:pStyle w:val="6"/>
        <w:spacing w:after="0" w:line="360" w:lineRule="auto"/>
        <w:ind w:left="20" w:right="15" w:firstLine="0"/>
        <w:jc w:val="both"/>
        <w:rPr>
          <w:sz w:val="28"/>
          <w:szCs w:val="28"/>
          <w:lang w:val="uk-UA"/>
        </w:rPr>
      </w:pPr>
      <w:r w:rsidRPr="00224AD5">
        <w:rPr>
          <w:sz w:val="28"/>
          <w:szCs w:val="28"/>
          <w:lang w:val="uk-UA"/>
        </w:rPr>
        <w:t>Після обговорення групи працюють над розробкою рекомендацій для студентів і викладачів, які можуть поліпшити процес самостійної роботи. Наприклад:</w:t>
      </w:r>
    </w:p>
    <w:p w:rsidR="004D7168" w:rsidRPr="00224AD5" w:rsidRDefault="004D7168" w:rsidP="004D7168">
      <w:pPr>
        <w:pStyle w:val="6"/>
        <w:numPr>
          <w:ilvl w:val="0"/>
          <w:numId w:val="25"/>
        </w:numPr>
        <w:spacing w:after="0" w:line="360" w:lineRule="auto"/>
        <w:ind w:left="0" w:right="15" w:firstLine="709"/>
        <w:jc w:val="both"/>
        <w:rPr>
          <w:sz w:val="28"/>
          <w:szCs w:val="28"/>
          <w:lang w:val="uk-UA"/>
        </w:rPr>
      </w:pPr>
      <w:r w:rsidRPr="00224AD5">
        <w:rPr>
          <w:sz w:val="28"/>
          <w:szCs w:val="28"/>
          <w:lang w:val="uk-UA"/>
        </w:rPr>
        <w:t>Розробка графіків роботи.</w:t>
      </w:r>
    </w:p>
    <w:p w:rsidR="004D7168" w:rsidRPr="00224AD5" w:rsidRDefault="004D7168" w:rsidP="004D7168">
      <w:pPr>
        <w:pStyle w:val="6"/>
        <w:numPr>
          <w:ilvl w:val="0"/>
          <w:numId w:val="25"/>
        </w:numPr>
        <w:spacing w:after="0" w:line="360" w:lineRule="auto"/>
        <w:ind w:left="0" w:right="15" w:firstLine="709"/>
        <w:jc w:val="both"/>
        <w:rPr>
          <w:sz w:val="28"/>
          <w:szCs w:val="28"/>
          <w:lang w:val="uk-UA"/>
        </w:rPr>
      </w:pPr>
      <w:r w:rsidRPr="00224AD5">
        <w:rPr>
          <w:sz w:val="28"/>
          <w:szCs w:val="28"/>
          <w:lang w:val="uk-UA"/>
        </w:rPr>
        <w:t>Використання мобільних додатків для планування.</w:t>
      </w:r>
    </w:p>
    <w:p w:rsidR="004D7168" w:rsidRPr="00224AD5" w:rsidRDefault="004D7168" w:rsidP="004D7168">
      <w:pPr>
        <w:pStyle w:val="6"/>
        <w:numPr>
          <w:ilvl w:val="0"/>
          <w:numId w:val="25"/>
        </w:numPr>
        <w:spacing w:after="0" w:line="360" w:lineRule="auto"/>
        <w:ind w:left="0" w:right="15" w:firstLine="709"/>
        <w:jc w:val="both"/>
        <w:rPr>
          <w:sz w:val="28"/>
          <w:szCs w:val="28"/>
          <w:lang w:val="uk-UA"/>
        </w:rPr>
      </w:pPr>
      <w:r w:rsidRPr="00224AD5">
        <w:rPr>
          <w:sz w:val="28"/>
          <w:szCs w:val="28"/>
          <w:lang w:val="uk-UA"/>
        </w:rPr>
        <w:t>Регулярні консультації з викладачем.</w:t>
      </w:r>
    </w:p>
    <w:p w:rsidR="004D7168" w:rsidRPr="00224AD5" w:rsidRDefault="004D7168" w:rsidP="004D7168">
      <w:pPr>
        <w:pStyle w:val="6"/>
        <w:numPr>
          <w:ilvl w:val="0"/>
          <w:numId w:val="23"/>
        </w:numPr>
        <w:spacing w:after="0" w:line="360" w:lineRule="auto"/>
        <w:ind w:left="20" w:right="15" w:firstLine="709"/>
        <w:jc w:val="both"/>
        <w:rPr>
          <w:sz w:val="28"/>
          <w:szCs w:val="28"/>
          <w:lang w:val="uk-UA"/>
        </w:rPr>
      </w:pPr>
      <w:r w:rsidRPr="00224AD5">
        <w:rPr>
          <w:bCs/>
          <w:sz w:val="28"/>
          <w:szCs w:val="28"/>
          <w:lang w:val="uk-UA"/>
        </w:rPr>
        <w:t>Підсумок заняття:</w:t>
      </w:r>
    </w:p>
    <w:p w:rsidR="004D7168" w:rsidRPr="00224AD5" w:rsidRDefault="004D7168" w:rsidP="004D7168">
      <w:pPr>
        <w:pStyle w:val="6"/>
        <w:spacing w:after="0" w:line="360" w:lineRule="auto"/>
        <w:ind w:left="20" w:right="15" w:firstLine="0"/>
        <w:jc w:val="both"/>
        <w:rPr>
          <w:sz w:val="28"/>
          <w:szCs w:val="28"/>
          <w:lang w:val="uk-UA"/>
        </w:rPr>
      </w:pPr>
      <w:r w:rsidRPr="00224AD5">
        <w:rPr>
          <w:sz w:val="28"/>
          <w:szCs w:val="28"/>
          <w:lang w:val="uk-UA"/>
        </w:rPr>
        <w:lastRenderedPageBreak/>
        <w:t xml:space="preserve">Викладач підводить підсумки, акцентуючи увагу на важливості самостійної роботи для самореалізації студентів і ролі викладача в підтримці цього процесу </w:t>
      </w:r>
      <w:r w:rsidRPr="00224AD5">
        <w:rPr>
          <w:bCs/>
          <w:sz w:val="28"/>
          <w:szCs w:val="28"/>
          <w:lang w:val="uk-UA"/>
        </w:rPr>
        <w:t>[45, с.54-55]</w:t>
      </w:r>
      <w:r w:rsidRPr="00224AD5">
        <w:rPr>
          <w:sz w:val="28"/>
          <w:szCs w:val="28"/>
          <w:lang w:val="uk-UA"/>
        </w:rPr>
        <w:t>.</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Отже, м</w:t>
      </w:r>
      <w:r w:rsidRPr="00224AD5">
        <w:rPr>
          <w:sz w:val="28"/>
          <w:szCs w:val="28"/>
          <w:lang w:val="uk-UA"/>
        </w:rPr>
        <w:t>етод «мозкового штурму» у цьому прикладі сприяє активному залученню студентів до обговорення, розвитку їхніх креативних навичок і формуванню цілісного розуміння теми самостійної роботи як важливого компонента самореалізації.</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Кейс-метод, у свою чергу, широко використовується у професійній освіті. Студентам пропонуються ситуаційні вправи — реальні описані випадки з професійної практики, що допомагає їм оволодіти спеціальністю. Кейс може бути наданий для індивідуального аналізу або використаний для групової роботи в аудиторії </w:t>
      </w:r>
      <w:r w:rsidRPr="00224AD5">
        <w:rPr>
          <w:bCs/>
          <w:sz w:val="28"/>
          <w:szCs w:val="28"/>
          <w:lang w:val="uk-UA"/>
        </w:rPr>
        <w:t>[58, с.5-10]</w:t>
      </w:r>
      <w:r w:rsidRPr="00224AD5">
        <w:rPr>
          <w:sz w:val="28"/>
          <w:szCs w:val="28"/>
          <w:lang w:val="uk-UA"/>
        </w:rPr>
        <w:t>.</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Приклад використання кейс-методу на заняттях з «Методики викладання у вищій школі» під час вивчення теми «Самостійна робота як компонент самореалізації студентів» може виглядати так:</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Кейс:</w:t>
      </w:r>
      <w:r w:rsidRPr="00224AD5">
        <w:rPr>
          <w:sz w:val="28"/>
          <w:szCs w:val="28"/>
          <w:lang w:val="uk-UA"/>
        </w:rPr>
        <w:t xml:space="preserve"> «Виклики самостійної роботи студентів»</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Ситуація:</w:t>
      </w:r>
      <w:r w:rsidRPr="00224AD5">
        <w:rPr>
          <w:sz w:val="28"/>
          <w:szCs w:val="28"/>
          <w:lang w:val="uk-UA"/>
        </w:rPr>
        <w:t xml:space="preserve"> Уявіть, що ви — викладач університету, який отримав зворотний зв'язок від студентів щодо самостійної роботи. Деякі студенти відзначають, що їм важко організувати свій час, знаходити мотивацію та ефективно виконувати завдання без постійної підтримки викладача. Інші ж стверджують, що самостійна робота дозволяє їм виявити свою креативність і розвивати власні інтереси.</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Завдання для студентів:</w:t>
      </w:r>
    </w:p>
    <w:p w:rsidR="004D7168" w:rsidRPr="00224AD5" w:rsidRDefault="004D7168" w:rsidP="004D7168">
      <w:pPr>
        <w:pStyle w:val="6"/>
        <w:numPr>
          <w:ilvl w:val="0"/>
          <w:numId w:val="22"/>
        </w:numPr>
        <w:tabs>
          <w:tab w:val="clear" w:pos="720"/>
          <w:tab w:val="num" w:pos="360"/>
        </w:tabs>
        <w:spacing w:after="0" w:line="360" w:lineRule="auto"/>
        <w:ind w:left="142" w:right="15" w:firstLine="567"/>
        <w:jc w:val="both"/>
        <w:rPr>
          <w:sz w:val="28"/>
          <w:szCs w:val="28"/>
          <w:lang w:val="uk-UA"/>
        </w:rPr>
      </w:pPr>
      <w:r w:rsidRPr="00224AD5">
        <w:rPr>
          <w:sz w:val="28"/>
          <w:szCs w:val="28"/>
          <w:lang w:val="uk-UA"/>
        </w:rPr>
        <w:t>Проаналізуйте ситуацію, використовуючи знання про методи самостійної роботи і їх вплив на самореалізацію.</w:t>
      </w:r>
    </w:p>
    <w:p w:rsidR="004D7168" w:rsidRPr="00224AD5" w:rsidRDefault="004D7168" w:rsidP="004D7168">
      <w:pPr>
        <w:pStyle w:val="6"/>
        <w:numPr>
          <w:ilvl w:val="0"/>
          <w:numId w:val="22"/>
        </w:numPr>
        <w:tabs>
          <w:tab w:val="clear" w:pos="720"/>
          <w:tab w:val="num" w:pos="360"/>
        </w:tabs>
        <w:spacing w:after="0" w:line="360" w:lineRule="auto"/>
        <w:ind w:left="142" w:right="15" w:firstLine="567"/>
        <w:jc w:val="both"/>
        <w:rPr>
          <w:sz w:val="28"/>
          <w:szCs w:val="28"/>
          <w:lang w:val="uk-UA"/>
        </w:rPr>
      </w:pPr>
      <w:r w:rsidRPr="00224AD5">
        <w:rPr>
          <w:sz w:val="28"/>
          <w:szCs w:val="28"/>
          <w:lang w:val="uk-UA"/>
        </w:rPr>
        <w:t>Визначте основні проблеми, з якими стикаються студенти в процесі самостійної роботи.</w:t>
      </w:r>
    </w:p>
    <w:p w:rsidR="004D7168" w:rsidRPr="00224AD5" w:rsidRDefault="004D7168" w:rsidP="004D7168">
      <w:pPr>
        <w:pStyle w:val="6"/>
        <w:numPr>
          <w:ilvl w:val="0"/>
          <w:numId w:val="22"/>
        </w:numPr>
        <w:tabs>
          <w:tab w:val="clear" w:pos="720"/>
          <w:tab w:val="num" w:pos="360"/>
        </w:tabs>
        <w:spacing w:after="0" w:line="360" w:lineRule="auto"/>
        <w:ind w:left="142" w:right="15" w:firstLine="567"/>
        <w:jc w:val="both"/>
        <w:rPr>
          <w:sz w:val="28"/>
          <w:szCs w:val="28"/>
          <w:lang w:val="uk-UA"/>
        </w:rPr>
      </w:pPr>
      <w:r w:rsidRPr="00224AD5">
        <w:rPr>
          <w:sz w:val="28"/>
          <w:szCs w:val="28"/>
          <w:lang w:val="uk-UA"/>
        </w:rPr>
        <w:t>Запропонуйте стратегії, які можуть допомогти студентам подолати ці виклики. Які зміни в організації навчального процесу можуть бути запропоновані для покращення самостійної роботи?</w:t>
      </w:r>
    </w:p>
    <w:p w:rsidR="004D7168" w:rsidRPr="00224AD5" w:rsidRDefault="004D7168" w:rsidP="004D7168">
      <w:pPr>
        <w:pStyle w:val="6"/>
        <w:numPr>
          <w:ilvl w:val="0"/>
          <w:numId w:val="22"/>
        </w:numPr>
        <w:tabs>
          <w:tab w:val="clear" w:pos="720"/>
          <w:tab w:val="num" w:pos="360"/>
        </w:tabs>
        <w:spacing w:after="0" w:line="360" w:lineRule="auto"/>
        <w:ind w:left="142" w:right="15" w:firstLine="567"/>
        <w:jc w:val="both"/>
        <w:rPr>
          <w:sz w:val="28"/>
          <w:szCs w:val="28"/>
          <w:lang w:val="uk-UA"/>
        </w:rPr>
      </w:pPr>
      <w:r w:rsidRPr="00224AD5">
        <w:rPr>
          <w:sz w:val="28"/>
          <w:szCs w:val="28"/>
          <w:lang w:val="uk-UA"/>
        </w:rPr>
        <w:lastRenderedPageBreak/>
        <w:t>Розробіть план дій для викладача, який буде включати рекомендації щодо того, як підтримати студентів у їхній самостійній роботі.</w:t>
      </w:r>
    </w:p>
    <w:p w:rsidR="004D7168" w:rsidRPr="00224AD5" w:rsidRDefault="004D7168" w:rsidP="004D7168">
      <w:pPr>
        <w:pStyle w:val="6"/>
        <w:spacing w:after="0" w:line="360" w:lineRule="auto"/>
        <w:ind w:left="20" w:right="15" w:firstLine="709"/>
        <w:jc w:val="both"/>
        <w:rPr>
          <w:sz w:val="28"/>
          <w:szCs w:val="28"/>
          <w:lang w:val="uk-UA"/>
        </w:rPr>
      </w:pPr>
      <w:r w:rsidRPr="00224AD5">
        <w:rPr>
          <w:bCs/>
          <w:sz w:val="28"/>
          <w:szCs w:val="28"/>
          <w:lang w:val="uk-UA"/>
        </w:rPr>
        <w:t>Обговорення:</w:t>
      </w:r>
      <w:r w:rsidRPr="00224AD5">
        <w:rPr>
          <w:sz w:val="28"/>
          <w:szCs w:val="28"/>
          <w:lang w:val="uk-UA"/>
        </w:rPr>
        <w:t xml:space="preserve"> після того, як студенти працюють над кейсом у малих групах, кожна група представляє свої результати. Під час обговорення викладач може підкреслити важливість самостійної роботи для розвитку навичок саморегуляції, відповідальності та ініціативності у студентів, а також роль викладача в цьому процесі.</w:t>
      </w:r>
    </w:p>
    <w:p w:rsidR="00224AD5" w:rsidRPr="00224AD5" w:rsidRDefault="004D7168" w:rsidP="00224AD5">
      <w:pPr>
        <w:pStyle w:val="6"/>
        <w:spacing w:after="0" w:line="360" w:lineRule="auto"/>
        <w:ind w:left="20" w:right="15" w:firstLine="709"/>
        <w:jc w:val="both"/>
        <w:rPr>
          <w:sz w:val="28"/>
          <w:szCs w:val="28"/>
          <w:lang w:val="uk-UA"/>
        </w:rPr>
      </w:pPr>
      <w:r w:rsidRPr="00224AD5">
        <w:rPr>
          <w:bCs/>
          <w:sz w:val="28"/>
          <w:szCs w:val="28"/>
          <w:lang w:val="uk-UA"/>
        </w:rPr>
        <w:t>Таким чином, к</w:t>
      </w:r>
      <w:r w:rsidRPr="00224AD5">
        <w:rPr>
          <w:sz w:val="28"/>
          <w:szCs w:val="28"/>
          <w:lang w:val="uk-UA"/>
        </w:rPr>
        <w:t>ейс-метод у цьому прикладі дозволяє студентам не лише обговорити теоретичні аспекти теми, але й практично застосувати свої знання для вирішення реальних проблем, з якими вони можуть стикатися в майбутній професійній діяльності.</w:t>
      </w:r>
    </w:p>
    <w:p w:rsidR="00224AD5" w:rsidRPr="00224AD5" w:rsidRDefault="0049152C" w:rsidP="00224AD5">
      <w:pPr>
        <w:pStyle w:val="6"/>
        <w:spacing w:after="0" w:line="360" w:lineRule="auto"/>
        <w:ind w:left="20" w:right="15" w:firstLine="709"/>
        <w:jc w:val="both"/>
        <w:rPr>
          <w:sz w:val="28"/>
          <w:szCs w:val="28"/>
          <w:lang w:val="uk-UA" w:eastAsia="ru-RU"/>
        </w:rPr>
      </w:pPr>
      <w:r w:rsidRPr="00224AD5">
        <w:rPr>
          <w:sz w:val="28"/>
          <w:szCs w:val="28"/>
          <w:lang w:val="uk-UA"/>
        </w:rPr>
        <w:t xml:space="preserve">Важливу роль відіграє запрошення до навчальних закладів викладачів-практиків для проведення майстер-класів. </w:t>
      </w:r>
      <w:r w:rsidR="00224AD5" w:rsidRPr="00224AD5">
        <w:rPr>
          <w:sz w:val="28"/>
          <w:szCs w:val="28"/>
          <w:lang w:val="uk-UA"/>
        </w:rPr>
        <w:t xml:space="preserve">Під час переддипломної практики у Хмельницькій </w:t>
      </w:r>
      <w:proofErr w:type="spellStart"/>
      <w:r w:rsidR="00224AD5" w:rsidRPr="00224AD5">
        <w:rPr>
          <w:sz w:val="28"/>
          <w:szCs w:val="28"/>
          <w:lang w:val="uk-UA"/>
        </w:rPr>
        <w:t>гуманітарно</w:t>
      </w:r>
      <w:proofErr w:type="spellEnd"/>
      <w:r w:rsidR="00224AD5" w:rsidRPr="00224AD5">
        <w:rPr>
          <w:sz w:val="28"/>
          <w:szCs w:val="28"/>
          <w:lang w:val="uk-UA"/>
        </w:rPr>
        <w:t>-педагогічній академії ми провели дослідження, як формуються комунікативні вміння майбутніх викладачів (</w:t>
      </w:r>
      <w:proofErr w:type="spellStart"/>
      <w:r w:rsidRPr="00224AD5">
        <w:rPr>
          <w:sz w:val="28"/>
          <w:szCs w:val="28"/>
          <w:lang w:val="uk-UA"/>
        </w:rPr>
        <w:t>спеціальност</w:t>
      </w:r>
      <w:r w:rsidR="00224AD5" w:rsidRPr="00224AD5">
        <w:rPr>
          <w:sz w:val="28"/>
          <w:szCs w:val="28"/>
          <w:lang w:val="uk-UA"/>
        </w:rPr>
        <w:t>ь</w:t>
      </w:r>
      <w:proofErr w:type="spellEnd"/>
      <w:r w:rsidRPr="00224AD5">
        <w:rPr>
          <w:sz w:val="28"/>
          <w:szCs w:val="28"/>
          <w:lang w:val="uk-UA"/>
        </w:rPr>
        <w:t xml:space="preserve"> 011 Освітні, педагогічні наук</w:t>
      </w:r>
      <w:r w:rsidR="00224AD5" w:rsidRPr="00224AD5">
        <w:rPr>
          <w:sz w:val="28"/>
          <w:szCs w:val="28"/>
          <w:lang w:val="uk-UA"/>
        </w:rPr>
        <w:t>)</w:t>
      </w:r>
      <w:r w:rsidRPr="00224AD5">
        <w:rPr>
          <w:sz w:val="28"/>
          <w:szCs w:val="28"/>
          <w:lang w:val="uk-UA"/>
        </w:rPr>
        <w:t xml:space="preserve">. Наприклад, під час вивчення методики навчання у вищій школі було запрошено викладача-практика з іншого ЗВО. Здобувачі освіти мали змогу поспілкуватися стосовно актуальних проблем викладання і набути відповідного досвіду. </w:t>
      </w:r>
      <w:r w:rsidR="00224AD5" w:rsidRPr="00224AD5">
        <w:rPr>
          <w:sz w:val="28"/>
          <w:szCs w:val="28"/>
          <w:lang w:val="uk-UA"/>
        </w:rPr>
        <w:t xml:space="preserve">У процесі спілкування студенти дійшли висновку, що </w:t>
      </w:r>
      <w:r w:rsidR="00224AD5" w:rsidRPr="00224AD5">
        <w:rPr>
          <w:sz w:val="28"/>
          <w:szCs w:val="28"/>
          <w:lang w:val="uk-UA" w:eastAsia="ru-RU"/>
        </w:rPr>
        <w:t>проблеми викладання у закладі вищої освіти є багатогранними та потребують комплексного підходу до їх вирішення. викладачі мають адаптуватися до сучасних викликів, впроваджуючи новітні технології, методики, а також вдосконалюючи свої професійні та комунікативні вміння для забезпечення якісної підготовки майбутніх фахівців.</w:t>
      </w:r>
    </w:p>
    <w:p w:rsidR="004D7168" w:rsidRPr="00224AD5" w:rsidRDefault="004D7168" w:rsidP="004D7168">
      <w:pPr>
        <w:pStyle w:val="6"/>
        <w:spacing w:after="0" w:line="360" w:lineRule="auto"/>
        <w:ind w:left="20" w:right="15" w:firstLine="709"/>
        <w:jc w:val="both"/>
        <w:rPr>
          <w:sz w:val="28"/>
          <w:szCs w:val="28"/>
          <w:lang w:val="uk-UA"/>
        </w:rPr>
      </w:pPr>
      <w:r w:rsidRPr="00224AD5">
        <w:rPr>
          <w:sz w:val="28"/>
          <w:szCs w:val="28"/>
          <w:lang w:val="uk-UA"/>
        </w:rPr>
        <w:t xml:space="preserve">Отже, під час підготовки майбутніх викладачів закладів вищої освіти створюються умови для активного спілкування студентів у ситуаціях, наближених до їхньої майбутньої професійної діяльності. Це спілкування відбувається структуровано під час виконання конкретних завдань в процесі вивчення </w:t>
      </w:r>
      <w:proofErr w:type="spellStart"/>
      <w:r w:rsidRPr="00224AD5">
        <w:rPr>
          <w:sz w:val="28"/>
          <w:szCs w:val="28"/>
          <w:lang w:val="uk-UA"/>
        </w:rPr>
        <w:t>мовних</w:t>
      </w:r>
      <w:proofErr w:type="spellEnd"/>
      <w:r w:rsidRPr="00224AD5">
        <w:rPr>
          <w:sz w:val="28"/>
          <w:szCs w:val="28"/>
          <w:lang w:val="uk-UA"/>
        </w:rPr>
        <w:t xml:space="preserve"> та фахових дисциплін. Використання інтерактивних методів дозволяє моделювати ситуації, пов’язані з боротьбою зі стресом, усуненням </w:t>
      </w:r>
      <w:r w:rsidRPr="00224AD5">
        <w:rPr>
          <w:sz w:val="28"/>
          <w:szCs w:val="28"/>
          <w:lang w:val="uk-UA"/>
        </w:rPr>
        <w:lastRenderedPageBreak/>
        <w:t>міжособистісних конфліктів та іншими складними обставинами, що виникають у реальному житті і потребують комунікативних навичок для їх вирішення.</w:t>
      </w:r>
    </w:p>
    <w:p w:rsidR="004D7168" w:rsidRPr="00224AD5" w:rsidRDefault="004D7168" w:rsidP="004D7168">
      <w:pPr>
        <w:pStyle w:val="6"/>
        <w:spacing w:after="0" w:line="360" w:lineRule="auto"/>
        <w:ind w:left="20" w:right="15" w:firstLine="709"/>
        <w:jc w:val="both"/>
        <w:rPr>
          <w:sz w:val="28"/>
          <w:szCs w:val="28"/>
          <w:lang w:val="uk-UA"/>
        </w:rPr>
      </w:pPr>
    </w:p>
    <w:p w:rsidR="004D7168" w:rsidRPr="00224AD5" w:rsidRDefault="004D7168" w:rsidP="004D7168">
      <w:pPr>
        <w:pStyle w:val="6"/>
        <w:spacing w:after="0" w:line="360" w:lineRule="auto"/>
        <w:ind w:left="20" w:right="15" w:firstLine="709"/>
        <w:jc w:val="both"/>
        <w:rPr>
          <w:sz w:val="28"/>
          <w:szCs w:val="28"/>
          <w:lang w:val="uk-UA"/>
        </w:rPr>
      </w:pPr>
    </w:p>
    <w:p w:rsidR="004D7168" w:rsidRPr="00224AD5" w:rsidRDefault="004D7168" w:rsidP="004D7168">
      <w:pPr>
        <w:pStyle w:val="6"/>
        <w:spacing w:after="0" w:line="360" w:lineRule="auto"/>
        <w:ind w:left="20" w:right="15" w:firstLine="709"/>
        <w:jc w:val="both"/>
        <w:rPr>
          <w:sz w:val="28"/>
          <w:szCs w:val="28"/>
          <w:lang w:val="uk-UA"/>
        </w:rPr>
      </w:pPr>
    </w:p>
    <w:p w:rsidR="00F42D1C" w:rsidRDefault="00F42D1C" w:rsidP="004D7168">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F42D1C" w:rsidRDefault="00F42D1C" w:rsidP="00F42D1C">
      <w:pPr>
        <w:spacing w:after="0" w:line="360" w:lineRule="auto"/>
        <w:ind w:firstLine="709"/>
        <w:jc w:val="center"/>
        <w:rPr>
          <w:rFonts w:ascii="Times New Roman" w:hAnsi="Times New Roman" w:cs="Times New Roman"/>
          <w:sz w:val="28"/>
          <w:szCs w:val="28"/>
          <w:lang w:val="uk-UA"/>
        </w:rPr>
      </w:pPr>
      <w:r w:rsidRPr="00F42D1C">
        <w:rPr>
          <w:rFonts w:ascii="Times New Roman" w:hAnsi="Times New Roman" w:cs="Times New Roman"/>
          <w:b/>
          <w:sz w:val="28"/>
          <w:szCs w:val="28"/>
          <w:lang w:val="uk-UA"/>
        </w:rPr>
        <w:lastRenderedPageBreak/>
        <w:t>ВИСНОВКИ</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 xml:space="preserve">Аналіз сучасних досліджень виявив, що формування комунікативних умінь є однією з ключових складових професійної підготовки педагогів. Увага акцентується на міждисциплінарному підході, що враховує психологічні, соціальні та педагогічні аспекти. Дослідники наголошують на важливості інтеграції теоретичних знань із практичною підготовкою, що сприяє розвитку ефективної взаємодії між викладачем і студентами. Також актуальними є дослідження ролі цифрових технологій у формуванні комунікативних навичок.  </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 xml:space="preserve">Відповідно до першого завдання, ми проаналізували теоретико-методологічні основи підготовки майбутніх викладачів закладів вищої освіти до ефективної професійної комунікації. Охарактеризували основні поняття, такі як «комунікація» і «професійна комунікація викладача». Професійна комунікація визначається як система </w:t>
      </w:r>
      <w:proofErr w:type="spellStart"/>
      <w:r w:rsidRPr="001145C2">
        <w:rPr>
          <w:rFonts w:ascii="Times New Roman" w:hAnsi="Times New Roman" w:cs="Times New Roman"/>
          <w:sz w:val="28"/>
          <w:szCs w:val="28"/>
          <w:lang w:val="uk-UA"/>
        </w:rPr>
        <w:t>зв’язків</w:t>
      </w:r>
      <w:proofErr w:type="spellEnd"/>
      <w:r w:rsidRPr="001145C2">
        <w:rPr>
          <w:rFonts w:ascii="Times New Roman" w:hAnsi="Times New Roman" w:cs="Times New Roman"/>
          <w:sz w:val="28"/>
          <w:szCs w:val="28"/>
          <w:lang w:val="uk-UA"/>
        </w:rPr>
        <w:t xml:space="preserve"> та взаємодій педагога, що реалізується через вербальні та невербальні засоби, а також інформаційно-комунікаційні технології, з метою налагодження </w:t>
      </w:r>
      <w:proofErr w:type="spellStart"/>
      <w:r w:rsidRPr="001145C2">
        <w:rPr>
          <w:rFonts w:ascii="Times New Roman" w:hAnsi="Times New Roman" w:cs="Times New Roman"/>
          <w:sz w:val="28"/>
          <w:szCs w:val="28"/>
          <w:lang w:val="uk-UA"/>
        </w:rPr>
        <w:t>взаємообміну</w:t>
      </w:r>
      <w:proofErr w:type="spellEnd"/>
      <w:r w:rsidRPr="001145C2">
        <w:rPr>
          <w:rFonts w:ascii="Times New Roman" w:hAnsi="Times New Roman" w:cs="Times New Roman"/>
          <w:sz w:val="28"/>
          <w:szCs w:val="28"/>
          <w:lang w:val="uk-UA"/>
        </w:rPr>
        <w:t xml:space="preserve"> інформацією та управління педагогічними відносинами.</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Підготовка до ефективної професійної комунікації розглядається як узгоджена система, що спрямована на розвиток особистості педагога, розширення його знань та формування світогляду. У процесі підготовки майбутніх педагогів особливу роль відіграє комунікативна компетентність, яка розглядається як здатність ефективно взаємодіяти з іншими.</w:t>
      </w:r>
    </w:p>
    <w:p w:rsidR="00F42D1C" w:rsidRPr="001145C2" w:rsidRDefault="00F42D1C" w:rsidP="00F42D1C">
      <w:pPr>
        <w:spacing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 xml:space="preserve">На основі аналізу визначено ключову дефініцію «професійна комунікація викладача» як інтегративну якість, що є результатом сформованих професійних і особистісних компетенцій, які дозволяють встановлювати контакт з студентами, передавати інформацію та організовувати педагогічну взаємодію. </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Визначено компонентний склад професійної комунікації, структуруючи комунікативну компетентність майбутнього викладача на такі компоненти:</w:t>
      </w:r>
    </w:p>
    <w:p w:rsidR="00F42D1C" w:rsidRPr="001145C2" w:rsidRDefault="00F42D1C" w:rsidP="00F42D1C">
      <w:pPr>
        <w:numPr>
          <w:ilvl w:val="0"/>
          <w:numId w:val="42"/>
        </w:numPr>
        <w:tabs>
          <w:tab w:val="clear" w:pos="720"/>
          <w:tab w:val="num" w:pos="851"/>
        </w:tabs>
        <w:spacing w:after="0" w:line="360" w:lineRule="auto"/>
        <w:ind w:left="0" w:firstLine="709"/>
        <w:jc w:val="both"/>
        <w:rPr>
          <w:rFonts w:ascii="Times New Roman" w:hAnsi="Times New Roman" w:cs="Times New Roman"/>
          <w:sz w:val="28"/>
          <w:szCs w:val="28"/>
          <w:lang w:val="uk-UA"/>
        </w:rPr>
      </w:pPr>
      <w:proofErr w:type="spellStart"/>
      <w:r w:rsidRPr="001145C2">
        <w:rPr>
          <w:rFonts w:ascii="Times New Roman" w:hAnsi="Times New Roman" w:cs="Times New Roman"/>
          <w:bCs/>
          <w:sz w:val="28"/>
          <w:szCs w:val="28"/>
          <w:lang w:val="uk-UA"/>
        </w:rPr>
        <w:lastRenderedPageBreak/>
        <w:t>Цілемотиваційний</w:t>
      </w:r>
      <w:proofErr w:type="spellEnd"/>
      <w:r w:rsidRPr="001145C2">
        <w:rPr>
          <w:rFonts w:ascii="Times New Roman" w:hAnsi="Times New Roman" w:cs="Times New Roman"/>
          <w:sz w:val="28"/>
          <w:szCs w:val="28"/>
          <w:lang w:val="uk-UA"/>
        </w:rPr>
        <w:t xml:space="preserve"> — відображає зацікавленість у розвитку комунікативної компетентності.</w:t>
      </w:r>
    </w:p>
    <w:p w:rsidR="00F42D1C" w:rsidRPr="001145C2" w:rsidRDefault="00F42D1C" w:rsidP="00F42D1C">
      <w:pPr>
        <w:numPr>
          <w:ilvl w:val="0"/>
          <w:numId w:val="42"/>
        </w:numPr>
        <w:tabs>
          <w:tab w:val="clear" w:pos="720"/>
          <w:tab w:val="num" w:pos="851"/>
        </w:tabs>
        <w:spacing w:after="0" w:line="360" w:lineRule="auto"/>
        <w:ind w:left="0" w:firstLine="709"/>
        <w:jc w:val="both"/>
        <w:rPr>
          <w:rFonts w:ascii="Times New Roman" w:hAnsi="Times New Roman" w:cs="Times New Roman"/>
          <w:sz w:val="28"/>
          <w:szCs w:val="28"/>
          <w:lang w:val="uk-UA"/>
        </w:rPr>
      </w:pPr>
      <w:proofErr w:type="spellStart"/>
      <w:r w:rsidRPr="001145C2">
        <w:rPr>
          <w:rFonts w:ascii="Times New Roman" w:hAnsi="Times New Roman" w:cs="Times New Roman"/>
          <w:bCs/>
          <w:sz w:val="28"/>
          <w:szCs w:val="28"/>
          <w:lang w:val="uk-UA"/>
        </w:rPr>
        <w:t>Когнітивно</w:t>
      </w:r>
      <w:proofErr w:type="spellEnd"/>
      <w:r w:rsidRPr="001145C2">
        <w:rPr>
          <w:rFonts w:ascii="Times New Roman" w:hAnsi="Times New Roman" w:cs="Times New Roman"/>
          <w:bCs/>
          <w:sz w:val="28"/>
          <w:szCs w:val="28"/>
          <w:lang w:val="uk-UA"/>
        </w:rPr>
        <w:t>-лінгвістичний</w:t>
      </w:r>
      <w:r w:rsidRPr="001145C2">
        <w:rPr>
          <w:rFonts w:ascii="Times New Roman" w:hAnsi="Times New Roman" w:cs="Times New Roman"/>
          <w:sz w:val="28"/>
          <w:szCs w:val="28"/>
          <w:lang w:val="uk-UA"/>
        </w:rPr>
        <w:t xml:space="preserve"> — включає знання з мови та методики.</w:t>
      </w:r>
    </w:p>
    <w:p w:rsidR="00F42D1C" w:rsidRPr="001145C2" w:rsidRDefault="00F42D1C" w:rsidP="00F42D1C">
      <w:pPr>
        <w:numPr>
          <w:ilvl w:val="0"/>
          <w:numId w:val="4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1145C2">
        <w:rPr>
          <w:rFonts w:ascii="Times New Roman" w:hAnsi="Times New Roman" w:cs="Times New Roman"/>
          <w:bCs/>
          <w:sz w:val="28"/>
          <w:szCs w:val="28"/>
          <w:lang w:val="uk-UA"/>
        </w:rPr>
        <w:t>Процесуальний</w:t>
      </w:r>
      <w:r w:rsidRPr="001145C2">
        <w:rPr>
          <w:rFonts w:ascii="Times New Roman" w:hAnsi="Times New Roman" w:cs="Times New Roman"/>
          <w:sz w:val="28"/>
          <w:szCs w:val="28"/>
          <w:lang w:val="uk-UA"/>
        </w:rPr>
        <w:t xml:space="preserve"> — забезпечує розвиток комунікативних умінь.</w:t>
      </w:r>
    </w:p>
    <w:p w:rsidR="00F42D1C" w:rsidRPr="001145C2" w:rsidRDefault="00F42D1C" w:rsidP="00F42D1C">
      <w:pPr>
        <w:numPr>
          <w:ilvl w:val="0"/>
          <w:numId w:val="42"/>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1145C2">
        <w:rPr>
          <w:rFonts w:ascii="Times New Roman" w:hAnsi="Times New Roman" w:cs="Times New Roman"/>
          <w:bCs/>
          <w:sz w:val="28"/>
          <w:szCs w:val="28"/>
          <w:lang w:val="uk-UA"/>
        </w:rPr>
        <w:t>Рефлексивно-оцінний</w:t>
      </w:r>
      <w:r w:rsidRPr="001145C2">
        <w:rPr>
          <w:rFonts w:ascii="Times New Roman" w:hAnsi="Times New Roman" w:cs="Times New Roman"/>
          <w:sz w:val="28"/>
          <w:szCs w:val="28"/>
          <w:lang w:val="uk-UA"/>
        </w:rPr>
        <w:t xml:space="preserve"> — дозволяє оцінювати сформованість комунікативної компетентності.</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Таким чином, структура комунікативної компетентності майбутніх викладачів закладів вищої освіти обґрунтована як ключовий показник їх готовності до професійної комунікації.</w:t>
      </w:r>
    </w:p>
    <w:p w:rsidR="00F42D1C" w:rsidRPr="001145C2" w:rsidRDefault="00F42D1C" w:rsidP="00F42D1C">
      <w:pPr>
        <w:spacing w:after="0" w:line="360" w:lineRule="auto"/>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дипломній роботі досліджуються теоретичні засади і методологічні підходи до підготовки майбутніх викладачів закладів вищої освіти до ефективної професійної комунікації. Основні результати роботи включають наступні пункти:</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Підготовка до професійної комунікації викладача розглядається як цілеспрямована система, що сприяє розвитку особистості педагога, розширенню його знань, вдосконаленню вмінь, формуванню світогляду та моралі, задовольняючи різноманітні освітні потреби.</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 xml:space="preserve">Процес підготовки фахівців у педагогіці ґрунтується на </w:t>
      </w:r>
      <w:proofErr w:type="spellStart"/>
      <w:r w:rsidRPr="001145C2">
        <w:rPr>
          <w:rFonts w:ascii="Times New Roman" w:hAnsi="Times New Roman" w:cs="Times New Roman"/>
          <w:sz w:val="28"/>
          <w:szCs w:val="28"/>
          <w:lang w:val="uk-UA"/>
        </w:rPr>
        <w:t>компетентнісному</w:t>
      </w:r>
      <w:proofErr w:type="spellEnd"/>
      <w:r w:rsidRPr="001145C2">
        <w:rPr>
          <w:rFonts w:ascii="Times New Roman" w:hAnsi="Times New Roman" w:cs="Times New Roman"/>
          <w:sz w:val="28"/>
          <w:szCs w:val="28"/>
          <w:lang w:val="uk-UA"/>
        </w:rPr>
        <w:t xml:space="preserve"> підході, зокрема виокремлюється комунікативна компетентність як ключова, що забезпечує ефективну взаємодію з іншими через розуміння себе та інших у різних соціальних умовах.</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Схарактеризовано  модель підготовки, що складається з п’яти блоків: мотиваційно-цільового (з соціальним замовленням на підготовку викладача), методологічного (компоненти комунікаційної компетентності), змістовного (модифікований зміст дисциплін), процесуального (форми, методи, засоби) та результативного (критерії оцінювання підготовки). Встановлено три рівні готовності до професійної комунікації: низький, середній та високий.</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Розкриваючи друге завдання нашого дослідження, ми дійшли висновку, що для формування комунікативної компетентності необхідно створити сприятливі науково-методичні умови, які включають:</w:t>
      </w:r>
    </w:p>
    <w:p w:rsidR="00F42D1C" w:rsidRPr="001145C2" w:rsidRDefault="00F42D1C" w:rsidP="00F42D1C">
      <w:pPr>
        <w:numPr>
          <w:ilvl w:val="0"/>
          <w:numId w:val="43"/>
        </w:numPr>
        <w:spacing w:before="100" w:beforeAutospacing="1" w:after="0" w:line="360" w:lineRule="auto"/>
        <w:jc w:val="both"/>
        <w:rPr>
          <w:rFonts w:ascii="Times New Roman" w:eastAsia="Times New Roman" w:hAnsi="Times New Roman" w:cs="Times New Roman"/>
          <w:sz w:val="28"/>
          <w:szCs w:val="28"/>
          <w:lang w:val="uk-UA" w:eastAsia="ru-RU"/>
        </w:rPr>
      </w:pPr>
      <w:r w:rsidRPr="001145C2">
        <w:rPr>
          <w:rFonts w:ascii="Times New Roman" w:eastAsia="Times New Roman" w:hAnsi="Times New Roman" w:cs="Times New Roman"/>
          <w:sz w:val="28"/>
          <w:szCs w:val="28"/>
          <w:lang w:val="uk-UA" w:eastAsia="ru-RU"/>
        </w:rPr>
        <w:lastRenderedPageBreak/>
        <w:t>використання системного підходу до навчання, що забезпечує поступовий розвиток комунікативних навичок;</w:t>
      </w:r>
    </w:p>
    <w:p w:rsidR="00F42D1C" w:rsidRPr="001145C2" w:rsidRDefault="00F42D1C" w:rsidP="00F42D1C">
      <w:pPr>
        <w:numPr>
          <w:ilvl w:val="0"/>
          <w:numId w:val="43"/>
        </w:numPr>
        <w:spacing w:before="100" w:beforeAutospacing="1" w:after="0" w:line="360" w:lineRule="auto"/>
        <w:jc w:val="both"/>
        <w:rPr>
          <w:rFonts w:ascii="Times New Roman" w:eastAsia="Times New Roman" w:hAnsi="Times New Roman" w:cs="Times New Roman"/>
          <w:sz w:val="28"/>
          <w:szCs w:val="28"/>
          <w:lang w:val="uk-UA" w:eastAsia="ru-RU"/>
        </w:rPr>
      </w:pPr>
      <w:r w:rsidRPr="001145C2">
        <w:rPr>
          <w:rFonts w:ascii="Times New Roman" w:eastAsia="Times New Roman" w:hAnsi="Times New Roman" w:cs="Times New Roman"/>
          <w:sz w:val="28"/>
          <w:szCs w:val="28"/>
          <w:lang w:val="uk-UA" w:eastAsia="ru-RU"/>
        </w:rPr>
        <w:t>інтеграцію сучасних технологій, таких як мультимедійні ресурси, симулятори та онлайн-платформи;</w:t>
      </w:r>
    </w:p>
    <w:p w:rsidR="00F42D1C" w:rsidRPr="001145C2" w:rsidRDefault="00F42D1C" w:rsidP="00F42D1C">
      <w:pPr>
        <w:numPr>
          <w:ilvl w:val="0"/>
          <w:numId w:val="43"/>
        </w:numPr>
        <w:spacing w:after="0" w:line="360" w:lineRule="auto"/>
        <w:jc w:val="both"/>
        <w:rPr>
          <w:rFonts w:ascii="Times New Roman" w:eastAsia="Times New Roman" w:hAnsi="Times New Roman" w:cs="Times New Roman"/>
          <w:sz w:val="28"/>
          <w:szCs w:val="28"/>
          <w:lang w:val="uk-UA" w:eastAsia="ru-RU"/>
        </w:rPr>
      </w:pPr>
      <w:r w:rsidRPr="001145C2">
        <w:rPr>
          <w:rFonts w:ascii="Times New Roman" w:eastAsia="Times New Roman" w:hAnsi="Times New Roman" w:cs="Times New Roman"/>
          <w:sz w:val="28"/>
          <w:szCs w:val="28"/>
          <w:lang w:val="uk-UA" w:eastAsia="ru-RU"/>
        </w:rPr>
        <w:t>врахування індивідуальних особливостей майбутніх викладачів та створення ситуацій професійної взаємодії.</w:t>
      </w:r>
    </w:p>
    <w:p w:rsidR="00F42D1C" w:rsidRPr="001145C2" w:rsidRDefault="00F42D1C" w:rsidP="00F42D1C">
      <w:pPr>
        <w:spacing w:after="0" w:line="360" w:lineRule="auto"/>
        <w:ind w:firstLine="709"/>
        <w:jc w:val="both"/>
        <w:rPr>
          <w:rFonts w:ascii="Times New Roman" w:eastAsia="Times New Roman" w:hAnsi="Times New Roman" w:cs="Times New Roman"/>
          <w:sz w:val="28"/>
          <w:szCs w:val="28"/>
          <w:lang w:val="uk-UA" w:eastAsia="ru-RU"/>
        </w:rPr>
      </w:pPr>
      <w:r w:rsidRPr="001145C2">
        <w:rPr>
          <w:rFonts w:ascii="Times New Roman" w:eastAsia="Times New Roman" w:hAnsi="Times New Roman" w:cs="Times New Roman"/>
          <w:sz w:val="28"/>
          <w:szCs w:val="28"/>
          <w:lang w:val="uk-UA" w:eastAsia="ru-RU"/>
        </w:rPr>
        <w:t xml:space="preserve">Обґрунтована модель формування комунікативної компетентності має базуватися на трьох компонентах: когнітивному (знання про комунікацію), діяльнісному (практика взаємодії) та </w:t>
      </w:r>
      <w:proofErr w:type="spellStart"/>
      <w:r w:rsidRPr="001145C2">
        <w:rPr>
          <w:rFonts w:ascii="Times New Roman" w:eastAsia="Times New Roman" w:hAnsi="Times New Roman" w:cs="Times New Roman"/>
          <w:sz w:val="28"/>
          <w:szCs w:val="28"/>
          <w:lang w:val="uk-UA" w:eastAsia="ru-RU"/>
        </w:rPr>
        <w:t>емоційно</w:t>
      </w:r>
      <w:proofErr w:type="spellEnd"/>
      <w:r w:rsidRPr="001145C2">
        <w:rPr>
          <w:rFonts w:ascii="Times New Roman" w:eastAsia="Times New Roman" w:hAnsi="Times New Roman" w:cs="Times New Roman"/>
          <w:sz w:val="28"/>
          <w:szCs w:val="28"/>
          <w:lang w:val="uk-UA" w:eastAsia="ru-RU"/>
        </w:rPr>
        <w:t>-ціннісному (розуміння важливості професійного спілкування).</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Для реалізації моделі підготовки до ефективної професійної комунікації використано інтерактивні методичні підходи під час навчання студентів спеціальностей 011 «Освітні, педагогічні науки». Студенти практикували спілкування у ситуаціях, близьких до їхньої майбутньої професійної діяльності, через виконання конкретних завдань, що моделюють стресові ситуації, конфлікти та інші виклики, з якими можуть стикнутися в реальному житті.</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 xml:space="preserve">Інтерактивні методи, такі як тренінги, рольові ігри, кейс-методи, технології </w:t>
      </w:r>
      <w:proofErr w:type="spellStart"/>
      <w:r w:rsidRPr="001145C2">
        <w:rPr>
          <w:rFonts w:ascii="Times New Roman" w:hAnsi="Times New Roman" w:cs="Times New Roman"/>
          <w:sz w:val="28"/>
          <w:szCs w:val="28"/>
          <w:lang w:val="uk-UA"/>
        </w:rPr>
        <w:t>проєктного</w:t>
      </w:r>
      <w:proofErr w:type="spellEnd"/>
      <w:r w:rsidRPr="001145C2">
        <w:rPr>
          <w:rFonts w:ascii="Times New Roman" w:hAnsi="Times New Roman" w:cs="Times New Roman"/>
          <w:sz w:val="28"/>
          <w:szCs w:val="28"/>
          <w:lang w:val="uk-UA"/>
        </w:rPr>
        <w:t xml:space="preserve"> навчання, демонструють високу ефективність у розробці комунікативних умінь. Особливістю цих технологій є акцент на співпраці, </w:t>
      </w:r>
      <w:proofErr w:type="spellStart"/>
      <w:r w:rsidRPr="001145C2">
        <w:rPr>
          <w:rFonts w:ascii="Times New Roman" w:hAnsi="Times New Roman" w:cs="Times New Roman"/>
          <w:sz w:val="28"/>
          <w:szCs w:val="28"/>
          <w:lang w:val="uk-UA"/>
        </w:rPr>
        <w:t>інтеракції</w:t>
      </w:r>
      <w:proofErr w:type="spellEnd"/>
      <w:r w:rsidRPr="001145C2">
        <w:rPr>
          <w:rFonts w:ascii="Times New Roman" w:hAnsi="Times New Roman" w:cs="Times New Roman"/>
          <w:sz w:val="28"/>
          <w:szCs w:val="28"/>
          <w:lang w:val="uk-UA"/>
        </w:rPr>
        <w:t xml:space="preserve"> учасників, зворотному зв’язку та рефлексії. Їхнє використання сприяє розвитку критичного мислення, емпатії та адаптивності до змінних умов. Для їх успішного впровадження необхідно забезпечити:</w:t>
      </w:r>
    </w:p>
    <w:p w:rsidR="00F42D1C" w:rsidRPr="001145C2" w:rsidRDefault="00F42D1C" w:rsidP="00F42D1C">
      <w:pPr>
        <w:numPr>
          <w:ilvl w:val="0"/>
          <w:numId w:val="44"/>
        </w:numPr>
        <w:spacing w:after="0" w:line="360" w:lineRule="auto"/>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професійну підготовку викладачів до застосування інтерактивних методів;</w:t>
      </w:r>
    </w:p>
    <w:p w:rsidR="00F42D1C" w:rsidRPr="001145C2" w:rsidRDefault="00F42D1C" w:rsidP="00F42D1C">
      <w:pPr>
        <w:numPr>
          <w:ilvl w:val="0"/>
          <w:numId w:val="44"/>
        </w:numPr>
        <w:spacing w:after="0" w:line="360" w:lineRule="auto"/>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розробку відповідного методичного забезпечення;</w:t>
      </w:r>
    </w:p>
    <w:p w:rsidR="00F42D1C" w:rsidRPr="001145C2" w:rsidRDefault="00F42D1C" w:rsidP="00F42D1C">
      <w:pPr>
        <w:numPr>
          <w:ilvl w:val="0"/>
          <w:numId w:val="44"/>
        </w:numPr>
        <w:spacing w:after="0" w:line="360" w:lineRule="auto"/>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t>створення умов для активного залучення студентів до навчального процесу.</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r w:rsidRPr="001145C2">
        <w:rPr>
          <w:rFonts w:ascii="Times New Roman" w:hAnsi="Times New Roman" w:cs="Times New Roman"/>
          <w:sz w:val="28"/>
          <w:szCs w:val="28"/>
          <w:lang w:val="uk-UA"/>
        </w:rPr>
        <w:lastRenderedPageBreak/>
        <w:t>Таким чином, комплексний підхід до формування комунікативних компетенцій, заснований на інтеграції сучасних методів і технологій, сприяє підготовці конкурентоспроможних фахівців у сфері освіти.</w:t>
      </w:r>
    </w:p>
    <w:p w:rsidR="00F42D1C" w:rsidRPr="001145C2" w:rsidRDefault="00F42D1C" w:rsidP="00F42D1C">
      <w:pPr>
        <w:spacing w:after="0" w:line="360" w:lineRule="auto"/>
        <w:ind w:firstLine="709"/>
        <w:jc w:val="both"/>
        <w:rPr>
          <w:rFonts w:ascii="Times New Roman" w:hAnsi="Times New Roman" w:cs="Times New Roman"/>
          <w:sz w:val="28"/>
          <w:szCs w:val="28"/>
          <w:lang w:val="uk-UA"/>
        </w:rPr>
      </w:pPr>
    </w:p>
    <w:p w:rsidR="00F42D1C" w:rsidRDefault="00F42D1C" w:rsidP="00F42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42D1C" w:rsidRPr="00F42D1C" w:rsidRDefault="00F42D1C" w:rsidP="00F42D1C">
      <w:pPr>
        <w:spacing w:after="0" w:line="360" w:lineRule="auto"/>
        <w:ind w:firstLine="709"/>
        <w:jc w:val="center"/>
        <w:rPr>
          <w:rFonts w:ascii="Times New Roman" w:hAnsi="Times New Roman" w:cs="Times New Roman"/>
          <w:b/>
          <w:sz w:val="28"/>
          <w:szCs w:val="28"/>
          <w:lang w:val="uk-UA"/>
        </w:rPr>
      </w:pPr>
      <w:r w:rsidRPr="00F42D1C">
        <w:rPr>
          <w:rFonts w:ascii="Times New Roman" w:hAnsi="Times New Roman" w:cs="Times New Roman"/>
          <w:b/>
          <w:sz w:val="28"/>
          <w:szCs w:val="28"/>
          <w:lang w:val="uk-UA"/>
        </w:rPr>
        <w:lastRenderedPageBreak/>
        <w:t>СПИСОК ВИКОРИСТАНИХ ДЖЕРЕЛ</w:t>
      </w:r>
    </w:p>
    <w:p w:rsidR="00F42D1C" w:rsidRPr="004C2882" w:rsidRDefault="00F42D1C" w:rsidP="00F42D1C">
      <w:pPr>
        <w:pStyle w:val="a3"/>
        <w:spacing w:after="0" w:line="360" w:lineRule="auto"/>
        <w:jc w:val="both"/>
        <w:rPr>
          <w:rFonts w:ascii="Times New Roman" w:hAnsi="Times New Roman" w:cs="Times New Roman"/>
          <w:sz w:val="28"/>
          <w:szCs w:val="28"/>
          <w:lang w:val="uk-UA"/>
        </w:rPr>
      </w:pP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Андреєва І.М., Мельникова І.М. Інноваційні комунікативні технології в роботі куратора </w:t>
      </w:r>
      <w:proofErr w:type="spellStart"/>
      <w:r w:rsidRPr="004C2882">
        <w:rPr>
          <w:rFonts w:ascii="Times New Roman" w:hAnsi="Times New Roman" w:cs="Times New Roman"/>
          <w:sz w:val="28"/>
          <w:szCs w:val="28"/>
          <w:lang w:val="uk-UA"/>
        </w:rPr>
        <w:t>академгрупи</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навч</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посіб</w:t>
      </w:r>
      <w:proofErr w:type="spellEnd"/>
      <w:r w:rsidRPr="004C2882">
        <w:rPr>
          <w:rFonts w:ascii="Times New Roman" w:hAnsi="Times New Roman" w:cs="Times New Roman"/>
          <w:sz w:val="28"/>
          <w:szCs w:val="28"/>
          <w:lang w:val="uk-UA"/>
        </w:rPr>
        <w:t>. Київ: Професіонал, 2007. 304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Афанасьєва Л. </w:t>
      </w:r>
      <w:proofErr w:type="spellStart"/>
      <w:r w:rsidRPr="004C2882">
        <w:rPr>
          <w:rFonts w:ascii="Times New Roman" w:hAnsi="Times New Roman" w:cs="Times New Roman"/>
          <w:sz w:val="28"/>
          <w:szCs w:val="28"/>
          <w:lang w:val="uk-UA"/>
        </w:rPr>
        <w:t>Праксеологічні</w:t>
      </w:r>
      <w:proofErr w:type="spellEnd"/>
      <w:r w:rsidRPr="004C2882">
        <w:rPr>
          <w:rFonts w:ascii="Times New Roman" w:hAnsi="Times New Roman" w:cs="Times New Roman"/>
          <w:sz w:val="28"/>
          <w:szCs w:val="28"/>
          <w:lang w:val="uk-UA"/>
        </w:rPr>
        <w:t xml:space="preserve"> виміри особистісного зростання майбутнього вчителя. </w:t>
      </w:r>
      <w:r w:rsidRPr="004C2882">
        <w:rPr>
          <w:rFonts w:ascii="Times New Roman" w:hAnsi="Times New Roman" w:cs="Times New Roman"/>
          <w:i/>
          <w:sz w:val="28"/>
          <w:szCs w:val="28"/>
          <w:lang w:val="uk-UA"/>
        </w:rPr>
        <w:t xml:space="preserve">Гармонізація культурно- освітнього простору вищої школи: соціально-педагогічні аспекти : матер. </w:t>
      </w:r>
      <w:proofErr w:type="spellStart"/>
      <w:r w:rsidRPr="004C2882">
        <w:rPr>
          <w:rFonts w:ascii="Times New Roman" w:hAnsi="Times New Roman" w:cs="Times New Roman"/>
          <w:i/>
          <w:sz w:val="28"/>
          <w:szCs w:val="28"/>
          <w:lang w:val="uk-UA"/>
        </w:rPr>
        <w:t>міжнар</w:t>
      </w:r>
      <w:proofErr w:type="spellEnd"/>
      <w:r w:rsidRPr="004C2882">
        <w:rPr>
          <w:rFonts w:ascii="Times New Roman" w:hAnsi="Times New Roman" w:cs="Times New Roman"/>
          <w:i/>
          <w:sz w:val="28"/>
          <w:szCs w:val="28"/>
          <w:lang w:val="uk-UA"/>
        </w:rPr>
        <w:t>. наук.-</w:t>
      </w:r>
      <w:proofErr w:type="spellStart"/>
      <w:r w:rsidRPr="004C2882">
        <w:rPr>
          <w:rFonts w:ascii="Times New Roman" w:hAnsi="Times New Roman" w:cs="Times New Roman"/>
          <w:i/>
          <w:sz w:val="28"/>
          <w:szCs w:val="28"/>
          <w:lang w:val="uk-UA"/>
        </w:rPr>
        <w:t>практ</w:t>
      </w:r>
      <w:proofErr w:type="spellEnd"/>
      <w:r w:rsidRPr="004C2882">
        <w:rPr>
          <w:rFonts w:ascii="Times New Roman" w:hAnsi="Times New Roman" w:cs="Times New Roman"/>
          <w:i/>
          <w:sz w:val="28"/>
          <w:szCs w:val="28"/>
          <w:lang w:val="uk-UA"/>
        </w:rPr>
        <w:t xml:space="preserve">. </w:t>
      </w:r>
      <w:proofErr w:type="spellStart"/>
      <w:r w:rsidRPr="004C2882">
        <w:rPr>
          <w:rFonts w:ascii="Times New Roman" w:hAnsi="Times New Roman" w:cs="Times New Roman"/>
          <w:i/>
          <w:sz w:val="28"/>
          <w:szCs w:val="28"/>
          <w:lang w:val="uk-UA"/>
        </w:rPr>
        <w:t>конф</w:t>
      </w:r>
      <w:proofErr w:type="spellEnd"/>
      <w:r w:rsidRPr="004C2882">
        <w:rPr>
          <w:rFonts w:ascii="Times New Roman" w:hAnsi="Times New Roman" w:cs="Times New Roman"/>
          <w:sz w:val="28"/>
          <w:szCs w:val="28"/>
          <w:lang w:val="uk-UA"/>
        </w:rPr>
        <w:t xml:space="preserve"> (12-13 червня, 2014, Мелітополь) / за </w:t>
      </w:r>
      <w:proofErr w:type="spellStart"/>
      <w:r w:rsidRPr="004C2882">
        <w:rPr>
          <w:rFonts w:ascii="Times New Roman" w:hAnsi="Times New Roman" w:cs="Times New Roman"/>
          <w:sz w:val="28"/>
          <w:szCs w:val="28"/>
          <w:lang w:val="uk-UA"/>
        </w:rPr>
        <w:t>заг</w:t>
      </w:r>
      <w:proofErr w:type="spellEnd"/>
      <w:r w:rsidRPr="004C2882">
        <w:rPr>
          <w:rFonts w:ascii="Times New Roman" w:hAnsi="Times New Roman" w:cs="Times New Roman"/>
          <w:sz w:val="28"/>
          <w:szCs w:val="28"/>
          <w:lang w:val="uk-UA"/>
        </w:rPr>
        <w:t xml:space="preserve">. ред. </w:t>
      </w:r>
      <w:proofErr w:type="spellStart"/>
      <w:r w:rsidRPr="004C2882">
        <w:rPr>
          <w:rFonts w:ascii="Times New Roman" w:hAnsi="Times New Roman" w:cs="Times New Roman"/>
          <w:sz w:val="28"/>
          <w:szCs w:val="28"/>
          <w:lang w:val="uk-UA"/>
        </w:rPr>
        <w:t>Молодиченка</w:t>
      </w:r>
      <w:proofErr w:type="spellEnd"/>
      <w:r w:rsidRPr="004C2882">
        <w:rPr>
          <w:rFonts w:ascii="Times New Roman" w:hAnsi="Times New Roman" w:cs="Times New Roman"/>
          <w:sz w:val="28"/>
          <w:szCs w:val="28"/>
          <w:lang w:val="uk-UA"/>
        </w:rPr>
        <w:t xml:space="preserve"> В. В. Мелітополь : Видавництво МДПУ ім. Б. Хмельницького, 2014.  С. 42-44.</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Бахов</w:t>
      </w:r>
      <w:proofErr w:type="spellEnd"/>
      <w:r w:rsidRPr="004C2882">
        <w:rPr>
          <w:rFonts w:ascii="Times New Roman" w:hAnsi="Times New Roman" w:cs="Times New Roman"/>
          <w:sz w:val="28"/>
          <w:szCs w:val="28"/>
          <w:lang w:val="uk-UA"/>
        </w:rPr>
        <w:t xml:space="preserve"> І.С. Педагогічні умови формування </w:t>
      </w: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 xml:space="preserve">-комунікативної компетентності перекладачів в системі вищої освіти. </w:t>
      </w:r>
      <w:proofErr w:type="spellStart"/>
      <w:r w:rsidRPr="004C2882">
        <w:rPr>
          <w:rFonts w:ascii="Times New Roman" w:hAnsi="Times New Roman" w:cs="Times New Roman"/>
          <w:i/>
          <w:sz w:val="28"/>
          <w:szCs w:val="28"/>
          <w:lang w:val="uk-UA"/>
        </w:rPr>
        <w:t>Вісн</w:t>
      </w:r>
      <w:proofErr w:type="spellEnd"/>
      <w:r w:rsidRPr="004C2882">
        <w:rPr>
          <w:rFonts w:ascii="Times New Roman" w:hAnsi="Times New Roman" w:cs="Times New Roman"/>
          <w:i/>
          <w:sz w:val="28"/>
          <w:szCs w:val="28"/>
          <w:lang w:val="uk-UA"/>
        </w:rPr>
        <w:t xml:space="preserve">. Київ. </w:t>
      </w:r>
      <w:proofErr w:type="spellStart"/>
      <w:r w:rsidRPr="004C2882">
        <w:rPr>
          <w:rFonts w:ascii="Times New Roman" w:hAnsi="Times New Roman" w:cs="Times New Roman"/>
          <w:i/>
          <w:sz w:val="28"/>
          <w:szCs w:val="28"/>
          <w:lang w:val="uk-UA"/>
        </w:rPr>
        <w:t>нац</w:t>
      </w:r>
      <w:proofErr w:type="spellEnd"/>
      <w:r w:rsidRPr="004C2882">
        <w:rPr>
          <w:rFonts w:ascii="Times New Roman" w:hAnsi="Times New Roman" w:cs="Times New Roman"/>
          <w:i/>
          <w:sz w:val="28"/>
          <w:szCs w:val="28"/>
          <w:lang w:val="uk-UA"/>
        </w:rPr>
        <w:t xml:space="preserve">. </w:t>
      </w:r>
      <w:proofErr w:type="spellStart"/>
      <w:r w:rsidRPr="004C2882">
        <w:rPr>
          <w:rFonts w:ascii="Times New Roman" w:hAnsi="Times New Roman" w:cs="Times New Roman"/>
          <w:i/>
          <w:sz w:val="28"/>
          <w:szCs w:val="28"/>
          <w:lang w:val="uk-UA"/>
        </w:rPr>
        <w:t>ун</w:t>
      </w:r>
      <w:proofErr w:type="spellEnd"/>
      <w:r w:rsidRPr="004C2882">
        <w:rPr>
          <w:rFonts w:ascii="Times New Roman" w:hAnsi="Times New Roman" w:cs="Times New Roman"/>
          <w:i/>
          <w:sz w:val="28"/>
          <w:szCs w:val="28"/>
          <w:lang w:val="uk-UA"/>
        </w:rPr>
        <w:t>. ім. Т. Шевченка. Сер. “Соціологія. Психологія. Педагогіка”.</w:t>
      </w:r>
      <w:r w:rsidRPr="004C2882">
        <w:rPr>
          <w:rFonts w:ascii="Times New Roman" w:hAnsi="Times New Roman" w:cs="Times New Roman"/>
          <w:sz w:val="28"/>
          <w:szCs w:val="28"/>
          <w:lang w:val="uk-UA"/>
        </w:rPr>
        <w:t xml:space="preserve"> Дод. 4, том ІІ (14). - 2009. Тем.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 3. “Вища освіта у контексті інтеграції до європейського освітнього простору”.  С. 313 - 323.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Бондаревська</w:t>
      </w:r>
      <w:proofErr w:type="spellEnd"/>
      <w:r w:rsidRPr="004C2882">
        <w:rPr>
          <w:rFonts w:ascii="Times New Roman" w:hAnsi="Times New Roman" w:cs="Times New Roman"/>
          <w:sz w:val="28"/>
          <w:szCs w:val="28"/>
          <w:lang w:val="uk-UA"/>
        </w:rPr>
        <w:t xml:space="preserve"> О. М. Дидактичні умови формування індивідуальних стратегій самостійно-пізнавальної діяльності студентів. </w:t>
      </w:r>
      <w:r w:rsidRPr="004C2882">
        <w:rPr>
          <w:rFonts w:ascii="Times New Roman" w:hAnsi="Times New Roman" w:cs="Times New Roman"/>
          <w:i/>
          <w:sz w:val="28"/>
          <w:szCs w:val="28"/>
          <w:lang w:val="uk-UA"/>
        </w:rPr>
        <w:t>Молодь і ринок</w:t>
      </w:r>
      <w:r w:rsidRPr="004C2882">
        <w:rPr>
          <w:rFonts w:ascii="Times New Roman" w:hAnsi="Times New Roman" w:cs="Times New Roman"/>
          <w:sz w:val="28"/>
          <w:szCs w:val="28"/>
          <w:lang w:val="uk-UA"/>
        </w:rPr>
        <w:t xml:space="preserve">. 2016. № 9. С. 110–114.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Вашека</w:t>
      </w:r>
      <w:proofErr w:type="spellEnd"/>
      <w:r w:rsidRPr="004C2882">
        <w:rPr>
          <w:rFonts w:ascii="Times New Roman" w:hAnsi="Times New Roman" w:cs="Times New Roman"/>
          <w:sz w:val="28"/>
          <w:szCs w:val="28"/>
          <w:lang w:val="uk-UA"/>
        </w:rPr>
        <w:t xml:space="preserve"> Т.В., </w:t>
      </w:r>
      <w:proofErr w:type="spellStart"/>
      <w:r w:rsidRPr="004C2882">
        <w:rPr>
          <w:rFonts w:ascii="Times New Roman" w:hAnsi="Times New Roman" w:cs="Times New Roman"/>
          <w:sz w:val="28"/>
          <w:szCs w:val="28"/>
          <w:lang w:val="uk-UA"/>
        </w:rPr>
        <w:t>Гічан</w:t>
      </w:r>
      <w:proofErr w:type="spellEnd"/>
      <w:r w:rsidRPr="004C2882">
        <w:rPr>
          <w:rFonts w:ascii="Times New Roman" w:hAnsi="Times New Roman" w:cs="Times New Roman"/>
          <w:sz w:val="28"/>
          <w:szCs w:val="28"/>
          <w:lang w:val="uk-UA"/>
        </w:rPr>
        <w:t xml:space="preserve"> І.С. Психологія спілкування. Київ. Книжкове вид-во НАУ, 2006. - 186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Великий тлумачний словник сучасної української мови. онлайн. Баз. на 2-ому виданні ВТС СУМ / </w:t>
      </w:r>
      <w:proofErr w:type="spellStart"/>
      <w:r w:rsidRPr="004C2882">
        <w:rPr>
          <w:rFonts w:ascii="Times New Roman" w:hAnsi="Times New Roman" w:cs="Times New Roman"/>
          <w:sz w:val="28"/>
          <w:szCs w:val="28"/>
          <w:lang w:val="uk-UA"/>
        </w:rPr>
        <w:t>Голов</w:t>
      </w:r>
      <w:proofErr w:type="spellEnd"/>
      <w:r w:rsidRPr="004C2882">
        <w:rPr>
          <w:rFonts w:ascii="Times New Roman" w:hAnsi="Times New Roman" w:cs="Times New Roman"/>
          <w:sz w:val="28"/>
          <w:szCs w:val="28"/>
          <w:lang w:val="uk-UA"/>
        </w:rPr>
        <w:t xml:space="preserve">. ред. В.Т. Бусел, </w:t>
      </w:r>
      <w:proofErr w:type="spellStart"/>
      <w:r w:rsidRPr="004C2882">
        <w:rPr>
          <w:rFonts w:ascii="Times New Roman" w:hAnsi="Times New Roman" w:cs="Times New Roman"/>
          <w:sz w:val="28"/>
          <w:szCs w:val="28"/>
          <w:lang w:val="uk-UA"/>
        </w:rPr>
        <w:t>редакторилексикографи</w:t>
      </w:r>
      <w:proofErr w:type="spellEnd"/>
      <w:r w:rsidRPr="004C2882">
        <w:rPr>
          <w:rFonts w:ascii="Times New Roman" w:hAnsi="Times New Roman" w:cs="Times New Roman"/>
          <w:sz w:val="28"/>
          <w:szCs w:val="28"/>
          <w:lang w:val="uk-UA"/>
        </w:rPr>
        <w:t xml:space="preserve">: В.Т. Бусел, </w:t>
      </w:r>
      <w:proofErr w:type="spellStart"/>
      <w:r w:rsidRPr="004C2882">
        <w:rPr>
          <w:rFonts w:ascii="Times New Roman" w:hAnsi="Times New Roman" w:cs="Times New Roman"/>
          <w:sz w:val="28"/>
          <w:szCs w:val="28"/>
          <w:lang w:val="uk-UA"/>
        </w:rPr>
        <w:t>М.Д.Василега-Дерибас</w:t>
      </w:r>
      <w:proofErr w:type="spellEnd"/>
      <w:r w:rsidRPr="004C2882">
        <w:rPr>
          <w:rFonts w:ascii="Times New Roman" w:hAnsi="Times New Roman" w:cs="Times New Roman"/>
          <w:sz w:val="28"/>
          <w:szCs w:val="28"/>
          <w:lang w:val="uk-UA"/>
        </w:rPr>
        <w:t xml:space="preserve">, О.В. Дмитрієв, Г.В. Латник, Г.В. </w:t>
      </w:r>
      <w:proofErr w:type="spellStart"/>
      <w:r w:rsidRPr="004C2882">
        <w:rPr>
          <w:rFonts w:ascii="Times New Roman" w:hAnsi="Times New Roman" w:cs="Times New Roman"/>
          <w:sz w:val="28"/>
          <w:szCs w:val="28"/>
          <w:lang w:val="uk-UA"/>
        </w:rPr>
        <w:t>Степенко</w:t>
      </w:r>
      <w:proofErr w:type="spellEnd"/>
      <w:r w:rsidRPr="004C2882">
        <w:rPr>
          <w:rFonts w:ascii="Times New Roman" w:hAnsi="Times New Roman" w:cs="Times New Roman"/>
          <w:sz w:val="28"/>
          <w:szCs w:val="28"/>
          <w:lang w:val="uk-UA"/>
        </w:rPr>
        <w:t>. Київ: Ірпінь: ВТФ "Перун", 2005.  1728 с. http://www.slovnyk.net/</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Вітюк В.В. Готовність педагогів до змін в умовах реалізації Концепції «Нова українська школа». </w:t>
      </w:r>
      <w:r w:rsidRPr="004C2882">
        <w:rPr>
          <w:rFonts w:ascii="Times New Roman" w:hAnsi="Times New Roman" w:cs="Times New Roman"/>
          <w:i/>
          <w:sz w:val="28"/>
          <w:szCs w:val="28"/>
          <w:lang w:val="uk-UA"/>
        </w:rPr>
        <w:t>Наукові публікації</w:t>
      </w:r>
      <w:r w:rsidRPr="004C2882">
        <w:rPr>
          <w:rFonts w:ascii="Times New Roman" w:hAnsi="Times New Roman" w:cs="Times New Roman"/>
          <w:sz w:val="28"/>
          <w:szCs w:val="28"/>
          <w:lang w:val="uk-UA"/>
        </w:rPr>
        <w:t xml:space="preserve"> «Педагогічний пошук» № 2 (94), 2017. С. 3-7.</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 xml:space="preserve">Вітюк В.В. Професійний розвиток педагогів в умовах інноваційного освітнього середовища післядипломної освіти регіону. </w:t>
      </w:r>
      <w:r w:rsidRPr="004C2882">
        <w:rPr>
          <w:rFonts w:ascii="Times New Roman" w:hAnsi="Times New Roman" w:cs="Times New Roman"/>
          <w:i/>
          <w:sz w:val="28"/>
          <w:szCs w:val="28"/>
          <w:lang w:val="uk-UA"/>
        </w:rPr>
        <w:t>Педагогічний пошук.</w:t>
      </w:r>
      <w:r w:rsidRPr="004C2882">
        <w:rPr>
          <w:rFonts w:ascii="Times New Roman" w:hAnsi="Times New Roman" w:cs="Times New Roman"/>
          <w:sz w:val="28"/>
          <w:szCs w:val="28"/>
          <w:lang w:val="uk-UA"/>
        </w:rPr>
        <w:t xml:space="preserve">  2016. № 1 (89).С. 3-6.</w:t>
      </w:r>
    </w:p>
    <w:p w:rsidR="00F42D1C" w:rsidRPr="004C2882" w:rsidRDefault="00F42D1C" w:rsidP="00F42D1C">
      <w:pPr>
        <w:pStyle w:val="a3"/>
        <w:numPr>
          <w:ilvl w:val="0"/>
          <w:numId w:val="45"/>
        </w:numPr>
        <w:tabs>
          <w:tab w:val="left" w:pos="1276"/>
        </w:tabs>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Волошко Л. Б. Формування компетентності майбутніх фахівців з фізичної реабілітації у процесі вивчення медико-біологічних дисциплін: </w:t>
      </w:r>
      <w:proofErr w:type="spellStart"/>
      <w:r w:rsidRPr="004C2882">
        <w:rPr>
          <w:rFonts w:ascii="Times New Roman" w:hAnsi="Times New Roman" w:cs="Times New Roman"/>
          <w:sz w:val="28"/>
          <w:szCs w:val="28"/>
          <w:lang w:val="uk-UA"/>
        </w:rPr>
        <w:t>автореф</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xml:space="preserve">. на здобуття наук. ступеня </w:t>
      </w:r>
      <w:proofErr w:type="spellStart"/>
      <w:r w:rsidRPr="004C2882">
        <w:rPr>
          <w:rFonts w:ascii="Times New Roman" w:hAnsi="Times New Roman" w:cs="Times New Roman"/>
          <w:sz w:val="28"/>
          <w:szCs w:val="28"/>
          <w:lang w:val="uk-UA"/>
        </w:rPr>
        <w:t>канд</w:t>
      </w:r>
      <w:proofErr w:type="spellEnd"/>
      <w:r w:rsidRPr="004C2882">
        <w:rPr>
          <w:rFonts w:ascii="Times New Roman" w:hAnsi="Times New Roman" w:cs="Times New Roman"/>
          <w:sz w:val="28"/>
          <w:szCs w:val="28"/>
          <w:lang w:val="uk-UA"/>
        </w:rPr>
        <w:t>. пед. наук : спец. 13.00.04 “Теорія і методика професійної освіти” Київ, 2006. 21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Галацин</w:t>
      </w:r>
      <w:proofErr w:type="spellEnd"/>
      <w:r w:rsidRPr="004C2882">
        <w:rPr>
          <w:rFonts w:ascii="Times New Roman" w:hAnsi="Times New Roman" w:cs="Times New Roman"/>
          <w:sz w:val="28"/>
          <w:szCs w:val="28"/>
          <w:lang w:val="uk-UA"/>
        </w:rPr>
        <w:t xml:space="preserve"> К. Діагностування стану сформованості комунікативної культури студентів ВТУЗ. </w:t>
      </w:r>
      <w:r w:rsidRPr="004C2882">
        <w:rPr>
          <w:rFonts w:ascii="Times New Roman" w:hAnsi="Times New Roman" w:cs="Times New Roman"/>
          <w:i/>
          <w:sz w:val="28"/>
          <w:szCs w:val="28"/>
          <w:lang w:val="uk-UA"/>
        </w:rPr>
        <w:t xml:space="preserve">Молодь і ринок: щомісячний </w:t>
      </w:r>
      <w:proofErr w:type="spellStart"/>
      <w:r w:rsidRPr="004C2882">
        <w:rPr>
          <w:rFonts w:ascii="Times New Roman" w:hAnsi="Times New Roman" w:cs="Times New Roman"/>
          <w:i/>
          <w:sz w:val="28"/>
          <w:szCs w:val="28"/>
          <w:lang w:val="uk-UA"/>
        </w:rPr>
        <w:t>науковопедагогічний</w:t>
      </w:r>
      <w:proofErr w:type="spellEnd"/>
      <w:r w:rsidRPr="004C2882">
        <w:rPr>
          <w:rFonts w:ascii="Times New Roman" w:hAnsi="Times New Roman" w:cs="Times New Roman"/>
          <w:i/>
          <w:sz w:val="28"/>
          <w:szCs w:val="28"/>
          <w:lang w:val="uk-UA"/>
        </w:rPr>
        <w:t xml:space="preserve"> журнал.</w:t>
      </w:r>
      <w:r w:rsidRPr="004C2882">
        <w:rPr>
          <w:rFonts w:ascii="Times New Roman" w:hAnsi="Times New Roman" w:cs="Times New Roman"/>
          <w:sz w:val="28"/>
          <w:szCs w:val="28"/>
          <w:lang w:val="uk-UA"/>
        </w:rPr>
        <w:t xml:space="preserve"> Дрогобич: РВВ “Коло”, № 10 (129), 2015. С. 32-36.</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Галацин</w:t>
      </w:r>
      <w:proofErr w:type="spellEnd"/>
      <w:r w:rsidRPr="004C2882">
        <w:rPr>
          <w:rFonts w:ascii="Times New Roman" w:hAnsi="Times New Roman" w:cs="Times New Roman"/>
          <w:sz w:val="28"/>
          <w:szCs w:val="28"/>
          <w:lang w:val="uk-UA"/>
        </w:rPr>
        <w:t xml:space="preserve"> К.О. </w:t>
      </w:r>
      <w:r w:rsidRPr="00487088">
        <w:rPr>
          <w:rFonts w:ascii="Times New Roman" w:hAnsi="Times New Roman" w:cs="Times New Roman"/>
          <w:sz w:val="28"/>
          <w:szCs w:val="28"/>
          <w:lang w:val="uk-UA"/>
        </w:rPr>
        <w:t>Педагогічні умови формування комунікативної культури студе</w:t>
      </w:r>
      <w:r>
        <w:rPr>
          <w:rFonts w:ascii="Times New Roman" w:hAnsi="Times New Roman" w:cs="Times New Roman"/>
          <w:sz w:val="28"/>
          <w:szCs w:val="28"/>
          <w:lang w:val="uk-UA"/>
        </w:rPr>
        <w:t>нтів вищих технічних навчальних.</w:t>
      </w:r>
      <w:r w:rsidRPr="00487088">
        <w:rPr>
          <w:rFonts w:ascii="Times New Roman" w:hAnsi="Times New Roman" w:cs="Times New Roman"/>
          <w:sz w:val="28"/>
          <w:szCs w:val="28"/>
          <w:lang w:val="uk-UA"/>
        </w:rPr>
        <w:t xml:space="preserve"> </w:t>
      </w:r>
      <w:r w:rsidRPr="00487088">
        <w:rPr>
          <w:rFonts w:ascii="Times New Roman" w:hAnsi="Times New Roman" w:cs="Times New Roman"/>
          <w:i/>
          <w:sz w:val="28"/>
          <w:szCs w:val="28"/>
          <w:lang w:val="uk-UA"/>
        </w:rPr>
        <w:t>Вісник Національного технічного університету України "Київський політехнічний інститут". Серія : Філологія. Педагогіка.</w:t>
      </w:r>
      <w:r>
        <w:rPr>
          <w:rFonts w:ascii="Times New Roman" w:hAnsi="Times New Roman" w:cs="Times New Roman"/>
          <w:sz w:val="28"/>
          <w:szCs w:val="28"/>
          <w:lang w:val="uk-UA"/>
        </w:rPr>
        <w:t xml:space="preserve">  2014.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3. </w:t>
      </w:r>
      <w:r w:rsidRPr="00487088">
        <w:rPr>
          <w:rFonts w:ascii="Times New Roman" w:hAnsi="Times New Roman" w:cs="Times New Roman"/>
          <w:sz w:val="28"/>
          <w:szCs w:val="28"/>
          <w:lang w:val="uk-UA"/>
        </w:rPr>
        <w:t xml:space="preserve"> С. 66-72.</w:t>
      </w:r>
      <w:r w:rsidRPr="007D7686">
        <w:rPr>
          <w:rFonts w:ascii="Times New Roman" w:hAnsi="Times New Roman" w:cs="Times New Roman"/>
          <w:sz w:val="28"/>
          <w:szCs w:val="28"/>
          <w:lang w:val="uk-UA"/>
        </w:rPr>
        <w:t xml:space="preserve"> </w:t>
      </w:r>
      <w:r w:rsidRPr="004C2882">
        <w:rPr>
          <w:rFonts w:ascii="Times New Roman" w:hAnsi="Times New Roman" w:cs="Times New Roman"/>
          <w:sz w:val="28"/>
          <w:szCs w:val="28"/>
          <w:lang w:val="en-US"/>
        </w:rPr>
        <w:t>URL</w:t>
      </w:r>
      <w:r w:rsidRPr="00487088">
        <w:rPr>
          <w:rFonts w:ascii="Times New Roman" w:hAnsi="Times New Roman" w:cs="Times New Roman"/>
          <w:sz w:val="28"/>
          <w:szCs w:val="28"/>
          <w:lang w:val="uk-UA"/>
        </w:rPr>
        <w:t>: http://nbuv.gov.ua/UJRN/vntufil_2014_3_12</w:t>
      </w:r>
      <w:r w:rsidRPr="004C2882">
        <w:rPr>
          <w:rFonts w:ascii="Times New Roman" w:hAnsi="Times New Roman" w:cs="Times New Roman"/>
          <w:i/>
          <w:sz w:val="28"/>
          <w:szCs w:val="28"/>
          <w:lang w:val="uk-UA"/>
        </w:rPr>
        <w:t>.</w:t>
      </w:r>
      <w:r w:rsidRPr="00487088">
        <w:rPr>
          <w:rFonts w:ascii="Times New Roman" w:hAnsi="Times New Roman" w:cs="Times New Roman"/>
          <w:sz w:val="28"/>
          <w:szCs w:val="28"/>
          <w:lang w:val="uk-UA"/>
        </w:rPr>
        <w:t xml:space="preserve"> </w:t>
      </w:r>
      <w:r w:rsidRPr="004C2882">
        <w:rPr>
          <w:rFonts w:ascii="Times New Roman" w:hAnsi="Times New Roman" w:cs="Times New Roman"/>
          <w:sz w:val="28"/>
          <w:szCs w:val="28"/>
          <w:lang w:val="uk-UA"/>
        </w:rPr>
        <w:t>(дата звернення: 23.04.2024</w:t>
      </w:r>
      <w:r>
        <w:rPr>
          <w:rFonts w:ascii="Times New Roman" w:hAnsi="Times New Roman" w:cs="Times New Roman"/>
          <w:sz w:val="28"/>
          <w:szCs w:val="28"/>
          <w:lang w:val="uk-UA"/>
        </w:rPr>
        <w:t>).</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Глейліх</w:t>
      </w:r>
      <w:proofErr w:type="spellEnd"/>
      <w:r w:rsidRPr="004C2882">
        <w:rPr>
          <w:rFonts w:ascii="Times New Roman" w:hAnsi="Times New Roman" w:cs="Times New Roman"/>
          <w:sz w:val="28"/>
          <w:szCs w:val="28"/>
          <w:lang w:val="uk-UA"/>
        </w:rPr>
        <w:t xml:space="preserve"> О.О. Комунікативна культура як компонент педагогічної культури викладача вищого навчального закладу</w:t>
      </w:r>
      <w:r w:rsidRPr="004C2882">
        <w:rPr>
          <w:rFonts w:ascii="Times New Roman" w:hAnsi="Times New Roman" w:cs="Times New Roman"/>
          <w:sz w:val="28"/>
          <w:szCs w:val="28"/>
        </w:rPr>
        <w:t>.</w:t>
      </w:r>
      <w:r w:rsidRPr="004C2882">
        <w:rPr>
          <w:rFonts w:ascii="Times New Roman" w:hAnsi="Times New Roman" w:cs="Times New Roman"/>
          <w:sz w:val="28"/>
          <w:szCs w:val="28"/>
          <w:lang w:val="uk-UA"/>
        </w:rPr>
        <w:t xml:space="preserve"> </w:t>
      </w:r>
      <w:r w:rsidRPr="004C2882">
        <w:rPr>
          <w:rFonts w:ascii="Times New Roman" w:hAnsi="Times New Roman" w:cs="Times New Roman"/>
          <w:i/>
          <w:sz w:val="28"/>
          <w:szCs w:val="28"/>
          <w:lang w:val="uk-UA"/>
        </w:rPr>
        <w:t>Психолінгвістика</w:t>
      </w:r>
      <w:r w:rsidRPr="004C2882">
        <w:rPr>
          <w:rFonts w:ascii="Times New Roman" w:hAnsi="Times New Roman" w:cs="Times New Roman"/>
          <w:sz w:val="28"/>
          <w:szCs w:val="28"/>
          <w:lang w:val="uk-UA"/>
        </w:rPr>
        <w:t xml:space="preserve">. 2012.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9.С. 38-42. </w:t>
      </w:r>
      <w:r w:rsidRPr="004C2882">
        <w:rPr>
          <w:rFonts w:ascii="Times New Roman" w:hAnsi="Times New Roman" w:cs="Times New Roman"/>
          <w:sz w:val="28"/>
          <w:szCs w:val="28"/>
          <w:lang w:val="en-US"/>
        </w:rPr>
        <w:t>URL</w:t>
      </w:r>
      <w:r w:rsidRPr="004C2882">
        <w:rPr>
          <w:rFonts w:ascii="Times New Roman" w:hAnsi="Times New Roman" w:cs="Times New Roman"/>
          <w:sz w:val="28"/>
          <w:szCs w:val="28"/>
          <w:lang w:val="uk-UA"/>
        </w:rPr>
        <w:t xml:space="preserve">: </w:t>
      </w:r>
      <w:hyperlink r:id="rId11" w:history="1">
        <w:r w:rsidRPr="004C2882">
          <w:rPr>
            <w:rStyle w:val="ab"/>
            <w:rFonts w:ascii="Times New Roman" w:hAnsi="Times New Roman" w:cs="Times New Roman"/>
            <w:sz w:val="28"/>
            <w:szCs w:val="28"/>
            <w:lang w:val="uk-UA"/>
          </w:rPr>
          <w:t>http://nbuv.gov.ua/UJRN/psling</w:t>
        </w:r>
      </w:hyperlink>
      <w:r w:rsidRPr="004C2882">
        <w:rPr>
          <w:rFonts w:ascii="Times New Roman" w:hAnsi="Times New Roman" w:cs="Times New Roman"/>
          <w:sz w:val="28"/>
          <w:szCs w:val="28"/>
          <w:lang w:val="uk-UA"/>
        </w:rPr>
        <w:t xml:space="preserve"> (дата звернення: 23.04.2024)</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Джонсон Д.В. Соціальна психологія: тренінг між особистісного спілкування / [пер. з </w:t>
      </w:r>
      <w:proofErr w:type="spellStart"/>
      <w:r w:rsidRPr="004C2882">
        <w:rPr>
          <w:rFonts w:ascii="Times New Roman" w:hAnsi="Times New Roman" w:cs="Times New Roman"/>
          <w:sz w:val="28"/>
          <w:szCs w:val="28"/>
          <w:lang w:val="uk-UA"/>
        </w:rPr>
        <w:t>англ</w:t>
      </w:r>
      <w:proofErr w:type="spellEnd"/>
      <w:r w:rsidRPr="004C2882">
        <w:rPr>
          <w:rFonts w:ascii="Times New Roman" w:hAnsi="Times New Roman" w:cs="Times New Roman"/>
          <w:sz w:val="28"/>
          <w:szCs w:val="28"/>
          <w:lang w:val="uk-UA"/>
        </w:rPr>
        <w:t xml:space="preserve">. В. </w:t>
      </w:r>
      <w:proofErr w:type="spellStart"/>
      <w:r w:rsidRPr="004C2882">
        <w:rPr>
          <w:rFonts w:ascii="Times New Roman" w:hAnsi="Times New Roman" w:cs="Times New Roman"/>
          <w:sz w:val="28"/>
          <w:szCs w:val="28"/>
          <w:lang w:val="uk-UA"/>
        </w:rPr>
        <w:t>Хомика</w:t>
      </w:r>
      <w:proofErr w:type="spellEnd"/>
      <w:r w:rsidRPr="004C2882">
        <w:rPr>
          <w:rFonts w:ascii="Times New Roman" w:hAnsi="Times New Roman" w:cs="Times New Roman"/>
          <w:sz w:val="28"/>
          <w:szCs w:val="28"/>
          <w:lang w:val="uk-UA"/>
        </w:rPr>
        <w:t xml:space="preserve">].  Київ : Вид. дім «КМ Академія», 2003. 288 с.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Драч І.І. Основні підходи до визначення професійної компетентності педагога. URL:  </w:t>
      </w:r>
      <w:hyperlink r:id="rId12" w:history="1">
        <w:r w:rsidRPr="004C2882">
          <w:rPr>
            <w:rStyle w:val="ab"/>
            <w:rFonts w:ascii="Times New Roman" w:hAnsi="Times New Roman" w:cs="Times New Roman"/>
            <w:sz w:val="28"/>
            <w:szCs w:val="28"/>
            <w:lang w:val="uk-UA"/>
          </w:rPr>
          <w:t>https://lib.iitta.gov.ua/id/eprint/6879/1/%D0%A1%D1%82%D0%B0%D1%82%D1%82%D1%8F_7_%D0%86.%D0%94%D1%80%D0%B0%D1%87.pdf</w:t>
        </w:r>
      </w:hyperlink>
      <w:r w:rsidRPr="004C2882">
        <w:rPr>
          <w:rFonts w:ascii="Times New Roman" w:hAnsi="Times New Roman" w:cs="Times New Roman"/>
          <w:sz w:val="28"/>
          <w:szCs w:val="28"/>
          <w:lang w:val="uk-UA"/>
        </w:rPr>
        <w:t xml:space="preserve">  (дата звернення: 25.02.2024)</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Дубасенюк</w:t>
      </w:r>
      <w:proofErr w:type="spellEnd"/>
      <w:r w:rsidRPr="004C2882">
        <w:rPr>
          <w:rFonts w:ascii="Times New Roman" w:hAnsi="Times New Roman" w:cs="Times New Roman"/>
          <w:sz w:val="28"/>
          <w:szCs w:val="28"/>
          <w:lang w:val="uk-UA"/>
        </w:rPr>
        <w:t xml:space="preserve"> О. </w:t>
      </w: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 xml:space="preserve">-педагогічна освіта: методологія, теорія, практика: монографія. Т.2. Житомир: видавництво ЖДУ ім. І. Франка. 2016. 376 с. </w:t>
      </w:r>
    </w:p>
    <w:p w:rsidR="00F42D1C" w:rsidRPr="004C2882" w:rsidRDefault="00F42D1C" w:rsidP="00F42D1C">
      <w:pPr>
        <w:pStyle w:val="a8"/>
        <w:numPr>
          <w:ilvl w:val="0"/>
          <w:numId w:val="45"/>
        </w:numPr>
        <w:shd w:val="clear" w:color="auto" w:fill="FFFFFF"/>
        <w:tabs>
          <w:tab w:val="left" w:pos="1276"/>
        </w:tabs>
        <w:spacing w:before="0" w:beforeAutospacing="0" w:after="0" w:afterAutospacing="0" w:line="360" w:lineRule="auto"/>
        <w:ind w:left="0" w:firstLine="851"/>
        <w:jc w:val="both"/>
        <w:rPr>
          <w:sz w:val="28"/>
          <w:szCs w:val="28"/>
          <w:lang w:val="uk-UA"/>
        </w:rPr>
      </w:pPr>
      <w:proofErr w:type="spellStart"/>
      <w:r w:rsidRPr="004C2882">
        <w:rPr>
          <w:sz w:val="28"/>
          <w:szCs w:val="28"/>
          <w:lang w:val="uk-UA"/>
        </w:rPr>
        <w:lastRenderedPageBreak/>
        <w:t>Дубасенюк</w:t>
      </w:r>
      <w:proofErr w:type="spellEnd"/>
      <w:r w:rsidRPr="004C2882">
        <w:rPr>
          <w:sz w:val="28"/>
          <w:szCs w:val="28"/>
          <w:lang w:val="uk-UA"/>
        </w:rPr>
        <w:t xml:space="preserve"> О., Мороз М. Педагогічні умови формування професійної компетентності майбутніх учителів у закладах вищої освіти. НТН 15, Грудень 2021. URL: </w:t>
      </w:r>
      <w:hyperlink r:id="rId13" w:history="1">
        <w:r w:rsidRPr="004C2882">
          <w:rPr>
            <w:rStyle w:val="ab"/>
            <w:sz w:val="28"/>
            <w:szCs w:val="28"/>
            <w:lang w:val="uk-UA"/>
          </w:rPr>
          <w:t>http://journal.org.ua/index.php/ntn/article/view/204/272</w:t>
        </w:r>
      </w:hyperlink>
      <w:r w:rsidRPr="004C2882">
        <w:rPr>
          <w:rStyle w:val="ab"/>
          <w:sz w:val="28"/>
          <w:szCs w:val="28"/>
          <w:lang w:val="uk-UA"/>
        </w:rPr>
        <w:t xml:space="preserve"> (дата </w:t>
      </w:r>
      <w:proofErr w:type="spellStart"/>
      <w:r w:rsidRPr="004C2882">
        <w:rPr>
          <w:rStyle w:val="ab"/>
          <w:sz w:val="28"/>
          <w:szCs w:val="28"/>
          <w:lang w:val="uk-UA"/>
        </w:rPr>
        <w:t>зверненя</w:t>
      </w:r>
      <w:proofErr w:type="spellEnd"/>
      <w:r w:rsidRPr="004C2882">
        <w:rPr>
          <w:rStyle w:val="ab"/>
          <w:sz w:val="28"/>
          <w:szCs w:val="28"/>
          <w:lang w:val="uk-UA"/>
        </w:rPr>
        <w:t>: 20.11.2023)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iCs/>
          <w:sz w:val="28"/>
          <w:szCs w:val="28"/>
          <w:lang w:val="uk-UA"/>
        </w:rPr>
        <w:t xml:space="preserve">Енциклопедія </w:t>
      </w:r>
      <w:r w:rsidRPr="004C2882">
        <w:rPr>
          <w:rFonts w:ascii="Times New Roman" w:hAnsi="Times New Roman" w:cs="Times New Roman"/>
          <w:sz w:val="28"/>
          <w:szCs w:val="28"/>
          <w:lang w:val="uk-UA"/>
        </w:rPr>
        <w:t xml:space="preserve">освіти. </w:t>
      </w:r>
      <w:r w:rsidRPr="004C2882">
        <w:rPr>
          <w:rFonts w:ascii="Times New Roman" w:hAnsi="Times New Roman" w:cs="Times New Roman"/>
          <w:i/>
          <w:sz w:val="28"/>
          <w:szCs w:val="28"/>
          <w:lang w:val="uk-UA"/>
        </w:rPr>
        <w:t>Акад. пед. наук України</w:t>
      </w:r>
      <w:r w:rsidRPr="004C2882">
        <w:rPr>
          <w:rFonts w:ascii="Times New Roman" w:hAnsi="Times New Roman" w:cs="Times New Roman"/>
          <w:sz w:val="28"/>
          <w:szCs w:val="28"/>
          <w:lang w:val="uk-UA"/>
        </w:rPr>
        <w:t xml:space="preserve"> ; гол. ред. В. Г. Кремень.  Київ: Юрінком Інтер, 2008.  1004 с.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Євтух</w:t>
      </w:r>
      <w:proofErr w:type="spellEnd"/>
      <w:r w:rsidRPr="004C2882">
        <w:rPr>
          <w:rFonts w:ascii="Times New Roman" w:hAnsi="Times New Roman" w:cs="Times New Roman"/>
          <w:sz w:val="28"/>
          <w:szCs w:val="28"/>
          <w:lang w:val="uk-UA"/>
        </w:rPr>
        <w:t xml:space="preserve">, М.Б., </w:t>
      </w:r>
      <w:proofErr w:type="spellStart"/>
      <w:r w:rsidRPr="004C2882">
        <w:rPr>
          <w:rFonts w:ascii="Times New Roman" w:hAnsi="Times New Roman" w:cs="Times New Roman"/>
          <w:sz w:val="28"/>
          <w:szCs w:val="28"/>
          <w:lang w:val="uk-UA"/>
        </w:rPr>
        <w:t>Кулік</w:t>
      </w:r>
      <w:proofErr w:type="spellEnd"/>
      <w:r w:rsidRPr="004C2882">
        <w:rPr>
          <w:rFonts w:ascii="Times New Roman" w:hAnsi="Times New Roman" w:cs="Times New Roman"/>
          <w:sz w:val="28"/>
          <w:szCs w:val="28"/>
          <w:lang w:val="uk-UA"/>
        </w:rPr>
        <w:t xml:space="preserve"> М.С., </w:t>
      </w:r>
      <w:proofErr w:type="spellStart"/>
      <w:r w:rsidRPr="004C2882">
        <w:rPr>
          <w:rFonts w:ascii="Times New Roman" w:hAnsi="Times New Roman" w:cs="Times New Roman"/>
          <w:sz w:val="28"/>
          <w:szCs w:val="28"/>
          <w:lang w:val="uk-UA"/>
        </w:rPr>
        <w:t>Лузік</w:t>
      </w:r>
      <w:proofErr w:type="spellEnd"/>
      <w:r w:rsidRPr="004C2882">
        <w:rPr>
          <w:rFonts w:ascii="Times New Roman" w:hAnsi="Times New Roman" w:cs="Times New Roman"/>
          <w:sz w:val="28"/>
          <w:szCs w:val="28"/>
          <w:lang w:val="uk-UA"/>
        </w:rPr>
        <w:t xml:space="preserve"> Е.В., Ільїна Т.В. Математичне моделювання в психологічних та соціологічних дослідженнях: Підручник.  Київ: ТОВ „Інформаційні системи”, 2012. 428с. </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Єгорова В.В. Розвиток ключових </w:t>
      </w:r>
      <w:proofErr w:type="spellStart"/>
      <w:r w:rsidRPr="004C2882">
        <w:rPr>
          <w:rFonts w:ascii="Times New Roman" w:hAnsi="Times New Roman" w:cs="Times New Roman"/>
          <w:sz w:val="28"/>
          <w:szCs w:val="28"/>
          <w:lang w:val="uk-UA"/>
        </w:rPr>
        <w:t>компетентностей</w:t>
      </w:r>
      <w:proofErr w:type="spellEnd"/>
      <w:r w:rsidRPr="004C2882">
        <w:rPr>
          <w:rFonts w:ascii="Times New Roman" w:hAnsi="Times New Roman" w:cs="Times New Roman"/>
          <w:sz w:val="28"/>
          <w:szCs w:val="28"/>
          <w:lang w:val="uk-UA"/>
        </w:rPr>
        <w:t xml:space="preserve"> науково-педагогічних працівників у системі методичної роботи вищого навчального закладу :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канд</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пед.наук</w:t>
      </w:r>
      <w:proofErr w:type="spellEnd"/>
      <w:r w:rsidRPr="004C2882">
        <w:rPr>
          <w:rFonts w:ascii="Times New Roman" w:hAnsi="Times New Roman" w:cs="Times New Roman"/>
          <w:sz w:val="28"/>
          <w:szCs w:val="28"/>
          <w:lang w:val="uk-UA"/>
        </w:rPr>
        <w:t>: 13.00.04. Ніжин, 2011.  192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Жорова</w:t>
      </w:r>
      <w:proofErr w:type="spellEnd"/>
      <w:r w:rsidRPr="004C2882">
        <w:rPr>
          <w:rFonts w:ascii="Times New Roman" w:hAnsi="Times New Roman" w:cs="Times New Roman"/>
          <w:sz w:val="28"/>
          <w:szCs w:val="28"/>
          <w:lang w:val="uk-UA"/>
        </w:rPr>
        <w:t xml:space="preserve"> І. Я., Кузьмич Л. М. Назаренко Т. О.  Самоосвіта педагога як умова підвищення його професійної компетентності: методичні рекомендації. Херсон: РІПО, 2012. 48 с.</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Загородня Л.П., Титаренко С.А. Педагогічна майстерність вихователя дошкільного закладу. Суми : Університетська книга, 2010. 319 с.</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Закон України «Про вищу освіту»: URL: https://zakon.rada.gov.ua/laws/show/1556-18#Text (дата звернення: 20.12.2023).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Закон України «Про освіту»: URL: http://zakon3.rada.gov.ua/laws/show/2145-19 </w:t>
      </w:r>
      <w:r w:rsidRPr="004C2882">
        <w:rPr>
          <w:rFonts w:ascii="Times New Roman" w:hAnsi="Times New Roman" w:cs="Times New Roman"/>
          <w:bCs/>
          <w:sz w:val="28"/>
          <w:szCs w:val="28"/>
          <w:lang w:val="uk-UA"/>
        </w:rPr>
        <w:t>(дата звернення: 20.12.2023).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Звєрєва Н. Л. Формування педагогічної комунікативної компетентності майбутніх учителів початкових класів у процесі фахової підготовки: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 д-ра філософії: 13.00.01. Харків, 2021. 202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Зязюн</w:t>
      </w:r>
      <w:proofErr w:type="spellEnd"/>
      <w:r w:rsidRPr="004C2882">
        <w:rPr>
          <w:rFonts w:ascii="Times New Roman" w:hAnsi="Times New Roman" w:cs="Times New Roman"/>
          <w:sz w:val="28"/>
          <w:szCs w:val="28"/>
          <w:lang w:val="uk-UA"/>
        </w:rPr>
        <w:t xml:space="preserve"> І.А., </w:t>
      </w:r>
      <w:proofErr w:type="spellStart"/>
      <w:r w:rsidRPr="004C2882">
        <w:rPr>
          <w:rFonts w:ascii="Times New Roman" w:hAnsi="Times New Roman" w:cs="Times New Roman"/>
          <w:sz w:val="28"/>
          <w:szCs w:val="28"/>
          <w:lang w:val="uk-UA"/>
        </w:rPr>
        <w:t>Крамущенко</w:t>
      </w:r>
      <w:proofErr w:type="spellEnd"/>
      <w:r w:rsidRPr="004C2882">
        <w:rPr>
          <w:rFonts w:ascii="Times New Roman" w:hAnsi="Times New Roman" w:cs="Times New Roman"/>
          <w:sz w:val="28"/>
          <w:szCs w:val="28"/>
          <w:lang w:val="uk-UA"/>
        </w:rPr>
        <w:t xml:space="preserve"> Л,В., </w:t>
      </w:r>
      <w:proofErr w:type="spellStart"/>
      <w:r w:rsidRPr="004C2882">
        <w:rPr>
          <w:rFonts w:ascii="Times New Roman" w:hAnsi="Times New Roman" w:cs="Times New Roman"/>
          <w:sz w:val="28"/>
          <w:szCs w:val="28"/>
          <w:lang w:val="uk-UA"/>
        </w:rPr>
        <w:t>Кривонос</w:t>
      </w:r>
      <w:proofErr w:type="spellEnd"/>
      <w:r w:rsidRPr="004C2882">
        <w:rPr>
          <w:rFonts w:ascii="Times New Roman" w:hAnsi="Times New Roman" w:cs="Times New Roman"/>
          <w:sz w:val="28"/>
          <w:szCs w:val="28"/>
          <w:lang w:val="uk-UA"/>
        </w:rPr>
        <w:t xml:space="preserve"> І.Ф. Педагогічна майстерність : </w:t>
      </w:r>
      <w:proofErr w:type="spellStart"/>
      <w:r w:rsidRPr="004C2882">
        <w:rPr>
          <w:rFonts w:ascii="Times New Roman" w:hAnsi="Times New Roman" w:cs="Times New Roman"/>
          <w:sz w:val="28"/>
          <w:szCs w:val="28"/>
          <w:lang w:val="uk-UA"/>
        </w:rPr>
        <w:t>підруч</w:t>
      </w:r>
      <w:proofErr w:type="spellEnd"/>
      <w:r w:rsidRPr="004C2882">
        <w:rPr>
          <w:rFonts w:ascii="Times New Roman" w:hAnsi="Times New Roman" w:cs="Times New Roman"/>
          <w:sz w:val="28"/>
          <w:szCs w:val="28"/>
          <w:lang w:val="uk-UA"/>
        </w:rPr>
        <w:t xml:space="preserve"> [за ред. І.А. </w:t>
      </w:r>
      <w:proofErr w:type="spellStart"/>
      <w:r w:rsidRPr="004C2882">
        <w:rPr>
          <w:rFonts w:ascii="Times New Roman" w:hAnsi="Times New Roman" w:cs="Times New Roman"/>
          <w:sz w:val="28"/>
          <w:szCs w:val="28"/>
          <w:lang w:val="uk-UA"/>
        </w:rPr>
        <w:t>Зязюна</w:t>
      </w:r>
      <w:proofErr w:type="spellEnd"/>
      <w:r w:rsidRPr="004C2882">
        <w:rPr>
          <w:rFonts w:ascii="Times New Roman" w:hAnsi="Times New Roman" w:cs="Times New Roman"/>
          <w:sz w:val="28"/>
          <w:szCs w:val="28"/>
          <w:lang w:val="uk-UA"/>
        </w:rPr>
        <w:t xml:space="preserve">].  [3-тє вид., </w:t>
      </w:r>
      <w:proofErr w:type="spellStart"/>
      <w:r w:rsidRPr="004C2882">
        <w:rPr>
          <w:rFonts w:ascii="Times New Roman" w:hAnsi="Times New Roman" w:cs="Times New Roman"/>
          <w:sz w:val="28"/>
          <w:szCs w:val="28"/>
          <w:lang w:val="uk-UA"/>
        </w:rPr>
        <w:t>допов</w:t>
      </w:r>
      <w:proofErr w:type="spellEnd"/>
      <w:r w:rsidRPr="004C2882">
        <w:rPr>
          <w:rFonts w:ascii="Times New Roman" w:hAnsi="Times New Roman" w:cs="Times New Roman"/>
          <w:sz w:val="28"/>
          <w:szCs w:val="28"/>
          <w:lang w:val="uk-UA"/>
        </w:rPr>
        <w:t xml:space="preserve">. і </w:t>
      </w:r>
      <w:proofErr w:type="spellStart"/>
      <w:r w:rsidRPr="004C2882">
        <w:rPr>
          <w:rFonts w:ascii="Times New Roman" w:hAnsi="Times New Roman" w:cs="Times New Roman"/>
          <w:sz w:val="28"/>
          <w:szCs w:val="28"/>
          <w:lang w:val="uk-UA"/>
        </w:rPr>
        <w:t>переробл</w:t>
      </w:r>
      <w:proofErr w:type="spellEnd"/>
      <w:r w:rsidRPr="004C2882">
        <w:rPr>
          <w:rFonts w:ascii="Times New Roman" w:hAnsi="Times New Roman" w:cs="Times New Roman"/>
          <w:sz w:val="28"/>
          <w:szCs w:val="28"/>
          <w:lang w:val="uk-UA"/>
        </w:rPr>
        <w:t>.].  Київ: СПД Богданова А.М., 2008. 376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Ковальчук В.І., </w:t>
      </w:r>
      <w:proofErr w:type="spellStart"/>
      <w:r w:rsidRPr="004C2882">
        <w:rPr>
          <w:rFonts w:ascii="Times New Roman" w:hAnsi="Times New Roman" w:cs="Times New Roman"/>
          <w:sz w:val="28"/>
          <w:szCs w:val="28"/>
          <w:lang w:val="uk-UA"/>
        </w:rPr>
        <w:t>Огороднік</w:t>
      </w:r>
      <w:proofErr w:type="spellEnd"/>
      <w:r w:rsidRPr="004C2882">
        <w:rPr>
          <w:rFonts w:ascii="Times New Roman" w:hAnsi="Times New Roman" w:cs="Times New Roman"/>
          <w:sz w:val="28"/>
          <w:szCs w:val="28"/>
          <w:lang w:val="uk-UA"/>
        </w:rPr>
        <w:t xml:space="preserve"> В.Р. Психолого-педагогічні засади розвитку комунікативної компетентності </w:t>
      </w:r>
      <w:proofErr w:type="spellStart"/>
      <w:r w:rsidRPr="004C2882">
        <w:rPr>
          <w:rFonts w:ascii="Times New Roman" w:hAnsi="Times New Roman" w:cs="Times New Roman"/>
          <w:sz w:val="28"/>
          <w:szCs w:val="28"/>
          <w:lang w:val="uk-UA"/>
        </w:rPr>
        <w:t>керівніка</w:t>
      </w:r>
      <w:proofErr w:type="spellEnd"/>
      <w:r w:rsidRPr="004C2882">
        <w:rPr>
          <w:rFonts w:ascii="Times New Roman" w:hAnsi="Times New Roman" w:cs="Times New Roman"/>
          <w:sz w:val="28"/>
          <w:szCs w:val="28"/>
          <w:lang w:val="uk-UA"/>
        </w:rPr>
        <w:t xml:space="preserve"> ЗНЗ. </w:t>
      </w:r>
      <w:r w:rsidRPr="004C2882">
        <w:rPr>
          <w:rFonts w:ascii="Times New Roman" w:hAnsi="Times New Roman" w:cs="Times New Roman"/>
          <w:i/>
          <w:sz w:val="28"/>
          <w:szCs w:val="28"/>
          <w:lang w:val="uk-UA"/>
        </w:rPr>
        <w:t xml:space="preserve">Науковий вісник </w:t>
      </w:r>
      <w:r w:rsidRPr="004C2882">
        <w:rPr>
          <w:rFonts w:ascii="Times New Roman" w:hAnsi="Times New Roman" w:cs="Times New Roman"/>
          <w:i/>
          <w:sz w:val="28"/>
          <w:szCs w:val="28"/>
          <w:lang w:val="uk-UA"/>
        </w:rPr>
        <w:lastRenderedPageBreak/>
        <w:t>національного університету біоресурсів и природокористування України</w:t>
      </w:r>
      <w:r w:rsidRPr="004C2882">
        <w:rPr>
          <w:rFonts w:ascii="Times New Roman" w:hAnsi="Times New Roman" w:cs="Times New Roman"/>
          <w:sz w:val="28"/>
          <w:szCs w:val="28"/>
          <w:lang w:val="uk-UA"/>
        </w:rPr>
        <w:t xml:space="preserve">. Серія: Педагогіка, психологія, філософія. 2017.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259. С. 141-147.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Когут І. В. Обґрунтування методики формування </w:t>
      </w: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 xml:space="preserve">- педагогічної комунікативної компетентності майбутнього вчителя. </w:t>
      </w:r>
      <w:r w:rsidRPr="004C2882">
        <w:rPr>
          <w:rFonts w:ascii="Times New Roman" w:hAnsi="Times New Roman" w:cs="Times New Roman"/>
          <w:i/>
          <w:sz w:val="28"/>
          <w:szCs w:val="28"/>
          <w:lang w:val="uk-UA"/>
        </w:rPr>
        <w:t>Гуманітарний вісник ДВНЗ «Переяслав-Хмельницький державний педагогічний університету імені Григорія Сковороди»</w:t>
      </w:r>
      <w:r w:rsidRPr="004C2882">
        <w:rPr>
          <w:rFonts w:ascii="Times New Roman" w:hAnsi="Times New Roman" w:cs="Times New Roman"/>
          <w:sz w:val="28"/>
          <w:szCs w:val="28"/>
          <w:lang w:val="uk-UA"/>
        </w:rPr>
        <w:t xml:space="preserve">.  Додаток 2 до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35. Том IV (16). Тематичний випуск «Міжнародні </w:t>
      </w:r>
      <w:proofErr w:type="spellStart"/>
      <w:r w:rsidRPr="004C2882">
        <w:rPr>
          <w:rFonts w:ascii="Times New Roman" w:hAnsi="Times New Roman" w:cs="Times New Roman"/>
          <w:sz w:val="28"/>
          <w:szCs w:val="28"/>
          <w:lang w:val="uk-UA"/>
        </w:rPr>
        <w:t>Челпанівські</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психологопедагогічні</w:t>
      </w:r>
      <w:proofErr w:type="spellEnd"/>
      <w:r w:rsidRPr="004C2882">
        <w:rPr>
          <w:rFonts w:ascii="Times New Roman" w:hAnsi="Times New Roman" w:cs="Times New Roman"/>
          <w:sz w:val="28"/>
          <w:szCs w:val="28"/>
          <w:lang w:val="uk-UA"/>
        </w:rPr>
        <w:t xml:space="preserve"> читання» .  Київ : </w:t>
      </w:r>
      <w:proofErr w:type="spellStart"/>
      <w:r w:rsidRPr="004C2882">
        <w:rPr>
          <w:rFonts w:ascii="Times New Roman" w:hAnsi="Times New Roman" w:cs="Times New Roman"/>
          <w:sz w:val="28"/>
          <w:szCs w:val="28"/>
          <w:lang w:val="uk-UA"/>
        </w:rPr>
        <w:t>Гнозис</w:t>
      </w:r>
      <w:proofErr w:type="spellEnd"/>
      <w:r w:rsidRPr="004C2882">
        <w:rPr>
          <w:rFonts w:ascii="Times New Roman" w:hAnsi="Times New Roman" w:cs="Times New Roman"/>
          <w:sz w:val="28"/>
          <w:szCs w:val="28"/>
          <w:lang w:val="uk-UA"/>
        </w:rPr>
        <w:t>, 2015.  С.315-323.</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Концепція реалізації державної політики у сфері реформування загальної середньої освіти «Нова українська школа» на період до 2029 року. Розпорядження</w:t>
      </w:r>
      <w:r w:rsidRPr="004C2882">
        <w:rPr>
          <w:rFonts w:ascii="Times New Roman" w:hAnsi="Times New Roman" w:cs="Times New Roman"/>
          <w:sz w:val="28"/>
          <w:szCs w:val="28"/>
          <w:lang w:val="uk-UA"/>
        </w:rPr>
        <w:tab/>
        <w:t>КМУ № 988-р</w:t>
      </w:r>
      <w:r w:rsidRPr="004C2882">
        <w:rPr>
          <w:rFonts w:ascii="Times New Roman" w:hAnsi="Times New Roman" w:cs="Times New Roman"/>
          <w:sz w:val="28"/>
          <w:szCs w:val="28"/>
          <w:lang w:val="uk-UA"/>
        </w:rPr>
        <w:tab/>
        <w:t>від</w:t>
      </w:r>
      <w:r w:rsidRPr="004C2882">
        <w:rPr>
          <w:rFonts w:ascii="Times New Roman" w:hAnsi="Times New Roman" w:cs="Times New Roman"/>
          <w:sz w:val="28"/>
          <w:szCs w:val="28"/>
          <w:lang w:val="uk-UA"/>
        </w:rPr>
        <w:tab/>
        <w:t>14.12.16року.</w:t>
      </w:r>
      <w:r w:rsidRPr="004C2882">
        <w:rPr>
          <w:rFonts w:ascii="Times New Roman" w:hAnsi="Times New Roman" w:cs="Times New Roman"/>
          <w:sz w:val="28"/>
          <w:szCs w:val="28"/>
          <w:lang w:val="en-US"/>
        </w:rPr>
        <w:t>URL</w:t>
      </w:r>
      <w:r w:rsidRPr="004C2882">
        <w:rPr>
          <w:rFonts w:ascii="Times New Roman" w:hAnsi="Times New Roman" w:cs="Times New Roman"/>
          <w:sz w:val="28"/>
          <w:szCs w:val="28"/>
          <w:lang w:val="uk-UA"/>
        </w:rPr>
        <w:t>: https://osvita.ua/legislation/Ser_osv/54258/ (дата звернення: 05.01.2024).</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Корніяка</w:t>
      </w:r>
      <w:proofErr w:type="spellEnd"/>
      <w:r w:rsidRPr="004C2882">
        <w:rPr>
          <w:rFonts w:ascii="Times New Roman" w:hAnsi="Times New Roman" w:cs="Times New Roman"/>
          <w:sz w:val="28"/>
          <w:szCs w:val="28"/>
          <w:lang w:val="uk-UA"/>
        </w:rPr>
        <w:t xml:space="preserve"> О.М. Психологічні особливості розвитку комунікативної компетентності педагогів і психологів у період їх професійної адаптації</w:t>
      </w:r>
      <w:r>
        <w:rPr>
          <w:rFonts w:ascii="Times New Roman" w:hAnsi="Times New Roman" w:cs="Times New Roman"/>
          <w:sz w:val="28"/>
          <w:szCs w:val="28"/>
          <w:lang w:val="uk-UA"/>
        </w:rPr>
        <w:t>.</w:t>
      </w:r>
      <w:r w:rsidRPr="004C2882">
        <w:rPr>
          <w:rFonts w:ascii="Times New Roman" w:hAnsi="Times New Roman" w:cs="Times New Roman"/>
          <w:sz w:val="28"/>
          <w:szCs w:val="28"/>
          <w:lang w:val="uk-UA"/>
        </w:rPr>
        <w:t xml:space="preserve"> </w:t>
      </w:r>
      <w:r w:rsidRPr="00A14968">
        <w:rPr>
          <w:rFonts w:ascii="Times New Roman" w:hAnsi="Times New Roman" w:cs="Times New Roman"/>
          <w:i/>
          <w:sz w:val="28"/>
          <w:szCs w:val="28"/>
          <w:lang w:val="uk-UA"/>
        </w:rPr>
        <w:t xml:space="preserve">Психолінгвістика: </w:t>
      </w:r>
      <w:proofErr w:type="spellStart"/>
      <w:r w:rsidRPr="00A14968">
        <w:rPr>
          <w:rFonts w:ascii="Times New Roman" w:hAnsi="Times New Roman" w:cs="Times New Roman"/>
          <w:i/>
          <w:sz w:val="28"/>
          <w:szCs w:val="28"/>
          <w:lang w:val="uk-UA"/>
        </w:rPr>
        <w:t>Зб</w:t>
      </w:r>
      <w:proofErr w:type="spellEnd"/>
      <w:r w:rsidRPr="00A14968">
        <w:rPr>
          <w:rFonts w:ascii="Times New Roman" w:hAnsi="Times New Roman" w:cs="Times New Roman"/>
          <w:i/>
          <w:sz w:val="28"/>
          <w:szCs w:val="28"/>
          <w:lang w:val="uk-UA"/>
        </w:rPr>
        <w:t>. наук. праць ДВНЗ “Переяслав-Хмельницький державний педагогічний університет ім. Григорія Сковороди</w:t>
      </w:r>
      <w:r w:rsidRPr="004C2882">
        <w:rPr>
          <w:rFonts w:ascii="Times New Roman" w:hAnsi="Times New Roman" w:cs="Times New Roman"/>
          <w:sz w:val="28"/>
          <w:szCs w:val="28"/>
          <w:lang w:val="uk-UA"/>
        </w:rPr>
        <w:t xml:space="preserve">”.  Переяслав-Хмельницький: ПП “СКД”, 2010.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7.  С.31 - 40.</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Коць М. Комунікативна компетентність як складова професіоналізму майбутнього педагога. </w:t>
      </w:r>
      <w:r w:rsidRPr="004C2882">
        <w:rPr>
          <w:rFonts w:ascii="Times New Roman" w:hAnsi="Times New Roman" w:cs="Times New Roman"/>
          <w:i/>
          <w:sz w:val="28"/>
          <w:szCs w:val="28"/>
          <w:lang w:val="uk-UA"/>
        </w:rPr>
        <w:t>Практична психологія та соціальна робота</w:t>
      </w:r>
      <w:r w:rsidRPr="004C2882">
        <w:rPr>
          <w:rFonts w:ascii="Times New Roman" w:hAnsi="Times New Roman" w:cs="Times New Roman"/>
          <w:sz w:val="28"/>
          <w:szCs w:val="28"/>
          <w:lang w:val="uk-UA"/>
        </w:rPr>
        <w:t>.  2007.  №1. С.52-55.</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Кошель</w:t>
      </w:r>
      <w:proofErr w:type="spellEnd"/>
      <w:r w:rsidRPr="004C2882">
        <w:rPr>
          <w:rFonts w:ascii="Times New Roman" w:hAnsi="Times New Roman" w:cs="Times New Roman"/>
          <w:sz w:val="28"/>
          <w:szCs w:val="28"/>
          <w:lang w:val="uk-UA"/>
        </w:rPr>
        <w:t xml:space="preserve"> В. М., Юрченко Н. В. Використання інноваційних технологій для самовдосконалення майбутніх вихователів закладів дошкільної освіти в професійній діяльності: посібник. 2-ге вид. Чернігів: ТОВ "Чернігівська </w:t>
      </w:r>
      <w:proofErr w:type="spellStart"/>
      <w:r w:rsidRPr="004C2882">
        <w:rPr>
          <w:rFonts w:ascii="Times New Roman" w:hAnsi="Times New Roman" w:cs="Times New Roman"/>
          <w:sz w:val="28"/>
          <w:szCs w:val="28"/>
          <w:lang w:val="uk-UA"/>
        </w:rPr>
        <w:t>картонажнополіграфічна</w:t>
      </w:r>
      <w:proofErr w:type="spellEnd"/>
      <w:r w:rsidRPr="004C2882">
        <w:rPr>
          <w:rFonts w:ascii="Times New Roman" w:hAnsi="Times New Roman" w:cs="Times New Roman"/>
          <w:sz w:val="28"/>
          <w:szCs w:val="28"/>
          <w:lang w:val="uk-UA"/>
        </w:rPr>
        <w:t xml:space="preserve"> фабрика", 2019. 150 с.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Кравцова І. А. Особливості формування комунікативної компетенції майбутніх учителів початкових класів. </w:t>
      </w:r>
      <w:r w:rsidRPr="00A14968">
        <w:rPr>
          <w:rFonts w:ascii="Times New Roman" w:hAnsi="Times New Roman" w:cs="Times New Roman"/>
          <w:i/>
          <w:sz w:val="28"/>
          <w:szCs w:val="28"/>
          <w:lang w:val="uk-UA"/>
        </w:rPr>
        <w:t>Збірник наукових праць Херсонського державного університету</w:t>
      </w:r>
      <w:r w:rsidRPr="004C2882">
        <w:rPr>
          <w:rFonts w:ascii="Times New Roman" w:hAnsi="Times New Roman" w:cs="Times New Roman"/>
          <w:sz w:val="28"/>
          <w:szCs w:val="28"/>
          <w:lang w:val="uk-UA"/>
        </w:rPr>
        <w:t>. Педагогічні науки. 2015.Віп. 67. С. 354-361.</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Кравченко-</w:t>
      </w:r>
      <w:proofErr w:type="spellStart"/>
      <w:r w:rsidRPr="004C2882">
        <w:rPr>
          <w:rFonts w:ascii="Times New Roman" w:hAnsi="Times New Roman" w:cs="Times New Roman"/>
          <w:sz w:val="28"/>
          <w:szCs w:val="28"/>
          <w:lang w:val="uk-UA"/>
        </w:rPr>
        <w:t>Дзондза</w:t>
      </w:r>
      <w:proofErr w:type="spellEnd"/>
      <w:r w:rsidRPr="004C2882">
        <w:rPr>
          <w:rFonts w:ascii="Times New Roman" w:hAnsi="Times New Roman" w:cs="Times New Roman"/>
          <w:sz w:val="28"/>
          <w:szCs w:val="28"/>
          <w:lang w:val="uk-UA"/>
        </w:rPr>
        <w:t xml:space="preserve"> О. Е. Формування комунікативної компетентності майбутніх учителів початкових класів у процесі фахової підготовки: </w:t>
      </w:r>
      <w:proofErr w:type="spellStart"/>
      <w:r w:rsidRPr="004C2882">
        <w:rPr>
          <w:rFonts w:ascii="Times New Roman" w:hAnsi="Times New Roman" w:cs="Times New Roman"/>
          <w:sz w:val="28"/>
          <w:szCs w:val="28"/>
          <w:lang w:val="uk-UA"/>
        </w:rPr>
        <w:t>автореф</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xml:space="preserve">. ... кандидата пед. наук: 13.00.04. Київ, 2015. 24 с.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iCs/>
          <w:sz w:val="28"/>
          <w:szCs w:val="28"/>
          <w:lang w:val="uk-UA"/>
        </w:rPr>
        <w:t xml:space="preserve">Кремінь В. Г. </w:t>
      </w:r>
      <w:r w:rsidRPr="004C2882">
        <w:rPr>
          <w:rFonts w:ascii="Times New Roman" w:hAnsi="Times New Roman" w:cs="Times New Roman"/>
          <w:sz w:val="28"/>
          <w:szCs w:val="28"/>
          <w:lang w:val="uk-UA"/>
        </w:rPr>
        <w:t xml:space="preserve">Освіта і наука в Україні – інноваційні аспекти. Стратегія. Реалізація. Результати.  Київ: Грамота, 2005. 448 с.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Лукаш Ю. М. Основні аспекти формування </w:t>
      </w: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-комунікативної компетентності студентів-медиків у процесі вивчення соціально-гуманітарних дисциплін. В</w:t>
      </w:r>
      <w:r w:rsidRPr="00A14968">
        <w:rPr>
          <w:rFonts w:ascii="Times New Roman" w:hAnsi="Times New Roman" w:cs="Times New Roman"/>
          <w:i/>
          <w:sz w:val="28"/>
          <w:szCs w:val="28"/>
          <w:lang w:val="uk-UA"/>
        </w:rPr>
        <w:t xml:space="preserve">існик Університету А. Нобеля. Педагогічні науки. </w:t>
      </w:r>
      <w:r w:rsidRPr="004C2882">
        <w:rPr>
          <w:rFonts w:ascii="Times New Roman" w:hAnsi="Times New Roman" w:cs="Times New Roman"/>
          <w:sz w:val="28"/>
          <w:szCs w:val="28"/>
          <w:lang w:val="uk-UA"/>
        </w:rPr>
        <w:t>2018. № 1 (15). С. 150-155.</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bCs/>
          <w:sz w:val="28"/>
          <w:szCs w:val="28"/>
          <w:lang w:val="uk-UA"/>
        </w:rPr>
      </w:pPr>
      <w:proofErr w:type="spellStart"/>
      <w:r w:rsidRPr="004C2882">
        <w:rPr>
          <w:rFonts w:ascii="Times New Roman" w:hAnsi="Times New Roman" w:cs="Times New Roman"/>
          <w:sz w:val="28"/>
          <w:szCs w:val="28"/>
          <w:lang w:val="uk-UA"/>
        </w:rPr>
        <w:t>Лупак</w:t>
      </w:r>
      <w:proofErr w:type="spellEnd"/>
      <w:r w:rsidRPr="004C2882">
        <w:rPr>
          <w:rFonts w:ascii="Times New Roman" w:hAnsi="Times New Roman" w:cs="Times New Roman"/>
          <w:sz w:val="28"/>
          <w:szCs w:val="28"/>
          <w:lang w:val="uk-UA"/>
        </w:rPr>
        <w:t xml:space="preserve"> Н. М. Формування комунікативної компетентності майбутніх учителів мистецтва: засади </w:t>
      </w:r>
      <w:proofErr w:type="spellStart"/>
      <w:r w:rsidRPr="004C2882">
        <w:rPr>
          <w:rFonts w:ascii="Times New Roman" w:hAnsi="Times New Roman" w:cs="Times New Roman"/>
          <w:sz w:val="28"/>
          <w:szCs w:val="28"/>
          <w:lang w:val="uk-UA"/>
        </w:rPr>
        <w:t>інтермедіальної</w:t>
      </w:r>
      <w:proofErr w:type="spellEnd"/>
      <w:r w:rsidRPr="004C2882">
        <w:rPr>
          <w:rFonts w:ascii="Times New Roman" w:hAnsi="Times New Roman" w:cs="Times New Roman"/>
          <w:sz w:val="28"/>
          <w:szCs w:val="28"/>
          <w:lang w:val="uk-UA"/>
        </w:rPr>
        <w:t xml:space="preserve"> технології: монографія. Тернопіль: Підручники і посібники, 2020. 452 c.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Люріна</w:t>
      </w:r>
      <w:proofErr w:type="spellEnd"/>
      <w:r w:rsidRPr="004C2882">
        <w:rPr>
          <w:rFonts w:ascii="Times New Roman" w:hAnsi="Times New Roman" w:cs="Times New Roman"/>
          <w:sz w:val="28"/>
          <w:szCs w:val="28"/>
          <w:lang w:val="uk-UA"/>
        </w:rPr>
        <w:t xml:space="preserve"> Т. Формування комунікативної культури майбутніх педагогів. </w:t>
      </w:r>
      <w:r w:rsidRPr="00A14968">
        <w:rPr>
          <w:rFonts w:ascii="Times New Roman" w:hAnsi="Times New Roman" w:cs="Times New Roman"/>
          <w:i/>
          <w:sz w:val="28"/>
          <w:szCs w:val="28"/>
          <w:lang w:val="uk-UA"/>
        </w:rPr>
        <w:t>Вісник Київського національного університету імені Тараса Шевченка.</w:t>
      </w:r>
      <w:r w:rsidRPr="004C2882">
        <w:rPr>
          <w:rFonts w:ascii="Times New Roman" w:hAnsi="Times New Roman" w:cs="Times New Roman"/>
          <w:sz w:val="28"/>
          <w:szCs w:val="28"/>
          <w:lang w:val="uk-UA"/>
        </w:rPr>
        <w:t xml:space="preserve"> № 2 (2). 2015. С. 50-56.</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Малик</w:t>
      </w:r>
      <w:proofErr w:type="spellEnd"/>
      <w:r w:rsidRPr="004C2882">
        <w:rPr>
          <w:rFonts w:ascii="Times New Roman" w:hAnsi="Times New Roman" w:cs="Times New Roman"/>
          <w:sz w:val="28"/>
          <w:szCs w:val="28"/>
          <w:lang w:val="uk-UA"/>
        </w:rPr>
        <w:t xml:space="preserve"> Н. Самоосвіта педагогів як професійна компетентність.  </w:t>
      </w:r>
      <w:proofErr w:type="spellStart"/>
      <w:r w:rsidRPr="004C2882">
        <w:rPr>
          <w:rFonts w:ascii="Times New Roman" w:hAnsi="Times New Roman" w:cs="Times New Roman"/>
          <w:i/>
          <w:sz w:val="28"/>
          <w:szCs w:val="28"/>
          <w:lang w:val="uk-UA"/>
        </w:rPr>
        <w:t>Відкр</w:t>
      </w:r>
      <w:proofErr w:type="spellEnd"/>
      <w:r w:rsidRPr="004C2882">
        <w:rPr>
          <w:rFonts w:ascii="Times New Roman" w:hAnsi="Times New Roman" w:cs="Times New Roman"/>
          <w:i/>
          <w:sz w:val="28"/>
          <w:szCs w:val="28"/>
          <w:lang w:val="uk-UA"/>
        </w:rPr>
        <w:t xml:space="preserve">. урок: розробки, технології, досвід. </w:t>
      </w:r>
      <w:r w:rsidRPr="004C2882">
        <w:rPr>
          <w:rFonts w:ascii="Times New Roman" w:hAnsi="Times New Roman" w:cs="Times New Roman"/>
          <w:sz w:val="28"/>
          <w:szCs w:val="28"/>
          <w:lang w:val="uk-UA"/>
        </w:rPr>
        <w:t xml:space="preserve"> 2011.  № 1.  С. 66-67.</w:t>
      </w:r>
    </w:p>
    <w:p w:rsidR="00F42D1C" w:rsidRPr="004C2882" w:rsidRDefault="00F42D1C" w:rsidP="00F42D1C">
      <w:pPr>
        <w:pStyle w:val="a8"/>
        <w:numPr>
          <w:ilvl w:val="0"/>
          <w:numId w:val="45"/>
        </w:numPr>
        <w:shd w:val="clear" w:color="auto" w:fill="FFFFFF"/>
        <w:tabs>
          <w:tab w:val="left" w:pos="1276"/>
        </w:tabs>
        <w:spacing w:before="0" w:beforeAutospacing="0" w:after="0" w:afterAutospacing="0" w:line="360" w:lineRule="auto"/>
        <w:ind w:left="0" w:firstLine="851"/>
        <w:jc w:val="both"/>
        <w:rPr>
          <w:sz w:val="28"/>
          <w:szCs w:val="28"/>
          <w:lang w:val="uk-UA"/>
        </w:rPr>
      </w:pPr>
      <w:r w:rsidRPr="004C2882">
        <w:rPr>
          <w:sz w:val="28"/>
          <w:szCs w:val="28"/>
          <w:lang w:val="uk-UA"/>
        </w:rPr>
        <w:t xml:space="preserve">Мельниченко Г. В. Педагогічні засади модульної технології навчання у формуванні професійної компетентності майбутніх учителів англійської мови і літератури: </w:t>
      </w:r>
      <w:proofErr w:type="spellStart"/>
      <w:r w:rsidRPr="004C2882">
        <w:rPr>
          <w:sz w:val="28"/>
          <w:szCs w:val="28"/>
          <w:lang w:val="uk-UA"/>
        </w:rPr>
        <w:t>автореф</w:t>
      </w:r>
      <w:proofErr w:type="spellEnd"/>
      <w:r w:rsidRPr="004C2882">
        <w:rPr>
          <w:sz w:val="28"/>
          <w:szCs w:val="28"/>
          <w:lang w:val="uk-UA"/>
        </w:rPr>
        <w:t xml:space="preserve">. </w:t>
      </w:r>
      <w:proofErr w:type="spellStart"/>
      <w:r w:rsidRPr="004C2882">
        <w:rPr>
          <w:sz w:val="28"/>
          <w:szCs w:val="28"/>
          <w:lang w:val="uk-UA"/>
        </w:rPr>
        <w:t>дис</w:t>
      </w:r>
      <w:proofErr w:type="spellEnd"/>
      <w:r w:rsidRPr="004C2882">
        <w:rPr>
          <w:sz w:val="28"/>
          <w:szCs w:val="28"/>
          <w:lang w:val="uk-UA"/>
        </w:rPr>
        <w:t xml:space="preserve">. на здобуття наук. ступеня </w:t>
      </w:r>
      <w:proofErr w:type="spellStart"/>
      <w:r w:rsidRPr="004C2882">
        <w:rPr>
          <w:sz w:val="28"/>
          <w:szCs w:val="28"/>
          <w:lang w:val="uk-UA"/>
        </w:rPr>
        <w:t>канд</w:t>
      </w:r>
      <w:proofErr w:type="spellEnd"/>
      <w:r w:rsidRPr="004C2882">
        <w:rPr>
          <w:sz w:val="28"/>
          <w:szCs w:val="28"/>
          <w:lang w:val="uk-UA"/>
        </w:rPr>
        <w:t>. пед. наук: спец. 13.00.04 «Теорія і методика професійної освіти».  Одеса, 2004.  21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Омельченко Л.М. Індивідуальний стиль педагогічного спілкування як один із чинників продуктивної взаємодії викладача и студентів. Вісник Львівського університету. </w:t>
      </w:r>
      <w:r w:rsidRPr="004C2882">
        <w:rPr>
          <w:rFonts w:ascii="Times New Roman" w:hAnsi="Times New Roman" w:cs="Times New Roman"/>
          <w:i/>
          <w:sz w:val="28"/>
          <w:szCs w:val="28"/>
          <w:lang w:val="uk-UA"/>
        </w:rPr>
        <w:t>Серія педагогічна</w:t>
      </w:r>
      <w:r w:rsidRPr="004C2882">
        <w:rPr>
          <w:rFonts w:ascii="Times New Roman" w:hAnsi="Times New Roman" w:cs="Times New Roman"/>
          <w:sz w:val="28"/>
          <w:szCs w:val="28"/>
          <w:lang w:val="uk-UA"/>
        </w:rPr>
        <w:t>. 2009. № 25. С. 223-225.</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Педагогічна діагностика: методичні рекомендації / [</w:t>
      </w:r>
      <w:proofErr w:type="spellStart"/>
      <w:r w:rsidRPr="004C2882">
        <w:rPr>
          <w:rFonts w:ascii="Times New Roman" w:hAnsi="Times New Roman" w:cs="Times New Roman"/>
          <w:sz w:val="28"/>
          <w:szCs w:val="28"/>
          <w:lang w:val="uk-UA"/>
        </w:rPr>
        <w:t>укл</w:t>
      </w:r>
      <w:proofErr w:type="spellEnd"/>
      <w:r w:rsidRPr="004C2882">
        <w:rPr>
          <w:rFonts w:ascii="Times New Roman" w:hAnsi="Times New Roman" w:cs="Times New Roman"/>
          <w:sz w:val="28"/>
          <w:szCs w:val="28"/>
          <w:lang w:val="uk-UA"/>
        </w:rPr>
        <w:t xml:space="preserve">. В. </w:t>
      </w:r>
      <w:proofErr w:type="spellStart"/>
      <w:r w:rsidRPr="004C2882">
        <w:rPr>
          <w:rFonts w:ascii="Times New Roman" w:hAnsi="Times New Roman" w:cs="Times New Roman"/>
          <w:sz w:val="28"/>
          <w:szCs w:val="28"/>
          <w:lang w:val="uk-UA"/>
        </w:rPr>
        <w:t>Уруський</w:t>
      </w:r>
      <w:proofErr w:type="spellEnd"/>
      <w:r w:rsidRPr="004C2882">
        <w:rPr>
          <w:rFonts w:ascii="Times New Roman" w:hAnsi="Times New Roman" w:cs="Times New Roman"/>
          <w:sz w:val="28"/>
          <w:szCs w:val="28"/>
          <w:lang w:val="uk-UA"/>
        </w:rPr>
        <w:t>]. URL: http://refdb.ru/look/2107229.html (дата звернення 13.11.2024).</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Педагогічна майстерність: </w:t>
      </w:r>
      <w:proofErr w:type="spellStart"/>
      <w:r w:rsidRPr="004C2882">
        <w:rPr>
          <w:rFonts w:ascii="Times New Roman" w:hAnsi="Times New Roman" w:cs="Times New Roman"/>
          <w:sz w:val="28"/>
          <w:szCs w:val="28"/>
          <w:lang w:val="uk-UA"/>
        </w:rPr>
        <w:t>підруч</w:t>
      </w:r>
      <w:proofErr w:type="spellEnd"/>
      <w:r w:rsidRPr="004C2882">
        <w:rPr>
          <w:rFonts w:ascii="Times New Roman" w:hAnsi="Times New Roman" w:cs="Times New Roman"/>
          <w:sz w:val="28"/>
          <w:szCs w:val="28"/>
          <w:lang w:val="uk-UA"/>
        </w:rPr>
        <w:t xml:space="preserve">. / І.А. </w:t>
      </w:r>
      <w:proofErr w:type="spellStart"/>
      <w:r w:rsidRPr="004C2882">
        <w:rPr>
          <w:rFonts w:ascii="Times New Roman" w:hAnsi="Times New Roman" w:cs="Times New Roman"/>
          <w:sz w:val="28"/>
          <w:szCs w:val="28"/>
          <w:lang w:val="uk-UA"/>
        </w:rPr>
        <w:t>Зязюн</w:t>
      </w:r>
      <w:proofErr w:type="spellEnd"/>
      <w:r w:rsidRPr="004C2882">
        <w:rPr>
          <w:rFonts w:ascii="Times New Roman" w:hAnsi="Times New Roman" w:cs="Times New Roman"/>
          <w:sz w:val="28"/>
          <w:szCs w:val="28"/>
          <w:lang w:val="uk-UA"/>
        </w:rPr>
        <w:t xml:space="preserve">, Л.В. </w:t>
      </w:r>
      <w:proofErr w:type="spellStart"/>
      <w:r w:rsidRPr="004C2882">
        <w:rPr>
          <w:rFonts w:ascii="Times New Roman" w:hAnsi="Times New Roman" w:cs="Times New Roman"/>
          <w:sz w:val="28"/>
          <w:szCs w:val="28"/>
          <w:lang w:val="uk-UA"/>
        </w:rPr>
        <w:t>Крамущенко</w:t>
      </w:r>
      <w:proofErr w:type="spellEnd"/>
      <w:r w:rsidRPr="004C2882">
        <w:rPr>
          <w:rFonts w:ascii="Times New Roman" w:hAnsi="Times New Roman" w:cs="Times New Roman"/>
          <w:sz w:val="28"/>
          <w:szCs w:val="28"/>
          <w:lang w:val="uk-UA"/>
        </w:rPr>
        <w:t xml:space="preserve">, І.Ф. </w:t>
      </w:r>
      <w:proofErr w:type="spellStart"/>
      <w:r w:rsidRPr="004C2882">
        <w:rPr>
          <w:rFonts w:ascii="Times New Roman" w:hAnsi="Times New Roman" w:cs="Times New Roman"/>
          <w:sz w:val="28"/>
          <w:szCs w:val="28"/>
          <w:lang w:val="uk-UA"/>
        </w:rPr>
        <w:t>Кривонос</w:t>
      </w:r>
      <w:proofErr w:type="spellEnd"/>
      <w:r w:rsidRPr="004C2882">
        <w:rPr>
          <w:rFonts w:ascii="Times New Roman" w:hAnsi="Times New Roman" w:cs="Times New Roman"/>
          <w:sz w:val="28"/>
          <w:szCs w:val="28"/>
          <w:lang w:val="uk-UA"/>
        </w:rPr>
        <w:t xml:space="preserve"> та ін.; за ред. І.А. </w:t>
      </w:r>
      <w:proofErr w:type="spellStart"/>
      <w:r w:rsidRPr="004C2882">
        <w:rPr>
          <w:rFonts w:ascii="Times New Roman" w:hAnsi="Times New Roman" w:cs="Times New Roman"/>
          <w:sz w:val="28"/>
          <w:szCs w:val="28"/>
          <w:lang w:val="uk-UA"/>
        </w:rPr>
        <w:t>Зязюна</w:t>
      </w:r>
      <w:proofErr w:type="spellEnd"/>
      <w:r w:rsidRPr="004C2882">
        <w:rPr>
          <w:rFonts w:ascii="Times New Roman" w:hAnsi="Times New Roman" w:cs="Times New Roman"/>
          <w:sz w:val="28"/>
          <w:szCs w:val="28"/>
          <w:lang w:val="uk-UA"/>
        </w:rPr>
        <w:t xml:space="preserve">.  [2-ге вид., </w:t>
      </w:r>
      <w:proofErr w:type="spellStart"/>
      <w:r w:rsidRPr="004C2882">
        <w:rPr>
          <w:rFonts w:ascii="Times New Roman" w:hAnsi="Times New Roman" w:cs="Times New Roman"/>
          <w:sz w:val="28"/>
          <w:szCs w:val="28"/>
          <w:lang w:val="uk-UA"/>
        </w:rPr>
        <w:t>допов</w:t>
      </w:r>
      <w:proofErr w:type="spellEnd"/>
      <w:r w:rsidRPr="004C2882">
        <w:rPr>
          <w:rFonts w:ascii="Times New Roman" w:hAnsi="Times New Roman" w:cs="Times New Roman"/>
          <w:sz w:val="28"/>
          <w:szCs w:val="28"/>
          <w:lang w:val="uk-UA"/>
        </w:rPr>
        <w:t xml:space="preserve">. і </w:t>
      </w:r>
      <w:proofErr w:type="spellStart"/>
      <w:r w:rsidRPr="004C2882">
        <w:rPr>
          <w:rFonts w:ascii="Times New Roman" w:hAnsi="Times New Roman" w:cs="Times New Roman"/>
          <w:sz w:val="28"/>
          <w:szCs w:val="28"/>
          <w:lang w:val="uk-UA"/>
        </w:rPr>
        <w:t>переробл</w:t>
      </w:r>
      <w:proofErr w:type="spellEnd"/>
      <w:r w:rsidRPr="004C2882">
        <w:rPr>
          <w:rFonts w:ascii="Times New Roman" w:hAnsi="Times New Roman" w:cs="Times New Roman"/>
          <w:sz w:val="28"/>
          <w:szCs w:val="28"/>
          <w:lang w:val="uk-UA"/>
        </w:rPr>
        <w:t xml:space="preserve">.]. Київ: </w:t>
      </w:r>
      <w:r w:rsidRPr="004C2882">
        <w:rPr>
          <w:rFonts w:ascii="Times New Roman" w:hAnsi="Times New Roman" w:cs="Times New Roman"/>
          <w:i/>
          <w:sz w:val="28"/>
          <w:szCs w:val="28"/>
          <w:lang w:val="uk-UA"/>
        </w:rPr>
        <w:t>Вища школа</w:t>
      </w:r>
      <w:r w:rsidRPr="004C2882">
        <w:rPr>
          <w:rFonts w:ascii="Times New Roman" w:hAnsi="Times New Roman" w:cs="Times New Roman"/>
          <w:sz w:val="28"/>
          <w:szCs w:val="28"/>
          <w:lang w:val="uk-UA"/>
        </w:rPr>
        <w:t>, 2004. 422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 xml:space="preserve">Петриченко Л. Система </w:t>
      </w:r>
      <w:proofErr w:type="spellStart"/>
      <w:r w:rsidRPr="004C2882">
        <w:rPr>
          <w:rFonts w:ascii="Times New Roman" w:hAnsi="Times New Roman" w:cs="Times New Roman"/>
          <w:sz w:val="28"/>
          <w:szCs w:val="28"/>
          <w:lang w:val="uk-UA"/>
        </w:rPr>
        <w:t>позааудиторної</w:t>
      </w:r>
      <w:proofErr w:type="spellEnd"/>
      <w:r w:rsidRPr="004C2882">
        <w:rPr>
          <w:rFonts w:ascii="Times New Roman" w:hAnsi="Times New Roman" w:cs="Times New Roman"/>
          <w:sz w:val="28"/>
          <w:szCs w:val="28"/>
          <w:lang w:val="uk-UA"/>
        </w:rPr>
        <w:t xml:space="preserve"> роботи, спрямованої на підготовку майбутнього вчителя до творчої діяльності. </w:t>
      </w:r>
      <w:r w:rsidRPr="004C2882">
        <w:rPr>
          <w:rFonts w:ascii="Times New Roman" w:hAnsi="Times New Roman" w:cs="Times New Roman"/>
          <w:i/>
          <w:sz w:val="28"/>
          <w:szCs w:val="28"/>
          <w:lang w:val="uk-UA"/>
        </w:rPr>
        <w:t>Гуманізація навчально-виховного процесу</w:t>
      </w:r>
      <w:r w:rsidRPr="004C2882">
        <w:rPr>
          <w:rFonts w:ascii="Times New Roman" w:hAnsi="Times New Roman" w:cs="Times New Roman"/>
          <w:sz w:val="28"/>
          <w:szCs w:val="28"/>
          <w:lang w:val="uk-UA"/>
        </w:rPr>
        <w:t>.  Випуск LI.  2010. С. 33-40.</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Підготовка майбутніх фахівців дошкільної освіти засобами інтерактивних та продуктивних технологій : колективна монографія / [О. В. </w:t>
      </w:r>
      <w:proofErr w:type="spellStart"/>
      <w:r w:rsidRPr="004C2882">
        <w:rPr>
          <w:rFonts w:ascii="Times New Roman" w:hAnsi="Times New Roman" w:cs="Times New Roman"/>
          <w:sz w:val="28"/>
          <w:szCs w:val="28"/>
          <w:lang w:val="uk-UA"/>
        </w:rPr>
        <w:t>Ковшар</w:t>
      </w:r>
      <w:proofErr w:type="spellEnd"/>
      <w:r w:rsidRPr="004C2882">
        <w:rPr>
          <w:rFonts w:ascii="Times New Roman" w:hAnsi="Times New Roman" w:cs="Times New Roman"/>
          <w:sz w:val="28"/>
          <w:szCs w:val="28"/>
          <w:lang w:val="uk-UA"/>
        </w:rPr>
        <w:t xml:space="preserve">, Н. Г. </w:t>
      </w:r>
      <w:proofErr w:type="spellStart"/>
      <w:r w:rsidRPr="004C2882">
        <w:rPr>
          <w:rFonts w:ascii="Times New Roman" w:hAnsi="Times New Roman" w:cs="Times New Roman"/>
          <w:sz w:val="28"/>
          <w:szCs w:val="28"/>
          <w:lang w:val="uk-UA"/>
        </w:rPr>
        <w:t>Недодатко</w:t>
      </w:r>
      <w:proofErr w:type="spellEnd"/>
      <w:r w:rsidRPr="004C2882">
        <w:rPr>
          <w:rFonts w:ascii="Times New Roman" w:hAnsi="Times New Roman" w:cs="Times New Roman"/>
          <w:sz w:val="28"/>
          <w:szCs w:val="28"/>
          <w:lang w:val="uk-UA"/>
        </w:rPr>
        <w:t xml:space="preserve">, М. В. </w:t>
      </w:r>
      <w:proofErr w:type="spellStart"/>
      <w:r w:rsidRPr="004C2882">
        <w:rPr>
          <w:rFonts w:ascii="Times New Roman" w:hAnsi="Times New Roman" w:cs="Times New Roman"/>
          <w:sz w:val="28"/>
          <w:szCs w:val="28"/>
          <w:lang w:val="uk-UA"/>
        </w:rPr>
        <w:t>Бадіца</w:t>
      </w:r>
      <w:proofErr w:type="spellEnd"/>
      <w:r w:rsidRPr="004C2882">
        <w:rPr>
          <w:rFonts w:ascii="Times New Roman" w:hAnsi="Times New Roman" w:cs="Times New Roman"/>
          <w:sz w:val="28"/>
          <w:szCs w:val="28"/>
          <w:lang w:val="uk-UA"/>
        </w:rPr>
        <w:t xml:space="preserve">, К. Є. </w:t>
      </w:r>
      <w:proofErr w:type="spellStart"/>
      <w:r w:rsidRPr="004C2882">
        <w:rPr>
          <w:rFonts w:ascii="Times New Roman" w:hAnsi="Times New Roman" w:cs="Times New Roman"/>
          <w:sz w:val="28"/>
          <w:szCs w:val="28"/>
          <w:lang w:val="uk-UA"/>
        </w:rPr>
        <w:t>Суятинова</w:t>
      </w:r>
      <w:proofErr w:type="spellEnd"/>
      <w:r w:rsidRPr="004C2882">
        <w:rPr>
          <w:rFonts w:ascii="Times New Roman" w:hAnsi="Times New Roman" w:cs="Times New Roman"/>
          <w:sz w:val="28"/>
          <w:szCs w:val="28"/>
          <w:lang w:val="uk-UA"/>
        </w:rPr>
        <w:t xml:space="preserve">, А. Є. </w:t>
      </w:r>
      <w:proofErr w:type="spellStart"/>
      <w:r w:rsidRPr="004C2882">
        <w:rPr>
          <w:rFonts w:ascii="Times New Roman" w:hAnsi="Times New Roman" w:cs="Times New Roman"/>
          <w:sz w:val="28"/>
          <w:szCs w:val="28"/>
          <w:lang w:val="uk-UA"/>
        </w:rPr>
        <w:t>Іншаков</w:t>
      </w:r>
      <w:proofErr w:type="spellEnd"/>
      <w:r w:rsidRPr="004C2882">
        <w:rPr>
          <w:rFonts w:ascii="Times New Roman" w:hAnsi="Times New Roman" w:cs="Times New Roman"/>
          <w:sz w:val="28"/>
          <w:szCs w:val="28"/>
          <w:lang w:val="uk-UA"/>
        </w:rPr>
        <w:t xml:space="preserve">, І. Є. </w:t>
      </w:r>
      <w:proofErr w:type="spellStart"/>
      <w:r w:rsidRPr="004C2882">
        <w:rPr>
          <w:rFonts w:ascii="Times New Roman" w:hAnsi="Times New Roman" w:cs="Times New Roman"/>
          <w:sz w:val="28"/>
          <w:szCs w:val="28"/>
          <w:lang w:val="uk-UA"/>
        </w:rPr>
        <w:t>Іншакова</w:t>
      </w:r>
      <w:proofErr w:type="spellEnd"/>
      <w:r w:rsidRPr="004C2882">
        <w:rPr>
          <w:rFonts w:ascii="Times New Roman" w:hAnsi="Times New Roman" w:cs="Times New Roman"/>
          <w:sz w:val="28"/>
          <w:szCs w:val="28"/>
          <w:lang w:val="uk-UA"/>
        </w:rPr>
        <w:t xml:space="preserve">, К. І. Коновалова, М. О. </w:t>
      </w:r>
      <w:proofErr w:type="spellStart"/>
      <w:r w:rsidRPr="004C2882">
        <w:rPr>
          <w:rFonts w:ascii="Times New Roman" w:hAnsi="Times New Roman" w:cs="Times New Roman"/>
          <w:sz w:val="28"/>
          <w:szCs w:val="28"/>
          <w:lang w:val="uk-UA"/>
        </w:rPr>
        <w:t>Чулошнікова</w:t>
      </w:r>
      <w:proofErr w:type="spellEnd"/>
      <w:r w:rsidRPr="004C2882">
        <w:rPr>
          <w:rFonts w:ascii="Times New Roman" w:hAnsi="Times New Roman" w:cs="Times New Roman"/>
          <w:sz w:val="28"/>
          <w:szCs w:val="28"/>
          <w:lang w:val="uk-UA"/>
        </w:rPr>
        <w:t xml:space="preserve"> та ін.], за ред. О. В. </w:t>
      </w:r>
      <w:proofErr w:type="spellStart"/>
      <w:r w:rsidRPr="004C2882">
        <w:rPr>
          <w:rFonts w:ascii="Times New Roman" w:hAnsi="Times New Roman" w:cs="Times New Roman"/>
          <w:sz w:val="28"/>
          <w:szCs w:val="28"/>
          <w:lang w:val="uk-UA"/>
        </w:rPr>
        <w:t>Ковшар</w:t>
      </w:r>
      <w:proofErr w:type="spellEnd"/>
      <w:r w:rsidRPr="004C2882">
        <w:rPr>
          <w:rFonts w:ascii="Times New Roman" w:hAnsi="Times New Roman" w:cs="Times New Roman"/>
          <w:sz w:val="28"/>
          <w:szCs w:val="28"/>
          <w:lang w:val="uk-UA"/>
        </w:rPr>
        <w:t xml:space="preserve">. Кривий Ріг: КДПУ, 2020. 140 с. URL:  </w:t>
      </w:r>
      <w:hyperlink r:id="rId14" w:history="1">
        <w:r w:rsidRPr="004C2882">
          <w:rPr>
            <w:rStyle w:val="ab"/>
            <w:rFonts w:ascii="Times New Roman" w:hAnsi="Times New Roman" w:cs="Times New Roman"/>
            <w:sz w:val="28"/>
            <w:szCs w:val="28"/>
            <w:lang w:val="uk-UA"/>
          </w:rPr>
          <w:t>https://repository.ldufk.edu.ua/bitstream/34606048/36175/1/preparation_2020.pdf</w:t>
        </w:r>
      </w:hyperlink>
      <w:r w:rsidRPr="004C2882">
        <w:rPr>
          <w:rFonts w:ascii="Times New Roman" w:hAnsi="Times New Roman" w:cs="Times New Roman"/>
          <w:sz w:val="28"/>
          <w:szCs w:val="28"/>
          <w:lang w:val="uk-UA"/>
        </w:rPr>
        <w:t xml:space="preserve"> (дата звернення: 05. 11.2023)</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Підласий І. П. Практична педагогіка або три технології [інтерактивний підручник для педагогів ринкової системи освіти].  Київ: Вид. Дім «Слово», 2006. С. 218-244.</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Пометун</w:t>
      </w:r>
      <w:proofErr w:type="spellEnd"/>
      <w:r w:rsidRPr="004C2882">
        <w:rPr>
          <w:rFonts w:ascii="Times New Roman" w:hAnsi="Times New Roman" w:cs="Times New Roman"/>
          <w:sz w:val="28"/>
          <w:szCs w:val="28"/>
          <w:lang w:val="uk-UA"/>
        </w:rPr>
        <w:t xml:space="preserve">  О.І.  Технологія  інтерактивного  навчання  як  інноваційне  педагогічне  явище.  Рідна  Школа. Київ: Рідна Школа, 2007. </w:t>
      </w:r>
      <w:proofErr w:type="spellStart"/>
      <w:r w:rsidRPr="004C2882">
        <w:rPr>
          <w:rFonts w:ascii="Times New Roman" w:hAnsi="Times New Roman" w:cs="Times New Roman"/>
          <w:sz w:val="28"/>
          <w:szCs w:val="28"/>
          <w:lang w:val="uk-UA"/>
        </w:rPr>
        <w:t>No</w:t>
      </w:r>
      <w:proofErr w:type="spellEnd"/>
      <w:r w:rsidRPr="004C2882">
        <w:rPr>
          <w:rFonts w:ascii="Times New Roman" w:hAnsi="Times New Roman" w:cs="Times New Roman"/>
          <w:sz w:val="28"/>
          <w:szCs w:val="28"/>
          <w:lang w:val="uk-UA"/>
        </w:rPr>
        <w:t xml:space="preserve"> 5. С. 46—49.</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Поніманська</w:t>
      </w:r>
      <w:proofErr w:type="spellEnd"/>
      <w:r w:rsidRPr="004C2882">
        <w:rPr>
          <w:rFonts w:ascii="Times New Roman" w:hAnsi="Times New Roman" w:cs="Times New Roman"/>
          <w:sz w:val="28"/>
          <w:szCs w:val="28"/>
          <w:lang w:val="uk-UA"/>
        </w:rPr>
        <w:t xml:space="preserve"> Т. І. Дошкільна педагогіка : навчальний посібник для студентів вищих навчальних закладів. К. : </w:t>
      </w:r>
      <w:proofErr w:type="spellStart"/>
      <w:r w:rsidRPr="004C2882">
        <w:rPr>
          <w:rFonts w:ascii="Times New Roman" w:hAnsi="Times New Roman" w:cs="Times New Roman"/>
          <w:sz w:val="28"/>
          <w:szCs w:val="28"/>
          <w:lang w:val="uk-UA"/>
        </w:rPr>
        <w:t>Академвидав</w:t>
      </w:r>
      <w:proofErr w:type="spellEnd"/>
      <w:r w:rsidRPr="004C2882">
        <w:rPr>
          <w:rFonts w:ascii="Times New Roman" w:hAnsi="Times New Roman" w:cs="Times New Roman"/>
          <w:sz w:val="28"/>
          <w:szCs w:val="28"/>
          <w:lang w:val="uk-UA"/>
        </w:rPr>
        <w:t>, 2006.  456 с.</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bCs/>
          <w:sz w:val="28"/>
          <w:szCs w:val="28"/>
          <w:lang w:val="uk-UA"/>
        </w:rPr>
      </w:pPr>
      <w:r w:rsidRPr="004C2882">
        <w:rPr>
          <w:rFonts w:ascii="Times New Roman" w:hAnsi="Times New Roman" w:cs="Times New Roman"/>
          <w:bCs/>
          <w:sz w:val="28"/>
          <w:szCs w:val="28"/>
          <w:lang w:val="uk-UA"/>
        </w:rPr>
        <w:t xml:space="preserve">Про затвердження професійного стандарту за професіями «Вчитель початкових класів закладу загальної середньої освіти», «Вчитель закладу загальної середньої освіти», «Вчитель з початкової освіти (з дипломом молодшого спеціаліста)»: наказ Мінекономіки України № 2736 від 23.12.2020 р. URL: </w:t>
      </w:r>
      <w:hyperlink r:id="rId15" w:history="1">
        <w:r w:rsidRPr="004C2882">
          <w:rPr>
            <w:rStyle w:val="ab"/>
            <w:rFonts w:ascii="Times New Roman" w:hAnsi="Times New Roman" w:cs="Times New Roman"/>
            <w:bCs/>
            <w:sz w:val="28"/>
            <w:szCs w:val="28"/>
            <w:lang w:val="uk-UA"/>
          </w:rPr>
          <w:t>https://www.me.gov.ua/Documents/Detail?lang=uk-UA&amp;id=22469103-4e36-4d41-b1bf-288338b3c7fa&amp;title=RestrProfesiinikhStandartiv</w:t>
        </w:r>
      </w:hyperlink>
      <w:r w:rsidRPr="004C2882">
        <w:rPr>
          <w:rStyle w:val="ab"/>
          <w:rFonts w:ascii="Times New Roman" w:hAnsi="Times New Roman" w:cs="Times New Roman"/>
          <w:bCs/>
          <w:sz w:val="28"/>
          <w:szCs w:val="28"/>
          <w:lang w:val="uk-UA"/>
        </w:rPr>
        <w:t xml:space="preserve"> </w:t>
      </w:r>
      <w:r w:rsidRPr="004C2882">
        <w:rPr>
          <w:rFonts w:ascii="Times New Roman" w:hAnsi="Times New Roman" w:cs="Times New Roman"/>
          <w:sz w:val="28"/>
          <w:szCs w:val="28"/>
          <w:lang w:val="uk-UA"/>
        </w:rPr>
        <w:t>(дата звернення: 12.01.2024).</w:t>
      </w:r>
    </w:p>
    <w:p w:rsidR="00F42D1C" w:rsidRPr="004C2882" w:rsidRDefault="00F42D1C" w:rsidP="00F42D1C">
      <w:pPr>
        <w:pStyle w:val="a8"/>
        <w:numPr>
          <w:ilvl w:val="0"/>
          <w:numId w:val="45"/>
        </w:numPr>
        <w:shd w:val="clear" w:color="auto" w:fill="FFFFFF"/>
        <w:spacing w:before="0" w:beforeAutospacing="0" w:after="0" w:afterAutospacing="0" w:line="360" w:lineRule="auto"/>
        <w:ind w:left="0" w:firstLine="851"/>
        <w:jc w:val="both"/>
        <w:rPr>
          <w:sz w:val="28"/>
          <w:szCs w:val="28"/>
          <w:lang w:val="uk-UA"/>
        </w:rPr>
      </w:pPr>
      <w:r w:rsidRPr="004C2882">
        <w:rPr>
          <w:sz w:val="28"/>
          <w:szCs w:val="28"/>
          <w:lang w:val="uk-UA"/>
        </w:rPr>
        <w:t xml:space="preserve">Про схвалення стратегії розвитку вищої освіти в Україні на 2022-2032 роки: розпорядження </w:t>
      </w:r>
      <w:proofErr w:type="spellStart"/>
      <w:r w:rsidRPr="004C2882">
        <w:rPr>
          <w:sz w:val="28"/>
          <w:szCs w:val="28"/>
          <w:lang w:val="uk-UA"/>
        </w:rPr>
        <w:t>Каб</w:t>
      </w:r>
      <w:proofErr w:type="spellEnd"/>
      <w:r w:rsidRPr="004C2882">
        <w:rPr>
          <w:sz w:val="28"/>
          <w:szCs w:val="28"/>
          <w:lang w:val="uk-UA"/>
        </w:rPr>
        <w:t>. Міністрів України від 23 лютого 2022 р. № 286. URL: </w:t>
      </w:r>
      <w:hyperlink r:id="rId16" w:history="1">
        <w:r w:rsidRPr="004C2882">
          <w:rPr>
            <w:rStyle w:val="ab"/>
            <w:sz w:val="28"/>
            <w:szCs w:val="28"/>
            <w:lang w:val="uk-UA"/>
          </w:rPr>
          <w:t>https://mon.gov.ua/ua/news/opublikovano-strategiyu-rozvitku-vishoyi-osviti-v-ukrayini-na-2022-2032-roki</w:t>
        </w:r>
      </w:hyperlink>
    </w:p>
    <w:p w:rsidR="00F42D1C" w:rsidRPr="004C2882" w:rsidRDefault="00F42D1C" w:rsidP="00F42D1C">
      <w:pPr>
        <w:pStyle w:val="a8"/>
        <w:numPr>
          <w:ilvl w:val="0"/>
          <w:numId w:val="45"/>
        </w:numPr>
        <w:shd w:val="clear" w:color="auto" w:fill="FFFFFF"/>
        <w:tabs>
          <w:tab w:val="left" w:pos="1276"/>
        </w:tabs>
        <w:spacing w:after="0" w:line="360" w:lineRule="auto"/>
        <w:ind w:left="0" w:firstLine="851"/>
        <w:jc w:val="both"/>
        <w:rPr>
          <w:sz w:val="28"/>
          <w:szCs w:val="28"/>
          <w:lang w:val="uk-UA"/>
        </w:rPr>
      </w:pPr>
      <w:r w:rsidRPr="004C2882">
        <w:rPr>
          <w:sz w:val="28"/>
          <w:szCs w:val="28"/>
          <w:lang w:val="uk-UA"/>
        </w:rPr>
        <w:t xml:space="preserve"> Професійна освіта: словник : </w:t>
      </w:r>
      <w:proofErr w:type="spellStart"/>
      <w:r w:rsidRPr="004C2882">
        <w:rPr>
          <w:sz w:val="28"/>
          <w:szCs w:val="28"/>
          <w:lang w:val="uk-UA"/>
        </w:rPr>
        <w:t>навч</w:t>
      </w:r>
      <w:proofErr w:type="spellEnd"/>
      <w:r w:rsidRPr="004C2882">
        <w:rPr>
          <w:sz w:val="28"/>
          <w:szCs w:val="28"/>
          <w:lang w:val="uk-UA"/>
        </w:rPr>
        <w:t xml:space="preserve">. </w:t>
      </w:r>
      <w:proofErr w:type="spellStart"/>
      <w:r w:rsidRPr="004C2882">
        <w:rPr>
          <w:sz w:val="28"/>
          <w:szCs w:val="28"/>
          <w:lang w:val="uk-UA"/>
        </w:rPr>
        <w:t>посіб</w:t>
      </w:r>
      <w:proofErr w:type="spellEnd"/>
      <w:r w:rsidRPr="004C2882">
        <w:rPr>
          <w:sz w:val="28"/>
          <w:szCs w:val="28"/>
          <w:lang w:val="uk-UA"/>
        </w:rPr>
        <w:t xml:space="preserve">. / уклад.: С. У. Гончаренко та ін. ; за ред. Н. Г. </w:t>
      </w:r>
      <w:proofErr w:type="spellStart"/>
      <w:r w:rsidRPr="004C2882">
        <w:rPr>
          <w:sz w:val="28"/>
          <w:szCs w:val="28"/>
          <w:lang w:val="uk-UA"/>
        </w:rPr>
        <w:t>Ничкало</w:t>
      </w:r>
      <w:proofErr w:type="spellEnd"/>
      <w:r w:rsidRPr="004C2882">
        <w:rPr>
          <w:sz w:val="28"/>
          <w:szCs w:val="28"/>
          <w:lang w:val="uk-UA"/>
        </w:rPr>
        <w:t>.  Київ, 2000.  С. 78.</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 xml:space="preserve">Професійна підготовка сучасного учителя: проблеми і орієнтири. </w:t>
      </w:r>
      <w:r w:rsidRPr="004C2882">
        <w:rPr>
          <w:rFonts w:ascii="Times New Roman" w:hAnsi="Times New Roman" w:cs="Times New Roman"/>
          <w:sz w:val="28"/>
          <w:szCs w:val="28"/>
          <w:lang w:val="en-US"/>
        </w:rPr>
        <w:t>URL</w:t>
      </w:r>
      <w:r w:rsidRPr="004C2882">
        <w:rPr>
          <w:rFonts w:ascii="Times New Roman" w:hAnsi="Times New Roman" w:cs="Times New Roman"/>
          <w:sz w:val="28"/>
          <w:szCs w:val="28"/>
          <w:lang w:val="uk-UA"/>
        </w:rPr>
        <w:t xml:space="preserve">: http://eenu.edu.ua/uk/articles/ </w:t>
      </w:r>
      <w:proofErr w:type="spellStart"/>
      <w:r w:rsidRPr="004C2882">
        <w:rPr>
          <w:rFonts w:ascii="Times New Roman" w:hAnsi="Times New Roman" w:cs="Times New Roman"/>
          <w:sz w:val="28"/>
          <w:szCs w:val="28"/>
          <w:lang w:val="uk-UA"/>
        </w:rPr>
        <w:t>profesiyna</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pidgotovka</w:t>
      </w:r>
      <w:proofErr w:type="spellEnd"/>
      <w:r w:rsidRPr="004C2882">
        <w:rPr>
          <w:rFonts w:ascii="Times New Roman" w:hAnsi="Times New Roman" w:cs="Times New Roman"/>
          <w:sz w:val="28"/>
          <w:szCs w:val="28"/>
          <w:lang w:val="uk-UA"/>
        </w:rPr>
        <w:t>-</w:t>
      </w:r>
      <w:proofErr w:type="spellStart"/>
      <w:r w:rsidRPr="004C2882">
        <w:rPr>
          <w:rFonts w:ascii="Times New Roman" w:hAnsi="Times New Roman" w:cs="Times New Roman"/>
          <w:sz w:val="28"/>
          <w:szCs w:val="28"/>
          <w:lang w:val="uk-UA"/>
        </w:rPr>
        <w:t>suchasnogo</w:t>
      </w:r>
      <w:proofErr w:type="spellEnd"/>
      <w:r w:rsidRPr="004C2882">
        <w:rPr>
          <w:rFonts w:ascii="Times New Roman" w:hAnsi="Times New Roman" w:cs="Times New Roman"/>
          <w:sz w:val="28"/>
          <w:szCs w:val="28"/>
          <w:lang w:val="uk-UA"/>
        </w:rPr>
        <w:t>-</w:t>
      </w:r>
      <w:proofErr w:type="spellStart"/>
      <w:r w:rsidRPr="004C2882">
        <w:rPr>
          <w:rFonts w:ascii="Times New Roman" w:hAnsi="Times New Roman" w:cs="Times New Roman"/>
          <w:sz w:val="28"/>
          <w:szCs w:val="28"/>
          <w:lang w:val="uk-UA"/>
        </w:rPr>
        <w:t>uchitelya</w:t>
      </w:r>
      <w:proofErr w:type="spellEnd"/>
      <w:r w:rsidRPr="004C2882">
        <w:rPr>
          <w:rFonts w:ascii="Times New Roman" w:hAnsi="Times New Roman" w:cs="Times New Roman"/>
          <w:sz w:val="28"/>
          <w:szCs w:val="28"/>
          <w:lang w:val="uk-UA"/>
        </w:rPr>
        <w:t>-</w:t>
      </w:r>
      <w:proofErr w:type="spellStart"/>
      <w:r w:rsidRPr="004C2882">
        <w:rPr>
          <w:rFonts w:ascii="Times New Roman" w:hAnsi="Times New Roman" w:cs="Times New Roman"/>
          <w:sz w:val="28"/>
          <w:szCs w:val="28"/>
          <w:lang w:val="uk-UA"/>
        </w:rPr>
        <w:t>problemi</w:t>
      </w:r>
      <w:proofErr w:type="spellEnd"/>
      <w:r w:rsidRPr="004C2882">
        <w:rPr>
          <w:rFonts w:ascii="Times New Roman" w:hAnsi="Times New Roman" w:cs="Times New Roman"/>
          <w:sz w:val="28"/>
          <w:szCs w:val="28"/>
          <w:lang w:val="uk-UA"/>
        </w:rPr>
        <w:t>-i-</w:t>
      </w:r>
      <w:proofErr w:type="spellStart"/>
      <w:r w:rsidRPr="004C2882">
        <w:rPr>
          <w:rFonts w:ascii="Times New Roman" w:hAnsi="Times New Roman" w:cs="Times New Roman"/>
          <w:sz w:val="28"/>
          <w:szCs w:val="28"/>
          <w:lang w:val="uk-UA"/>
        </w:rPr>
        <w:t>oriientir</w:t>
      </w:r>
      <w:proofErr w:type="spellEnd"/>
      <w:r w:rsidRPr="004C2882">
        <w:rPr>
          <w:rFonts w:ascii="Times New Roman" w:hAnsi="Times New Roman" w:cs="Times New Roman"/>
          <w:sz w:val="28"/>
          <w:szCs w:val="28"/>
          <w:lang w:val="uk-UA"/>
        </w:rPr>
        <w:t xml:space="preserve"> (дата звернення: 23.04.2-24).</w:t>
      </w:r>
    </w:p>
    <w:p w:rsidR="00F42D1C" w:rsidRPr="004C2882" w:rsidRDefault="00F42D1C" w:rsidP="00F42D1C">
      <w:pPr>
        <w:pStyle w:val="a3"/>
        <w:numPr>
          <w:ilvl w:val="0"/>
          <w:numId w:val="45"/>
        </w:numPr>
        <w:tabs>
          <w:tab w:val="left" w:pos="1134"/>
          <w:tab w:val="left" w:pos="1276"/>
        </w:tabs>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 xml:space="preserve">-педагогічна освіта: сучасні концептуальні моделі та тенденції розвитку: монографія / О.А. </w:t>
      </w:r>
      <w:proofErr w:type="spellStart"/>
      <w:r w:rsidRPr="004C2882">
        <w:rPr>
          <w:rFonts w:ascii="Times New Roman" w:hAnsi="Times New Roman" w:cs="Times New Roman"/>
          <w:sz w:val="28"/>
          <w:szCs w:val="28"/>
          <w:lang w:val="uk-UA"/>
        </w:rPr>
        <w:t>Дубасенюк</w:t>
      </w:r>
      <w:proofErr w:type="spellEnd"/>
      <w:r w:rsidRPr="004C2882">
        <w:rPr>
          <w:rFonts w:ascii="Times New Roman" w:hAnsi="Times New Roman" w:cs="Times New Roman"/>
          <w:sz w:val="28"/>
          <w:szCs w:val="28"/>
          <w:lang w:val="uk-UA"/>
        </w:rPr>
        <w:t xml:space="preserve">, О.Є. Антонова, С.С. </w:t>
      </w:r>
      <w:proofErr w:type="spellStart"/>
      <w:r w:rsidRPr="004C2882">
        <w:rPr>
          <w:rFonts w:ascii="Times New Roman" w:hAnsi="Times New Roman" w:cs="Times New Roman"/>
          <w:sz w:val="28"/>
          <w:szCs w:val="28"/>
          <w:lang w:val="uk-UA"/>
        </w:rPr>
        <w:t>Вітвіцька</w:t>
      </w:r>
      <w:proofErr w:type="spellEnd"/>
      <w:r w:rsidRPr="004C2882">
        <w:rPr>
          <w:rFonts w:ascii="Times New Roman" w:hAnsi="Times New Roman" w:cs="Times New Roman"/>
          <w:sz w:val="28"/>
          <w:szCs w:val="28"/>
          <w:lang w:val="uk-UA"/>
        </w:rPr>
        <w:t xml:space="preserve">, Н.Г. Сидорчук, О.М. </w:t>
      </w:r>
      <w:proofErr w:type="spellStart"/>
      <w:r w:rsidRPr="004C2882">
        <w:rPr>
          <w:rFonts w:ascii="Times New Roman" w:hAnsi="Times New Roman" w:cs="Times New Roman"/>
          <w:sz w:val="28"/>
          <w:szCs w:val="28"/>
          <w:lang w:val="uk-UA"/>
        </w:rPr>
        <w:t>Спірін</w:t>
      </w:r>
      <w:proofErr w:type="spellEnd"/>
      <w:r w:rsidRPr="004C2882">
        <w:rPr>
          <w:rFonts w:ascii="Times New Roman" w:hAnsi="Times New Roman" w:cs="Times New Roman"/>
          <w:sz w:val="28"/>
          <w:szCs w:val="28"/>
          <w:lang w:val="uk-UA"/>
        </w:rPr>
        <w:t xml:space="preserve">, Н.В. </w:t>
      </w:r>
      <w:proofErr w:type="spellStart"/>
      <w:r w:rsidRPr="004C2882">
        <w:rPr>
          <w:rFonts w:ascii="Times New Roman" w:hAnsi="Times New Roman" w:cs="Times New Roman"/>
          <w:sz w:val="28"/>
          <w:szCs w:val="28"/>
          <w:lang w:val="uk-UA"/>
        </w:rPr>
        <w:t>Якса</w:t>
      </w:r>
      <w:proofErr w:type="spellEnd"/>
      <w:r w:rsidRPr="004C2882">
        <w:rPr>
          <w:rFonts w:ascii="Times New Roman" w:hAnsi="Times New Roman" w:cs="Times New Roman"/>
          <w:sz w:val="28"/>
          <w:szCs w:val="28"/>
          <w:lang w:val="uk-UA"/>
        </w:rPr>
        <w:t xml:space="preserve">; Житомир. </w:t>
      </w:r>
      <w:proofErr w:type="spellStart"/>
      <w:r w:rsidRPr="004C2882">
        <w:rPr>
          <w:rFonts w:ascii="Times New Roman" w:hAnsi="Times New Roman" w:cs="Times New Roman"/>
          <w:sz w:val="28"/>
          <w:szCs w:val="28"/>
          <w:lang w:val="uk-UA"/>
        </w:rPr>
        <w:t>держ</w:t>
      </w:r>
      <w:proofErr w:type="spellEnd"/>
      <w:r w:rsidRPr="004C2882">
        <w:rPr>
          <w:rFonts w:ascii="Times New Roman" w:hAnsi="Times New Roman" w:cs="Times New Roman"/>
          <w:sz w:val="28"/>
          <w:szCs w:val="28"/>
          <w:lang w:val="uk-UA"/>
        </w:rPr>
        <w:t xml:space="preserve">. ун-т ім. І. Франка. Житомир, 2008. 396 c.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Рогова Т. Професійна підготовка студентів у ВНЗ: її ознаки та якість. </w:t>
      </w:r>
      <w:r w:rsidRPr="00A14968">
        <w:rPr>
          <w:rFonts w:ascii="Times New Roman" w:hAnsi="Times New Roman" w:cs="Times New Roman"/>
          <w:i/>
          <w:sz w:val="28"/>
          <w:szCs w:val="28"/>
          <w:lang w:val="uk-UA"/>
        </w:rPr>
        <w:t>Збірник наукових праць «Педагогіка та психологія».</w:t>
      </w:r>
      <w:r w:rsidRPr="004C2882">
        <w:rPr>
          <w:rFonts w:ascii="Times New Roman" w:hAnsi="Times New Roman" w:cs="Times New Roman"/>
          <w:sz w:val="28"/>
          <w:szCs w:val="28"/>
          <w:lang w:val="uk-UA"/>
        </w:rPr>
        <w:t xml:space="preserve"> Харків, 2017.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56. С. 294–301. URL:  </w:t>
      </w:r>
      <w:hyperlink r:id="rId17" w:history="1">
        <w:r w:rsidRPr="004C2882">
          <w:rPr>
            <w:rStyle w:val="ab"/>
            <w:rFonts w:ascii="Times New Roman" w:hAnsi="Times New Roman" w:cs="Times New Roman"/>
            <w:sz w:val="28"/>
            <w:szCs w:val="28"/>
            <w:lang w:val="uk-UA"/>
          </w:rPr>
          <w:t>file:///D:/1.%D0%9C%D0%9E%D0%87%20%D0%BC%D0%B0%D0%B3%D1%96%D1%81%D1%82%D0%B5%D1%80%D1%81%D1%8C%D0%BA%D1%96%202024/znpkhnpu_ped_2017_56_33.pdf</w:t>
        </w:r>
      </w:hyperlink>
      <w:r w:rsidRPr="004C2882">
        <w:rPr>
          <w:rFonts w:ascii="Times New Roman" w:hAnsi="Times New Roman" w:cs="Times New Roman"/>
          <w:sz w:val="28"/>
          <w:szCs w:val="28"/>
          <w:lang w:val="uk-UA"/>
        </w:rPr>
        <w:t xml:space="preserve"> (дата звернення: 05. 11.2023)</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Сагач</w:t>
      </w:r>
      <w:proofErr w:type="spellEnd"/>
      <w:r w:rsidRPr="004C2882">
        <w:rPr>
          <w:rFonts w:ascii="Times New Roman" w:hAnsi="Times New Roman" w:cs="Times New Roman"/>
          <w:sz w:val="28"/>
          <w:szCs w:val="28"/>
          <w:lang w:val="uk-UA"/>
        </w:rPr>
        <w:t xml:space="preserve"> Г. М. Мистецтво ділової комунікації : навчальний посібник.  Київ: Київ. ін-т. банкірів банку </w:t>
      </w:r>
      <w:r>
        <w:rPr>
          <w:rFonts w:ascii="Times New Roman" w:hAnsi="Times New Roman" w:cs="Times New Roman"/>
          <w:sz w:val="28"/>
          <w:szCs w:val="28"/>
          <w:lang w:val="uk-UA"/>
        </w:rPr>
        <w:t>«Україна»</w:t>
      </w:r>
      <w:r w:rsidRPr="004C2882">
        <w:rPr>
          <w:rFonts w:ascii="Times New Roman" w:hAnsi="Times New Roman" w:cs="Times New Roman"/>
          <w:sz w:val="28"/>
          <w:szCs w:val="28"/>
          <w:lang w:val="uk-UA"/>
        </w:rPr>
        <w:t>, 1996. 180 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Сгадова</w:t>
      </w:r>
      <w:proofErr w:type="spellEnd"/>
      <w:r w:rsidRPr="004C2882">
        <w:rPr>
          <w:rFonts w:ascii="Times New Roman" w:hAnsi="Times New Roman" w:cs="Times New Roman"/>
          <w:sz w:val="28"/>
          <w:szCs w:val="28"/>
          <w:lang w:val="uk-UA"/>
        </w:rPr>
        <w:t xml:space="preserve"> В. В. Комунікативна культура викладача як умова гуманізації педагогічної взаємодії у навчальному процесі. </w:t>
      </w:r>
      <w:r w:rsidRPr="004C2882">
        <w:rPr>
          <w:rFonts w:ascii="Times New Roman" w:hAnsi="Times New Roman" w:cs="Times New Roman"/>
          <w:i/>
          <w:sz w:val="28"/>
          <w:szCs w:val="28"/>
          <w:lang w:val="uk-UA"/>
        </w:rPr>
        <w:t>Психолого-педагогічні науки</w:t>
      </w:r>
      <w:r w:rsidRPr="004C2882">
        <w:rPr>
          <w:rFonts w:ascii="Times New Roman" w:hAnsi="Times New Roman" w:cs="Times New Roman"/>
          <w:sz w:val="28"/>
          <w:szCs w:val="28"/>
          <w:lang w:val="uk-UA"/>
        </w:rPr>
        <w:t>. 2015. № 3. С. 65-69.</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Сидорчук Н. </w:t>
      </w:r>
      <w:proofErr w:type="spellStart"/>
      <w:r w:rsidRPr="004C2882">
        <w:rPr>
          <w:rFonts w:ascii="Times New Roman" w:hAnsi="Times New Roman" w:cs="Times New Roman"/>
          <w:sz w:val="28"/>
          <w:szCs w:val="28"/>
          <w:lang w:val="uk-UA"/>
        </w:rPr>
        <w:t>Професійно</w:t>
      </w:r>
      <w:proofErr w:type="spellEnd"/>
      <w:r w:rsidRPr="004C2882">
        <w:rPr>
          <w:rFonts w:ascii="Times New Roman" w:hAnsi="Times New Roman" w:cs="Times New Roman"/>
          <w:sz w:val="28"/>
          <w:szCs w:val="28"/>
          <w:lang w:val="uk-UA"/>
        </w:rPr>
        <w:t xml:space="preserve">-педагогічна підготовка студентів в контексті Єдиного Європейського освітнього простору: історико-педагогічний аспект (монографія). Житомир: Вид-во ЖДУ ім. І. Франка. 2014. 608 с.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Симоненко С. В. Формування комунікативної компетентності фахівців з програмної інженерії у закладах вищої освіти: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w:t>
      </w:r>
      <w:proofErr w:type="spellStart"/>
      <w:r w:rsidRPr="004C2882">
        <w:rPr>
          <w:rFonts w:ascii="Times New Roman" w:hAnsi="Times New Roman" w:cs="Times New Roman"/>
          <w:sz w:val="28"/>
          <w:szCs w:val="28"/>
          <w:lang w:val="uk-UA"/>
        </w:rPr>
        <w:t>канд</w:t>
      </w:r>
      <w:proofErr w:type="spellEnd"/>
      <w:r w:rsidRPr="004C2882">
        <w:rPr>
          <w:rFonts w:ascii="Times New Roman" w:hAnsi="Times New Roman" w:cs="Times New Roman"/>
          <w:sz w:val="28"/>
          <w:szCs w:val="28"/>
          <w:lang w:val="uk-UA"/>
        </w:rPr>
        <w:t xml:space="preserve">. пед. наук: 13.00.04 / </w:t>
      </w:r>
      <w:proofErr w:type="spellStart"/>
      <w:r w:rsidRPr="004C2882">
        <w:rPr>
          <w:rFonts w:ascii="Times New Roman" w:hAnsi="Times New Roman" w:cs="Times New Roman"/>
          <w:sz w:val="28"/>
          <w:szCs w:val="28"/>
          <w:lang w:val="uk-UA"/>
        </w:rPr>
        <w:t>Мелітопольский</w:t>
      </w:r>
      <w:proofErr w:type="spellEnd"/>
      <w:r w:rsidRPr="004C2882">
        <w:rPr>
          <w:rFonts w:ascii="Times New Roman" w:hAnsi="Times New Roman" w:cs="Times New Roman"/>
          <w:sz w:val="28"/>
          <w:szCs w:val="28"/>
          <w:lang w:val="uk-UA"/>
        </w:rPr>
        <w:t xml:space="preserve"> державний педагогічний університет ім. Б. Хмельницького. Запоріжжя, 2019. 240 с.</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Сисоєва</w:t>
      </w:r>
      <w:r w:rsidRPr="004C2882">
        <w:rPr>
          <w:rFonts w:ascii="Times New Roman" w:hAnsi="Times New Roman" w:cs="Times New Roman"/>
          <w:sz w:val="28"/>
          <w:szCs w:val="28"/>
          <w:lang w:val="uk-UA"/>
        </w:rPr>
        <w:t xml:space="preserve">  С.О.  Інтерактивне  навчання  дорослих  у  системі  післядипломної  педагогічної  освіти.  </w:t>
      </w:r>
      <w:r w:rsidRPr="004C2882">
        <w:rPr>
          <w:rFonts w:ascii="Times New Roman" w:hAnsi="Times New Roman" w:cs="Times New Roman"/>
          <w:i/>
          <w:sz w:val="28"/>
          <w:szCs w:val="28"/>
          <w:lang w:val="uk-UA"/>
        </w:rPr>
        <w:t>Наукові праці. Педагогіка</w:t>
      </w:r>
      <w:r w:rsidRPr="004C2882">
        <w:rPr>
          <w:rFonts w:ascii="Times New Roman" w:hAnsi="Times New Roman" w:cs="Times New Roman"/>
          <w:sz w:val="28"/>
          <w:szCs w:val="28"/>
          <w:lang w:val="uk-UA"/>
        </w:rPr>
        <w:t>. Випуск 146. том 158. Миколаїв, 2011. С. 5—10.</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 xml:space="preserve">Скрипник  М.І.  Інтерактивне  навчання:  основні  поняття.  Ігри  дорослих.  Інтерактивні  методи  навчання. Бібліотека. Київ : Ред. </w:t>
      </w:r>
      <w:proofErr w:type="spellStart"/>
      <w:r w:rsidRPr="004C2882">
        <w:rPr>
          <w:rFonts w:ascii="Times New Roman" w:hAnsi="Times New Roman" w:cs="Times New Roman"/>
          <w:sz w:val="28"/>
          <w:szCs w:val="28"/>
          <w:lang w:val="uk-UA"/>
        </w:rPr>
        <w:t>загальнопед</w:t>
      </w:r>
      <w:proofErr w:type="spellEnd"/>
      <w:r w:rsidRPr="004C2882">
        <w:rPr>
          <w:rFonts w:ascii="Times New Roman" w:hAnsi="Times New Roman" w:cs="Times New Roman"/>
          <w:sz w:val="28"/>
          <w:szCs w:val="28"/>
          <w:lang w:val="uk-UA"/>
        </w:rPr>
        <w:t>. газет, 2005. С. 30—44</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Словник іншомовних слів. URL: </w:t>
      </w:r>
      <w:hyperlink r:id="rId18" w:history="1">
        <w:r w:rsidRPr="004C2882">
          <w:rPr>
            <w:rStyle w:val="ab"/>
            <w:rFonts w:ascii="Times New Roman" w:hAnsi="Times New Roman" w:cs="Times New Roman"/>
            <w:sz w:val="28"/>
            <w:szCs w:val="28"/>
            <w:lang w:val="uk-UA"/>
          </w:rPr>
          <w:t>https://slovnik-inshomovnih-sliv.slovaronline.com/</w:t>
        </w:r>
      </w:hyperlink>
      <w:r w:rsidRPr="004C2882">
        <w:rPr>
          <w:rFonts w:ascii="Times New Roman" w:hAnsi="Times New Roman" w:cs="Times New Roman"/>
          <w:sz w:val="28"/>
          <w:szCs w:val="28"/>
          <w:lang w:val="uk-UA"/>
        </w:rPr>
        <w:t xml:space="preserve"> (дата звернення: 05. 11.2023)</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Словник-довідник з професійної педагогіки / За ред. А.В. Семенової.  Одеса: Пальміра, 2006. 221с.</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Смакота Л. Р. Складові професійної компетентності майбутніх учителів початкових класів. Наукові записки КДПУ ім. В. Винниченка: </w:t>
      </w:r>
      <w:r w:rsidRPr="004C2882">
        <w:rPr>
          <w:rFonts w:ascii="Times New Roman" w:hAnsi="Times New Roman" w:cs="Times New Roman"/>
          <w:i/>
          <w:sz w:val="28"/>
          <w:szCs w:val="28"/>
          <w:lang w:val="uk-UA"/>
        </w:rPr>
        <w:t>Педагогічні науки</w:t>
      </w:r>
      <w:r w:rsidRPr="004C2882">
        <w:rPr>
          <w:rFonts w:ascii="Times New Roman" w:hAnsi="Times New Roman" w:cs="Times New Roman"/>
          <w:sz w:val="28"/>
          <w:szCs w:val="28"/>
          <w:lang w:val="uk-UA"/>
        </w:rPr>
        <w:t xml:space="preserve">. 2005.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63. С. 189–193.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Солдатенко</w:t>
      </w:r>
      <w:proofErr w:type="spellEnd"/>
      <w:r w:rsidRPr="004C2882">
        <w:rPr>
          <w:rFonts w:ascii="Times New Roman" w:hAnsi="Times New Roman" w:cs="Times New Roman"/>
          <w:sz w:val="28"/>
          <w:szCs w:val="28"/>
          <w:lang w:val="uk-UA"/>
        </w:rPr>
        <w:t xml:space="preserve"> М. М. Неперервна освіта як засіб професійного становлення і розвитку фахівця в умовах </w:t>
      </w:r>
      <w:proofErr w:type="spellStart"/>
      <w:r w:rsidRPr="004C2882">
        <w:rPr>
          <w:rFonts w:ascii="Times New Roman" w:hAnsi="Times New Roman" w:cs="Times New Roman"/>
          <w:sz w:val="28"/>
          <w:szCs w:val="28"/>
          <w:lang w:val="uk-UA"/>
        </w:rPr>
        <w:t>інформаційцно</w:t>
      </w:r>
      <w:proofErr w:type="spellEnd"/>
      <w:r w:rsidRPr="004C2882">
        <w:rPr>
          <w:rFonts w:ascii="Times New Roman" w:hAnsi="Times New Roman" w:cs="Times New Roman"/>
          <w:sz w:val="28"/>
          <w:szCs w:val="28"/>
          <w:lang w:val="uk-UA"/>
        </w:rPr>
        <w:t xml:space="preserve">-технологічного суспільства. Стратегія, зміст та нові технології підготовки спеціалістів з вищою технічною освітою. </w:t>
      </w:r>
      <w:r w:rsidRPr="00A14968">
        <w:rPr>
          <w:rFonts w:ascii="Times New Roman" w:hAnsi="Times New Roman" w:cs="Times New Roman"/>
          <w:i/>
          <w:sz w:val="28"/>
          <w:szCs w:val="28"/>
          <w:lang w:val="uk-UA"/>
        </w:rPr>
        <w:t xml:space="preserve">Вісник Вінницького політехнічного інституту. </w:t>
      </w:r>
      <w:r w:rsidRPr="004C2882">
        <w:rPr>
          <w:rFonts w:ascii="Times New Roman" w:hAnsi="Times New Roman" w:cs="Times New Roman"/>
          <w:sz w:val="28"/>
          <w:szCs w:val="28"/>
          <w:lang w:val="uk-UA"/>
        </w:rPr>
        <w:t xml:space="preserve">2011. № 2. С. 188–191.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Стандарт вищої освіти України. URL: https://mon.gov.ua/storage/app/media/vishchaosvita/zatverdzeni%20standarty/2019/1 1/22/2019-11-22-012doshkilna (дата звернення: 05. 11.2023)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 Стандарт дошкільної освіти. URL: </w:t>
      </w:r>
      <w:hyperlink r:id="rId19" w:history="1">
        <w:r w:rsidRPr="004C2882">
          <w:rPr>
            <w:rStyle w:val="ab"/>
            <w:rFonts w:ascii="Times New Roman" w:hAnsi="Times New Roman" w:cs="Times New Roman"/>
            <w:sz w:val="28"/>
            <w:szCs w:val="28"/>
            <w:lang w:val="uk-UA"/>
          </w:rPr>
          <w:t>https://mon.gov.ua/static-objects/mon/sites/1/rizne/2021/12.01/Pro_novu_redaktsiyu%20Bazovoho%20komponenta%20doshkilnoyi%20osvity.pdf</w:t>
        </w:r>
      </w:hyperlink>
      <w:r w:rsidRPr="004C2882">
        <w:rPr>
          <w:rFonts w:ascii="Times New Roman" w:hAnsi="Times New Roman" w:cs="Times New Roman"/>
          <w:sz w:val="28"/>
          <w:szCs w:val="28"/>
          <w:lang w:val="uk-UA"/>
        </w:rPr>
        <w:t xml:space="preserve"> (дата звернення: 05. 11.2023)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Суховієнко</w:t>
      </w:r>
      <w:proofErr w:type="spellEnd"/>
      <w:r w:rsidRPr="004C2882">
        <w:rPr>
          <w:rFonts w:ascii="Times New Roman" w:hAnsi="Times New Roman" w:cs="Times New Roman"/>
          <w:sz w:val="28"/>
          <w:szCs w:val="28"/>
          <w:lang w:val="uk-UA"/>
        </w:rPr>
        <w:t xml:space="preserve"> Н. Модель підготовки майбутніх вихователів дошкільних навчальних закладів до формування узагальнень у дітей старшого дошкільного віку. </w:t>
      </w:r>
      <w:r w:rsidRPr="00A14968">
        <w:rPr>
          <w:rFonts w:ascii="Times New Roman" w:hAnsi="Times New Roman" w:cs="Times New Roman"/>
          <w:i/>
          <w:sz w:val="28"/>
          <w:szCs w:val="28"/>
          <w:lang w:val="uk-UA"/>
        </w:rPr>
        <w:t>Педагогічний дискурс.</w:t>
      </w:r>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Вип</w:t>
      </w:r>
      <w:proofErr w:type="spellEnd"/>
      <w:r w:rsidRPr="004C2882">
        <w:rPr>
          <w:rFonts w:ascii="Times New Roman" w:hAnsi="Times New Roman" w:cs="Times New Roman"/>
          <w:sz w:val="28"/>
          <w:szCs w:val="28"/>
          <w:lang w:val="uk-UA"/>
        </w:rPr>
        <w:t xml:space="preserve">. 22. 2017. С. 164–169. </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Танько</w:t>
      </w:r>
      <w:proofErr w:type="spellEnd"/>
      <w:r w:rsidRPr="004C2882">
        <w:rPr>
          <w:rFonts w:ascii="Times New Roman" w:hAnsi="Times New Roman" w:cs="Times New Roman"/>
          <w:sz w:val="28"/>
          <w:szCs w:val="28"/>
          <w:lang w:val="uk-UA"/>
        </w:rPr>
        <w:t xml:space="preserve"> Т. П. Теорія та практика музично-педагогічної підготовки майбутніх вихователів дошкільних закладів у педагогічних університетах: </w:t>
      </w:r>
      <w:proofErr w:type="spellStart"/>
      <w:r w:rsidRPr="004C2882">
        <w:rPr>
          <w:rFonts w:ascii="Times New Roman" w:hAnsi="Times New Roman" w:cs="Times New Roman"/>
          <w:sz w:val="28"/>
          <w:szCs w:val="28"/>
          <w:lang w:val="uk-UA"/>
        </w:rPr>
        <w:t>автореф</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xml:space="preserve">. … док-р пед. наук: 13.00.04. Харків, 2004. 41 с. </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Терещук С.В. Психологічні детермінанти комунікативного потенціалу вчителя: </w:t>
      </w:r>
      <w:proofErr w:type="spellStart"/>
      <w:r w:rsidRPr="004C2882">
        <w:rPr>
          <w:rFonts w:ascii="Times New Roman" w:hAnsi="Times New Roman" w:cs="Times New Roman"/>
          <w:sz w:val="28"/>
          <w:szCs w:val="28"/>
          <w:lang w:val="uk-UA"/>
        </w:rPr>
        <w:t>автореф</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дис</w:t>
      </w:r>
      <w:proofErr w:type="spellEnd"/>
      <w:r w:rsidRPr="004C2882">
        <w:rPr>
          <w:rFonts w:ascii="Times New Roman" w:hAnsi="Times New Roman" w:cs="Times New Roman"/>
          <w:sz w:val="28"/>
          <w:szCs w:val="28"/>
          <w:lang w:val="uk-UA"/>
        </w:rPr>
        <w:t xml:space="preserve"> ... </w:t>
      </w:r>
      <w:proofErr w:type="spellStart"/>
      <w:r w:rsidRPr="004C2882">
        <w:rPr>
          <w:rFonts w:ascii="Times New Roman" w:hAnsi="Times New Roman" w:cs="Times New Roman"/>
          <w:sz w:val="28"/>
          <w:szCs w:val="28"/>
          <w:lang w:val="uk-UA"/>
        </w:rPr>
        <w:t>канд</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псіхол</w:t>
      </w:r>
      <w:proofErr w:type="spellEnd"/>
      <w:r w:rsidRPr="004C2882">
        <w:rPr>
          <w:rFonts w:ascii="Times New Roman" w:hAnsi="Times New Roman" w:cs="Times New Roman"/>
          <w:sz w:val="28"/>
          <w:szCs w:val="28"/>
          <w:lang w:val="uk-UA"/>
        </w:rPr>
        <w:t xml:space="preserve">. наук: 19.00.07 / Ін-т психології ім. </w:t>
      </w:r>
      <w:proofErr w:type="spellStart"/>
      <w:r w:rsidRPr="004C2882">
        <w:rPr>
          <w:rFonts w:ascii="Times New Roman" w:hAnsi="Times New Roman" w:cs="Times New Roman"/>
          <w:sz w:val="28"/>
          <w:szCs w:val="28"/>
          <w:lang w:val="uk-UA"/>
        </w:rPr>
        <w:t>Г.С.Костюка</w:t>
      </w:r>
      <w:proofErr w:type="spellEnd"/>
      <w:r w:rsidRPr="004C2882">
        <w:rPr>
          <w:rFonts w:ascii="Times New Roman" w:hAnsi="Times New Roman" w:cs="Times New Roman"/>
          <w:sz w:val="28"/>
          <w:szCs w:val="28"/>
          <w:lang w:val="uk-UA"/>
        </w:rPr>
        <w:t xml:space="preserve"> АПН України. Київ, 2001. 21 с.</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lastRenderedPageBreak/>
        <w:t xml:space="preserve">Ткаченко Л. І. Формування критичного мислення майбутніх учителів початкової школи через активізацію пізнавальної діяльності студентів. Наукові записки НДУ ім. М. Гоголя. </w:t>
      </w:r>
      <w:proofErr w:type="spellStart"/>
      <w:r w:rsidRPr="004C2882">
        <w:rPr>
          <w:rFonts w:ascii="Times New Roman" w:hAnsi="Times New Roman" w:cs="Times New Roman"/>
          <w:sz w:val="28"/>
          <w:szCs w:val="28"/>
          <w:lang w:val="uk-UA"/>
        </w:rPr>
        <w:t>Психологопедагогічні</w:t>
      </w:r>
      <w:proofErr w:type="spellEnd"/>
      <w:r w:rsidRPr="004C2882">
        <w:rPr>
          <w:rFonts w:ascii="Times New Roman" w:hAnsi="Times New Roman" w:cs="Times New Roman"/>
          <w:sz w:val="28"/>
          <w:szCs w:val="28"/>
          <w:lang w:val="uk-UA"/>
        </w:rPr>
        <w:t xml:space="preserve"> науки. 2011. № 9.  С.77–79.</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shd w:val="clear" w:color="auto" w:fill="FFFFFF"/>
          <w:lang w:val="uk-UA"/>
        </w:rPr>
        <w:t> Ткачук В. Управління розвитком професійної компетентності вихователя в умовах адаптивного управління дошкільним навчальним закладом. 2014.23).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Франкл</w:t>
      </w:r>
      <w:proofErr w:type="spellEnd"/>
      <w:r w:rsidRPr="004C2882">
        <w:rPr>
          <w:rFonts w:ascii="Times New Roman" w:hAnsi="Times New Roman" w:cs="Times New Roman"/>
          <w:sz w:val="28"/>
          <w:szCs w:val="28"/>
          <w:lang w:val="uk-UA"/>
        </w:rPr>
        <w:t xml:space="preserve"> Віктор. Людина в пошуках справжнього сенсу. Видавництво: Клуб сімейного дозвілля. </w:t>
      </w:r>
      <w:proofErr w:type="spellStart"/>
      <w:r w:rsidRPr="004C2882">
        <w:rPr>
          <w:rFonts w:ascii="Times New Roman" w:hAnsi="Times New Roman" w:cs="Times New Roman"/>
          <w:sz w:val="28"/>
          <w:szCs w:val="28"/>
          <w:lang w:val="uk-UA"/>
        </w:rPr>
        <w:t>Перекл</w:t>
      </w:r>
      <w:proofErr w:type="spellEnd"/>
      <w:r w:rsidRPr="004C2882">
        <w:rPr>
          <w:rFonts w:ascii="Times New Roman" w:hAnsi="Times New Roman" w:cs="Times New Roman"/>
          <w:sz w:val="28"/>
          <w:szCs w:val="28"/>
          <w:lang w:val="uk-UA"/>
        </w:rPr>
        <w:t xml:space="preserve">. </w:t>
      </w:r>
      <w:proofErr w:type="spellStart"/>
      <w:r w:rsidRPr="004C2882">
        <w:rPr>
          <w:rFonts w:ascii="Times New Roman" w:hAnsi="Times New Roman" w:cs="Times New Roman"/>
          <w:sz w:val="28"/>
          <w:szCs w:val="28"/>
          <w:lang w:val="uk-UA"/>
        </w:rPr>
        <w:t>О.Замойська</w:t>
      </w:r>
      <w:proofErr w:type="spellEnd"/>
      <w:r w:rsidRPr="004C2882">
        <w:rPr>
          <w:rFonts w:ascii="Times New Roman" w:hAnsi="Times New Roman" w:cs="Times New Roman"/>
          <w:sz w:val="28"/>
          <w:szCs w:val="28"/>
          <w:lang w:val="uk-UA"/>
        </w:rPr>
        <w:t>, 2023. 160 с.</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Фрумкіна</w:t>
      </w:r>
      <w:proofErr w:type="spellEnd"/>
      <w:r w:rsidRPr="004C2882">
        <w:rPr>
          <w:rFonts w:ascii="Times New Roman" w:hAnsi="Times New Roman" w:cs="Times New Roman"/>
          <w:sz w:val="28"/>
          <w:szCs w:val="28"/>
          <w:lang w:val="uk-UA"/>
        </w:rPr>
        <w:t xml:space="preserve"> А. Л., О. Г. </w:t>
      </w:r>
      <w:proofErr w:type="spellStart"/>
      <w:r w:rsidRPr="004C2882">
        <w:rPr>
          <w:rFonts w:ascii="Times New Roman" w:hAnsi="Times New Roman" w:cs="Times New Roman"/>
          <w:sz w:val="28"/>
          <w:szCs w:val="28"/>
          <w:lang w:val="uk-UA"/>
        </w:rPr>
        <w:t>Видишева</w:t>
      </w:r>
      <w:proofErr w:type="spellEnd"/>
      <w:r w:rsidRPr="004C2882">
        <w:rPr>
          <w:rFonts w:ascii="Times New Roman" w:hAnsi="Times New Roman" w:cs="Times New Roman"/>
          <w:sz w:val="28"/>
          <w:szCs w:val="28"/>
          <w:lang w:val="uk-UA"/>
        </w:rPr>
        <w:t xml:space="preserve"> Формування педагогічної компетентності майбутніх викладачів. Наука та суспільне життя України в епоху глобальних викликів людства у цифрову еру (з нагоди 30-річчяпроголошення незалежності України та 25-річчя прийняття Конституції України) : у 2 т. : матеріали </w:t>
      </w:r>
      <w:proofErr w:type="spellStart"/>
      <w:r w:rsidRPr="004C2882">
        <w:rPr>
          <w:rFonts w:ascii="Times New Roman" w:hAnsi="Times New Roman" w:cs="Times New Roman"/>
          <w:sz w:val="28"/>
          <w:szCs w:val="28"/>
          <w:lang w:val="uk-UA"/>
        </w:rPr>
        <w:t>Міжнар</w:t>
      </w:r>
      <w:proofErr w:type="spellEnd"/>
      <w:r w:rsidRPr="004C2882">
        <w:rPr>
          <w:rFonts w:ascii="Times New Roman" w:hAnsi="Times New Roman" w:cs="Times New Roman"/>
          <w:sz w:val="28"/>
          <w:szCs w:val="28"/>
          <w:lang w:val="uk-UA"/>
        </w:rPr>
        <w:t>. наук.-</w:t>
      </w:r>
      <w:proofErr w:type="spellStart"/>
      <w:r w:rsidRPr="004C2882">
        <w:rPr>
          <w:rFonts w:ascii="Times New Roman" w:hAnsi="Times New Roman" w:cs="Times New Roman"/>
          <w:sz w:val="28"/>
          <w:szCs w:val="28"/>
          <w:lang w:val="uk-UA"/>
        </w:rPr>
        <w:t>практ.конф</w:t>
      </w:r>
      <w:proofErr w:type="spellEnd"/>
      <w:r w:rsidRPr="004C2882">
        <w:rPr>
          <w:rFonts w:ascii="Times New Roman" w:hAnsi="Times New Roman" w:cs="Times New Roman"/>
          <w:sz w:val="28"/>
          <w:szCs w:val="28"/>
          <w:lang w:val="uk-UA"/>
        </w:rPr>
        <w:t>. (м. Одеса, 21 трав. 2021 р.) / за загальною редакцією С. В. Ківалова.  Одеса: Видавничий дім «</w:t>
      </w:r>
      <w:proofErr w:type="spellStart"/>
      <w:r w:rsidRPr="004C2882">
        <w:rPr>
          <w:rFonts w:ascii="Times New Roman" w:hAnsi="Times New Roman" w:cs="Times New Roman"/>
          <w:sz w:val="28"/>
          <w:szCs w:val="28"/>
          <w:lang w:val="uk-UA"/>
        </w:rPr>
        <w:t>Гельветика</w:t>
      </w:r>
      <w:proofErr w:type="spellEnd"/>
      <w:r w:rsidRPr="004C2882">
        <w:rPr>
          <w:rFonts w:ascii="Times New Roman" w:hAnsi="Times New Roman" w:cs="Times New Roman"/>
          <w:sz w:val="28"/>
          <w:szCs w:val="28"/>
          <w:lang w:val="uk-UA"/>
        </w:rPr>
        <w:t xml:space="preserve">», 2021.  Т. 1.  С. 636-639. URL: </w:t>
      </w:r>
      <w:hyperlink r:id="rId20" w:history="1">
        <w:r w:rsidRPr="004C2882">
          <w:rPr>
            <w:rStyle w:val="ab"/>
            <w:rFonts w:ascii="Times New Roman" w:hAnsi="Times New Roman" w:cs="Times New Roman"/>
            <w:sz w:val="28"/>
            <w:szCs w:val="28"/>
            <w:lang w:val="uk-UA"/>
          </w:rPr>
          <w:t>https://dspace.onua.edu.ua/server/api/core/bitstreams/5f04fd12-aa56-4603-a4a3-a5ac5cffdcee/content</w:t>
        </w:r>
      </w:hyperlink>
      <w:r w:rsidRPr="004C2882">
        <w:rPr>
          <w:rFonts w:ascii="Times New Roman" w:hAnsi="Times New Roman" w:cs="Times New Roman"/>
          <w:sz w:val="28"/>
          <w:szCs w:val="28"/>
          <w:lang w:val="uk-UA"/>
        </w:rPr>
        <w:t xml:space="preserve"> (дата звернення: 05. 11.2023)</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Фурман А. В. Інноваційна освітня модель підготовки соціальних працівників. </w:t>
      </w:r>
      <w:r w:rsidRPr="004C2882">
        <w:rPr>
          <w:rFonts w:ascii="Times New Roman" w:hAnsi="Times New Roman" w:cs="Times New Roman"/>
          <w:i/>
          <w:sz w:val="28"/>
          <w:szCs w:val="28"/>
          <w:lang w:val="uk-UA"/>
        </w:rPr>
        <w:t>Ринок праці та зайнятість населення</w:t>
      </w:r>
      <w:r w:rsidRPr="004C2882">
        <w:rPr>
          <w:rFonts w:ascii="Times New Roman" w:hAnsi="Times New Roman" w:cs="Times New Roman"/>
          <w:sz w:val="28"/>
          <w:szCs w:val="28"/>
          <w:lang w:val="uk-UA"/>
        </w:rPr>
        <w:t>, №1, 2020. С.47−51.</w:t>
      </w:r>
    </w:p>
    <w:p w:rsidR="00F42D1C" w:rsidRPr="004C2882"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Харченко С. Я. Інновації педагогічної освіти в умовах викликів сьогодення. [Монографія]. Київ: </w:t>
      </w:r>
      <w:proofErr w:type="spellStart"/>
      <w:r w:rsidRPr="004C2882">
        <w:rPr>
          <w:rFonts w:ascii="Times New Roman" w:hAnsi="Times New Roman" w:cs="Times New Roman"/>
          <w:sz w:val="28"/>
          <w:szCs w:val="28"/>
          <w:lang w:val="uk-UA"/>
        </w:rPr>
        <w:t>Талком</w:t>
      </w:r>
      <w:proofErr w:type="spellEnd"/>
      <w:r w:rsidRPr="004C2882">
        <w:rPr>
          <w:rFonts w:ascii="Times New Roman" w:hAnsi="Times New Roman" w:cs="Times New Roman"/>
          <w:sz w:val="28"/>
          <w:szCs w:val="28"/>
          <w:lang w:val="uk-UA"/>
        </w:rPr>
        <w:t>, 2019.  343с.</w:t>
      </w:r>
    </w:p>
    <w:p w:rsidR="00F42D1C" w:rsidRPr="004C2882" w:rsidRDefault="00F42D1C" w:rsidP="00F42D1C">
      <w:pPr>
        <w:pStyle w:val="a3"/>
        <w:numPr>
          <w:ilvl w:val="0"/>
          <w:numId w:val="45"/>
        </w:numPr>
        <w:spacing w:after="0" w:line="360" w:lineRule="auto"/>
        <w:ind w:left="0" w:firstLine="709"/>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 Хмельницька </w:t>
      </w:r>
      <w:proofErr w:type="spellStart"/>
      <w:r w:rsidRPr="004C2882">
        <w:rPr>
          <w:rFonts w:ascii="Times New Roman" w:hAnsi="Times New Roman" w:cs="Times New Roman"/>
          <w:sz w:val="28"/>
          <w:szCs w:val="28"/>
          <w:lang w:val="uk-UA"/>
        </w:rPr>
        <w:t>гуманітарно</w:t>
      </w:r>
      <w:proofErr w:type="spellEnd"/>
      <w:r w:rsidRPr="004C2882">
        <w:rPr>
          <w:rFonts w:ascii="Times New Roman" w:hAnsi="Times New Roman" w:cs="Times New Roman"/>
          <w:sz w:val="28"/>
          <w:szCs w:val="28"/>
          <w:lang w:val="uk-UA"/>
        </w:rPr>
        <w:t xml:space="preserve">-педагогічна академія. URL:  </w:t>
      </w:r>
      <w:hyperlink r:id="rId21" w:history="1">
        <w:r w:rsidRPr="004C2882">
          <w:rPr>
            <w:rStyle w:val="ab"/>
            <w:rFonts w:ascii="Times New Roman" w:hAnsi="Times New Roman" w:cs="Times New Roman"/>
            <w:sz w:val="28"/>
            <w:szCs w:val="28"/>
            <w:lang w:val="uk-UA"/>
          </w:rPr>
          <w:t>https://www.kgpa.km.ua/</w:t>
        </w:r>
      </w:hyperlink>
      <w:r w:rsidRPr="004C2882">
        <w:rPr>
          <w:rFonts w:ascii="Times New Roman" w:hAnsi="Times New Roman" w:cs="Times New Roman"/>
          <w:sz w:val="28"/>
          <w:szCs w:val="28"/>
          <w:lang w:val="uk-UA"/>
        </w:rPr>
        <w:t xml:space="preserve"> (дата звернення 19.09.2024).</w:t>
      </w:r>
    </w:p>
    <w:p w:rsidR="00F42D1C" w:rsidRPr="004C2882" w:rsidRDefault="00F42D1C" w:rsidP="00F42D1C">
      <w:pPr>
        <w:pStyle w:val="a3"/>
        <w:numPr>
          <w:ilvl w:val="0"/>
          <w:numId w:val="45"/>
        </w:numPr>
        <w:spacing w:after="0" w:line="360" w:lineRule="auto"/>
        <w:ind w:left="0" w:firstLine="851"/>
        <w:jc w:val="both"/>
        <w:rPr>
          <w:rFonts w:ascii="Times New Roman" w:hAnsi="Times New Roman" w:cs="Times New Roman"/>
          <w:sz w:val="28"/>
          <w:szCs w:val="28"/>
          <w:lang w:val="uk-UA"/>
        </w:rPr>
      </w:pPr>
      <w:proofErr w:type="spellStart"/>
      <w:r w:rsidRPr="004C2882">
        <w:rPr>
          <w:rFonts w:ascii="Times New Roman" w:hAnsi="Times New Roman" w:cs="Times New Roman"/>
          <w:sz w:val="28"/>
          <w:szCs w:val="28"/>
          <w:lang w:val="uk-UA"/>
        </w:rPr>
        <w:t>Чаговець</w:t>
      </w:r>
      <w:proofErr w:type="spellEnd"/>
      <w:r w:rsidRPr="004C2882">
        <w:rPr>
          <w:rFonts w:ascii="Times New Roman" w:hAnsi="Times New Roman" w:cs="Times New Roman"/>
          <w:sz w:val="28"/>
          <w:szCs w:val="28"/>
          <w:lang w:val="uk-UA"/>
        </w:rPr>
        <w:t xml:space="preserve"> А. Сучасна професійна підготовка майбутніх вихователів дошкільних навчальних закладів. </w:t>
      </w:r>
      <w:r w:rsidRPr="00A14968">
        <w:rPr>
          <w:rFonts w:ascii="Times New Roman" w:hAnsi="Times New Roman" w:cs="Times New Roman"/>
          <w:i/>
          <w:sz w:val="28"/>
          <w:szCs w:val="28"/>
          <w:lang w:val="uk-UA"/>
        </w:rPr>
        <w:t>Теоретичний аспект. Обрії.</w:t>
      </w:r>
      <w:r w:rsidRPr="004C2882">
        <w:rPr>
          <w:rFonts w:ascii="Times New Roman" w:hAnsi="Times New Roman" w:cs="Times New Roman"/>
          <w:sz w:val="28"/>
          <w:szCs w:val="28"/>
          <w:lang w:val="uk-UA"/>
        </w:rPr>
        <w:t xml:space="preserve"> 2015. № 1(40). С. 99–102. </w:t>
      </w:r>
    </w:p>
    <w:p w:rsidR="00F42D1C" w:rsidRDefault="00F42D1C" w:rsidP="00F42D1C">
      <w:pPr>
        <w:pStyle w:val="a3"/>
        <w:numPr>
          <w:ilvl w:val="0"/>
          <w:numId w:val="45"/>
        </w:numPr>
        <w:tabs>
          <w:tab w:val="left" w:pos="1276"/>
        </w:tabs>
        <w:spacing w:after="0" w:line="360" w:lineRule="auto"/>
        <w:ind w:left="0" w:firstLine="851"/>
        <w:jc w:val="both"/>
        <w:rPr>
          <w:rFonts w:ascii="Times New Roman" w:hAnsi="Times New Roman" w:cs="Times New Roman"/>
          <w:sz w:val="28"/>
          <w:szCs w:val="28"/>
          <w:lang w:val="uk-UA"/>
        </w:rPr>
      </w:pPr>
      <w:r w:rsidRPr="004C2882">
        <w:rPr>
          <w:rFonts w:ascii="Times New Roman" w:hAnsi="Times New Roman" w:cs="Times New Roman"/>
          <w:sz w:val="28"/>
          <w:szCs w:val="28"/>
          <w:lang w:val="uk-UA"/>
        </w:rPr>
        <w:t xml:space="preserve">Шиян П. Л., </w:t>
      </w:r>
      <w:proofErr w:type="spellStart"/>
      <w:r w:rsidRPr="004C2882">
        <w:rPr>
          <w:rFonts w:ascii="Times New Roman" w:hAnsi="Times New Roman" w:cs="Times New Roman"/>
          <w:sz w:val="28"/>
          <w:szCs w:val="28"/>
          <w:lang w:val="uk-UA"/>
        </w:rPr>
        <w:t>Куц</w:t>
      </w:r>
      <w:proofErr w:type="spellEnd"/>
      <w:r w:rsidRPr="004C2882">
        <w:rPr>
          <w:rFonts w:ascii="Times New Roman" w:hAnsi="Times New Roman" w:cs="Times New Roman"/>
          <w:sz w:val="28"/>
          <w:szCs w:val="28"/>
          <w:lang w:val="uk-UA"/>
        </w:rPr>
        <w:t xml:space="preserve"> А. М., Бондар М. В., Бойко П. М., Олійник С. І. Інтерактивні методи навчання в навчальних процесах вищої школи. </w:t>
      </w:r>
      <w:r w:rsidRPr="004C2882">
        <w:rPr>
          <w:rFonts w:ascii="Times New Roman" w:hAnsi="Times New Roman" w:cs="Times New Roman"/>
          <w:i/>
          <w:sz w:val="28"/>
          <w:szCs w:val="28"/>
          <w:lang w:val="uk-UA"/>
        </w:rPr>
        <w:t xml:space="preserve">Імплементація сучасних технологій навчання у навчальний процес: матеріали </w:t>
      </w:r>
      <w:r w:rsidRPr="004C2882">
        <w:rPr>
          <w:rFonts w:ascii="Times New Roman" w:hAnsi="Times New Roman" w:cs="Times New Roman"/>
          <w:i/>
          <w:sz w:val="28"/>
          <w:szCs w:val="28"/>
          <w:lang w:val="uk-UA"/>
        </w:rPr>
        <w:lastRenderedPageBreak/>
        <w:t>міжнародної наукової конференції</w:t>
      </w:r>
      <w:r w:rsidRPr="004C2882">
        <w:rPr>
          <w:rFonts w:ascii="Times New Roman" w:hAnsi="Times New Roman" w:cs="Times New Roman"/>
          <w:sz w:val="28"/>
          <w:szCs w:val="28"/>
          <w:lang w:val="uk-UA"/>
        </w:rPr>
        <w:t xml:space="preserve">, 17- 18 березня 2015 р. К.: НУХТ, 2015, С. 378–384. </w:t>
      </w:r>
    </w:p>
    <w:p w:rsidR="00F42D1C" w:rsidRPr="004C2882" w:rsidRDefault="00F42D1C" w:rsidP="00F42D1C">
      <w:pPr>
        <w:pStyle w:val="ad"/>
        <w:numPr>
          <w:ilvl w:val="0"/>
          <w:numId w:val="45"/>
        </w:numPr>
        <w:tabs>
          <w:tab w:val="left" w:pos="1418"/>
        </w:tabs>
        <w:spacing w:line="360" w:lineRule="auto"/>
        <w:ind w:left="0" w:firstLine="851"/>
        <w:jc w:val="both"/>
        <w:rPr>
          <w:sz w:val="28"/>
          <w:szCs w:val="28"/>
          <w:lang w:val="uk-UA"/>
        </w:rPr>
      </w:pPr>
      <w:proofErr w:type="spellStart"/>
      <w:r w:rsidRPr="004C2882">
        <w:rPr>
          <w:sz w:val="28"/>
          <w:szCs w:val="28"/>
          <w:lang w:val="uk-UA"/>
        </w:rPr>
        <w:t>European</w:t>
      </w:r>
      <w:proofErr w:type="spellEnd"/>
      <w:r w:rsidRPr="004C2882">
        <w:rPr>
          <w:sz w:val="28"/>
          <w:szCs w:val="28"/>
          <w:lang w:val="uk-UA"/>
        </w:rPr>
        <w:t xml:space="preserve"> </w:t>
      </w:r>
      <w:proofErr w:type="spellStart"/>
      <w:r w:rsidRPr="004C2882">
        <w:rPr>
          <w:sz w:val="28"/>
          <w:szCs w:val="28"/>
          <w:lang w:val="uk-UA"/>
        </w:rPr>
        <w:t>Commission</w:t>
      </w:r>
      <w:proofErr w:type="spellEnd"/>
      <w:r w:rsidRPr="004C2882">
        <w:rPr>
          <w:sz w:val="28"/>
          <w:szCs w:val="28"/>
          <w:lang w:val="uk-UA"/>
        </w:rPr>
        <w:t xml:space="preserve">. </w:t>
      </w:r>
      <w:proofErr w:type="spellStart"/>
      <w:r w:rsidRPr="004C2882">
        <w:rPr>
          <w:sz w:val="28"/>
          <w:szCs w:val="28"/>
          <w:lang w:val="uk-UA"/>
        </w:rPr>
        <w:t>Directorate-General</w:t>
      </w:r>
      <w:proofErr w:type="spellEnd"/>
      <w:r w:rsidRPr="004C2882">
        <w:rPr>
          <w:sz w:val="28"/>
          <w:szCs w:val="28"/>
          <w:lang w:val="uk-UA"/>
        </w:rPr>
        <w:t xml:space="preserve"> XXII — </w:t>
      </w:r>
      <w:proofErr w:type="spellStart"/>
      <w:r w:rsidRPr="004C2882">
        <w:rPr>
          <w:sz w:val="28"/>
          <w:szCs w:val="28"/>
          <w:lang w:val="uk-UA"/>
        </w:rPr>
        <w:t>Education</w:t>
      </w:r>
      <w:proofErr w:type="spellEnd"/>
      <w:r w:rsidRPr="004C2882">
        <w:rPr>
          <w:sz w:val="28"/>
          <w:szCs w:val="28"/>
          <w:lang w:val="uk-UA"/>
        </w:rPr>
        <w:t xml:space="preserve">, </w:t>
      </w:r>
      <w:proofErr w:type="spellStart"/>
      <w:r w:rsidRPr="004C2882">
        <w:rPr>
          <w:sz w:val="28"/>
          <w:szCs w:val="28"/>
          <w:lang w:val="uk-UA"/>
        </w:rPr>
        <w:t>Training</w:t>
      </w:r>
      <w:proofErr w:type="spellEnd"/>
      <w:r w:rsidRPr="004C2882">
        <w:rPr>
          <w:sz w:val="28"/>
          <w:szCs w:val="28"/>
          <w:lang w:val="uk-UA"/>
        </w:rPr>
        <w:t xml:space="preserve"> </w:t>
      </w:r>
      <w:proofErr w:type="spellStart"/>
      <w:r w:rsidRPr="004C2882">
        <w:rPr>
          <w:sz w:val="28"/>
          <w:szCs w:val="28"/>
          <w:lang w:val="uk-UA"/>
        </w:rPr>
        <w:t>and</w:t>
      </w:r>
      <w:proofErr w:type="spellEnd"/>
      <w:r w:rsidRPr="004C2882">
        <w:rPr>
          <w:sz w:val="28"/>
          <w:szCs w:val="28"/>
          <w:lang w:val="uk-UA"/>
        </w:rPr>
        <w:t xml:space="preserve"> </w:t>
      </w:r>
      <w:proofErr w:type="spellStart"/>
      <w:r w:rsidRPr="004C2882">
        <w:rPr>
          <w:sz w:val="28"/>
          <w:szCs w:val="28"/>
          <w:lang w:val="uk-UA"/>
        </w:rPr>
        <w:t>Youth</w:t>
      </w:r>
      <w:proofErr w:type="spellEnd"/>
      <w:r w:rsidRPr="004C2882">
        <w:rPr>
          <w:sz w:val="28"/>
          <w:szCs w:val="28"/>
          <w:lang w:val="uk-UA"/>
        </w:rPr>
        <w:t xml:space="preserve">. </w:t>
      </w:r>
      <w:proofErr w:type="spellStart"/>
      <w:r w:rsidRPr="004C2882">
        <w:rPr>
          <w:sz w:val="28"/>
          <w:szCs w:val="28"/>
          <w:lang w:val="uk-UA"/>
        </w:rPr>
        <w:t>Directorate-General</w:t>
      </w:r>
      <w:proofErr w:type="spellEnd"/>
      <w:r w:rsidRPr="004C2882">
        <w:rPr>
          <w:sz w:val="28"/>
          <w:szCs w:val="28"/>
          <w:lang w:val="uk-UA"/>
        </w:rPr>
        <w:t xml:space="preserve"> V-</w:t>
      </w:r>
      <w:proofErr w:type="spellStart"/>
      <w:r w:rsidRPr="004C2882">
        <w:rPr>
          <w:sz w:val="28"/>
          <w:szCs w:val="28"/>
          <w:lang w:val="uk-UA"/>
        </w:rPr>
        <w:t>Employment</w:t>
      </w:r>
      <w:proofErr w:type="spellEnd"/>
      <w:r w:rsidRPr="004C2882">
        <w:rPr>
          <w:sz w:val="28"/>
          <w:szCs w:val="28"/>
          <w:lang w:val="uk-UA"/>
        </w:rPr>
        <w:t xml:space="preserve">, </w:t>
      </w:r>
      <w:proofErr w:type="spellStart"/>
      <w:r w:rsidRPr="004C2882">
        <w:rPr>
          <w:sz w:val="28"/>
          <w:szCs w:val="28"/>
          <w:lang w:val="uk-UA"/>
        </w:rPr>
        <w:t>Industrial</w:t>
      </w:r>
      <w:proofErr w:type="spellEnd"/>
      <w:r w:rsidRPr="004C2882">
        <w:rPr>
          <w:sz w:val="28"/>
          <w:szCs w:val="28"/>
          <w:lang w:val="uk-UA"/>
        </w:rPr>
        <w:t xml:space="preserve"> </w:t>
      </w:r>
      <w:proofErr w:type="spellStart"/>
      <w:r w:rsidRPr="004C2882">
        <w:rPr>
          <w:sz w:val="28"/>
          <w:szCs w:val="28"/>
          <w:lang w:val="uk-UA"/>
        </w:rPr>
        <w:t>Relations</w:t>
      </w:r>
      <w:proofErr w:type="spellEnd"/>
      <w:r w:rsidRPr="004C2882">
        <w:rPr>
          <w:sz w:val="28"/>
          <w:szCs w:val="28"/>
          <w:lang w:val="uk-UA"/>
        </w:rPr>
        <w:t xml:space="preserve"> </w:t>
      </w:r>
      <w:proofErr w:type="spellStart"/>
      <w:r w:rsidRPr="004C2882">
        <w:rPr>
          <w:sz w:val="28"/>
          <w:szCs w:val="28"/>
          <w:lang w:val="uk-UA"/>
        </w:rPr>
        <w:t>and</w:t>
      </w:r>
      <w:proofErr w:type="spellEnd"/>
      <w:r w:rsidRPr="004C2882">
        <w:rPr>
          <w:sz w:val="28"/>
          <w:szCs w:val="28"/>
          <w:lang w:val="uk-UA"/>
        </w:rPr>
        <w:t xml:space="preserve"> </w:t>
      </w:r>
      <w:proofErr w:type="spellStart"/>
      <w:r w:rsidRPr="004C2882">
        <w:rPr>
          <w:sz w:val="28"/>
          <w:szCs w:val="28"/>
          <w:lang w:val="uk-UA"/>
        </w:rPr>
        <w:t>Social</w:t>
      </w:r>
      <w:proofErr w:type="spellEnd"/>
      <w:r w:rsidRPr="004C2882">
        <w:rPr>
          <w:sz w:val="28"/>
          <w:szCs w:val="28"/>
          <w:lang w:val="uk-UA"/>
        </w:rPr>
        <w:t xml:space="preserve"> </w:t>
      </w:r>
      <w:proofErr w:type="spellStart"/>
      <w:r w:rsidRPr="004C2882">
        <w:rPr>
          <w:sz w:val="28"/>
          <w:szCs w:val="28"/>
          <w:lang w:val="uk-UA"/>
        </w:rPr>
        <w:t>Affairs</w:t>
      </w:r>
      <w:proofErr w:type="spellEnd"/>
      <w:r w:rsidRPr="004C2882">
        <w:rPr>
          <w:sz w:val="28"/>
          <w:szCs w:val="28"/>
          <w:lang w:val="uk-UA"/>
        </w:rPr>
        <w:t xml:space="preserve">. </w:t>
      </w:r>
      <w:proofErr w:type="spellStart"/>
      <w:r w:rsidRPr="004C2882">
        <w:rPr>
          <w:sz w:val="28"/>
          <w:szCs w:val="28"/>
          <w:lang w:val="uk-UA"/>
        </w:rPr>
        <w:t>White</w:t>
      </w:r>
      <w:proofErr w:type="spellEnd"/>
      <w:r w:rsidRPr="004C2882">
        <w:rPr>
          <w:sz w:val="28"/>
          <w:szCs w:val="28"/>
          <w:lang w:val="uk-UA"/>
        </w:rPr>
        <w:t xml:space="preserve"> </w:t>
      </w:r>
      <w:proofErr w:type="spellStart"/>
      <w:r w:rsidRPr="004C2882">
        <w:rPr>
          <w:sz w:val="28"/>
          <w:szCs w:val="28"/>
          <w:lang w:val="uk-UA"/>
        </w:rPr>
        <w:t>Paper</w:t>
      </w:r>
      <w:proofErr w:type="spellEnd"/>
      <w:r w:rsidRPr="004C2882">
        <w:rPr>
          <w:sz w:val="28"/>
          <w:szCs w:val="28"/>
          <w:lang w:val="uk-UA"/>
        </w:rPr>
        <w:t xml:space="preserve"> </w:t>
      </w:r>
      <w:proofErr w:type="spellStart"/>
      <w:r w:rsidRPr="004C2882">
        <w:rPr>
          <w:sz w:val="28"/>
          <w:szCs w:val="28"/>
          <w:lang w:val="uk-UA"/>
        </w:rPr>
        <w:t>on</w:t>
      </w:r>
      <w:proofErr w:type="spellEnd"/>
      <w:r w:rsidRPr="004C2882">
        <w:rPr>
          <w:sz w:val="28"/>
          <w:szCs w:val="28"/>
          <w:lang w:val="uk-UA"/>
        </w:rPr>
        <w:t xml:space="preserve"> </w:t>
      </w:r>
      <w:proofErr w:type="spellStart"/>
      <w:r w:rsidRPr="004C2882">
        <w:rPr>
          <w:sz w:val="28"/>
          <w:szCs w:val="28"/>
          <w:lang w:val="uk-UA"/>
        </w:rPr>
        <w:t>education</w:t>
      </w:r>
      <w:proofErr w:type="spellEnd"/>
      <w:r w:rsidRPr="004C2882">
        <w:rPr>
          <w:sz w:val="28"/>
          <w:szCs w:val="28"/>
          <w:lang w:val="uk-UA"/>
        </w:rPr>
        <w:t xml:space="preserve"> </w:t>
      </w:r>
      <w:proofErr w:type="spellStart"/>
      <w:r w:rsidRPr="004C2882">
        <w:rPr>
          <w:sz w:val="28"/>
          <w:szCs w:val="28"/>
          <w:lang w:val="uk-UA"/>
        </w:rPr>
        <w:t>and</w:t>
      </w:r>
      <w:proofErr w:type="spellEnd"/>
      <w:r w:rsidRPr="004C2882">
        <w:rPr>
          <w:sz w:val="28"/>
          <w:szCs w:val="28"/>
          <w:lang w:val="uk-UA"/>
        </w:rPr>
        <w:t xml:space="preserve"> </w:t>
      </w:r>
      <w:proofErr w:type="spellStart"/>
      <w:r w:rsidRPr="004C2882">
        <w:rPr>
          <w:sz w:val="28"/>
          <w:szCs w:val="28"/>
          <w:lang w:val="uk-UA"/>
        </w:rPr>
        <w:t>training</w:t>
      </w:r>
      <w:proofErr w:type="spellEnd"/>
      <w:r w:rsidRPr="004C2882">
        <w:rPr>
          <w:sz w:val="28"/>
          <w:szCs w:val="28"/>
          <w:lang w:val="uk-UA"/>
        </w:rPr>
        <w:t xml:space="preserve">. </w:t>
      </w:r>
      <w:proofErr w:type="spellStart"/>
      <w:r w:rsidRPr="004C2882">
        <w:rPr>
          <w:sz w:val="28"/>
          <w:szCs w:val="28"/>
          <w:lang w:val="uk-UA"/>
        </w:rPr>
        <w:t>Teaching</w:t>
      </w:r>
      <w:proofErr w:type="spellEnd"/>
      <w:r w:rsidRPr="004C2882">
        <w:rPr>
          <w:sz w:val="28"/>
          <w:szCs w:val="28"/>
          <w:lang w:val="uk-UA"/>
        </w:rPr>
        <w:t xml:space="preserve"> </w:t>
      </w:r>
      <w:proofErr w:type="spellStart"/>
      <w:r w:rsidRPr="004C2882">
        <w:rPr>
          <w:sz w:val="28"/>
          <w:szCs w:val="28"/>
          <w:lang w:val="uk-UA"/>
        </w:rPr>
        <w:t>and</w:t>
      </w:r>
      <w:proofErr w:type="spellEnd"/>
      <w:r w:rsidRPr="004C2882">
        <w:rPr>
          <w:sz w:val="28"/>
          <w:szCs w:val="28"/>
          <w:lang w:val="uk-UA"/>
        </w:rPr>
        <w:t xml:space="preserve"> </w:t>
      </w:r>
      <w:proofErr w:type="spellStart"/>
      <w:r w:rsidRPr="004C2882">
        <w:rPr>
          <w:sz w:val="28"/>
          <w:szCs w:val="28"/>
          <w:lang w:val="uk-UA"/>
        </w:rPr>
        <w:t>learning</w:t>
      </w:r>
      <w:proofErr w:type="spellEnd"/>
      <w:r w:rsidRPr="004C2882">
        <w:rPr>
          <w:sz w:val="28"/>
          <w:szCs w:val="28"/>
          <w:lang w:val="uk-UA"/>
        </w:rPr>
        <w:t xml:space="preserve">. </w:t>
      </w:r>
      <w:proofErr w:type="spellStart"/>
      <w:r w:rsidRPr="004C2882">
        <w:rPr>
          <w:sz w:val="28"/>
          <w:szCs w:val="28"/>
          <w:lang w:val="uk-UA"/>
        </w:rPr>
        <w:t>Towards</w:t>
      </w:r>
      <w:proofErr w:type="spellEnd"/>
      <w:r w:rsidRPr="004C2882">
        <w:rPr>
          <w:sz w:val="28"/>
          <w:szCs w:val="28"/>
          <w:lang w:val="uk-UA"/>
        </w:rPr>
        <w:t xml:space="preserve"> </w:t>
      </w:r>
      <w:proofErr w:type="spellStart"/>
      <w:r w:rsidRPr="004C2882">
        <w:rPr>
          <w:sz w:val="28"/>
          <w:szCs w:val="28"/>
          <w:lang w:val="uk-UA"/>
        </w:rPr>
        <w:t>the</w:t>
      </w:r>
      <w:proofErr w:type="spellEnd"/>
      <w:r w:rsidRPr="004C2882">
        <w:rPr>
          <w:sz w:val="28"/>
          <w:szCs w:val="28"/>
          <w:lang w:val="uk-UA"/>
        </w:rPr>
        <w:t xml:space="preserve"> </w:t>
      </w:r>
      <w:proofErr w:type="spellStart"/>
      <w:r w:rsidRPr="004C2882">
        <w:rPr>
          <w:sz w:val="28"/>
          <w:szCs w:val="28"/>
          <w:lang w:val="uk-UA"/>
        </w:rPr>
        <w:t>learning</w:t>
      </w:r>
      <w:proofErr w:type="spellEnd"/>
      <w:r w:rsidRPr="004C2882">
        <w:rPr>
          <w:sz w:val="28"/>
          <w:szCs w:val="28"/>
          <w:lang w:val="uk-UA"/>
        </w:rPr>
        <w:t xml:space="preserve"> </w:t>
      </w:r>
      <w:proofErr w:type="spellStart"/>
      <w:r w:rsidRPr="004C2882">
        <w:rPr>
          <w:sz w:val="28"/>
          <w:szCs w:val="28"/>
          <w:lang w:val="uk-UA"/>
        </w:rPr>
        <w:t>society</w:t>
      </w:r>
      <w:proofErr w:type="spellEnd"/>
      <w:r w:rsidRPr="004C2882">
        <w:rPr>
          <w:sz w:val="28"/>
          <w:szCs w:val="28"/>
          <w:lang w:val="uk-UA"/>
        </w:rPr>
        <w:t xml:space="preserve">.  </w:t>
      </w:r>
      <w:proofErr w:type="spellStart"/>
      <w:r w:rsidRPr="004C2882">
        <w:rPr>
          <w:sz w:val="28"/>
          <w:szCs w:val="28"/>
          <w:lang w:val="uk-UA"/>
        </w:rPr>
        <w:t>Luxemburg</w:t>
      </w:r>
      <w:proofErr w:type="spellEnd"/>
      <w:r w:rsidRPr="004C2882">
        <w:rPr>
          <w:sz w:val="28"/>
          <w:szCs w:val="28"/>
          <w:lang w:val="uk-UA"/>
        </w:rPr>
        <w:t xml:space="preserve"> : </w:t>
      </w:r>
      <w:proofErr w:type="spellStart"/>
      <w:r w:rsidRPr="004C2882">
        <w:rPr>
          <w:sz w:val="28"/>
          <w:szCs w:val="28"/>
          <w:lang w:val="uk-UA"/>
        </w:rPr>
        <w:t>Offi</w:t>
      </w:r>
      <w:proofErr w:type="spellEnd"/>
      <w:r w:rsidRPr="004C2882">
        <w:rPr>
          <w:sz w:val="28"/>
          <w:szCs w:val="28"/>
          <w:lang w:val="uk-UA"/>
        </w:rPr>
        <w:t xml:space="preserve"> </w:t>
      </w:r>
      <w:proofErr w:type="spellStart"/>
      <w:r w:rsidRPr="004C2882">
        <w:rPr>
          <w:sz w:val="28"/>
          <w:szCs w:val="28"/>
          <w:lang w:val="uk-UA"/>
        </w:rPr>
        <w:t>ce</w:t>
      </w:r>
      <w:proofErr w:type="spellEnd"/>
      <w:r w:rsidRPr="004C2882">
        <w:rPr>
          <w:sz w:val="28"/>
          <w:szCs w:val="28"/>
          <w:lang w:val="uk-UA"/>
        </w:rPr>
        <w:t xml:space="preserve"> </w:t>
      </w:r>
      <w:proofErr w:type="spellStart"/>
      <w:r w:rsidRPr="004C2882">
        <w:rPr>
          <w:sz w:val="28"/>
          <w:szCs w:val="28"/>
          <w:lang w:val="uk-UA"/>
        </w:rPr>
        <w:t>for</w:t>
      </w:r>
      <w:proofErr w:type="spellEnd"/>
      <w:r w:rsidRPr="004C2882">
        <w:rPr>
          <w:sz w:val="28"/>
          <w:szCs w:val="28"/>
          <w:lang w:val="uk-UA"/>
        </w:rPr>
        <w:t xml:space="preserve"> </w:t>
      </w:r>
      <w:proofErr w:type="spellStart"/>
      <w:r w:rsidRPr="004C2882">
        <w:rPr>
          <w:sz w:val="28"/>
          <w:szCs w:val="28"/>
          <w:lang w:val="uk-UA"/>
        </w:rPr>
        <w:t>Offi</w:t>
      </w:r>
      <w:proofErr w:type="spellEnd"/>
      <w:r w:rsidRPr="004C2882">
        <w:rPr>
          <w:sz w:val="28"/>
          <w:szCs w:val="28"/>
          <w:lang w:val="uk-UA"/>
        </w:rPr>
        <w:t xml:space="preserve"> </w:t>
      </w:r>
      <w:proofErr w:type="spellStart"/>
      <w:r w:rsidRPr="004C2882">
        <w:rPr>
          <w:sz w:val="28"/>
          <w:szCs w:val="28"/>
          <w:lang w:val="uk-UA"/>
        </w:rPr>
        <w:t>cial</w:t>
      </w:r>
      <w:proofErr w:type="spellEnd"/>
      <w:r w:rsidRPr="004C2882">
        <w:rPr>
          <w:sz w:val="28"/>
          <w:szCs w:val="28"/>
          <w:lang w:val="uk-UA"/>
        </w:rPr>
        <w:t xml:space="preserve"> </w:t>
      </w:r>
      <w:proofErr w:type="spellStart"/>
      <w:r w:rsidRPr="004C2882">
        <w:rPr>
          <w:sz w:val="28"/>
          <w:szCs w:val="28"/>
          <w:lang w:val="uk-UA"/>
        </w:rPr>
        <w:t>Publications</w:t>
      </w:r>
      <w:proofErr w:type="spellEnd"/>
      <w:r w:rsidRPr="004C2882">
        <w:rPr>
          <w:sz w:val="28"/>
          <w:szCs w:val="28"/>
          <w:lang w:val="uk-UA"/>
        </w:rPr>
        <w:t xml:space="preserve"> </w:t>
      </w:r>
      <w:proofErr w:type="spellStart"/>
      <w:r w:rsidRPr="004C2882">
        <w:rPr>
          <w:sz w:val="28"/>
          <w:szCs w:val="28"/>
          <w:lang w:val="uk-UA"/>
        </w:rPr>
        <w:t>of</w:t>
      </w:r>
      <w:proofErr w:type="spellEnd"/>
      <w:r w:rsidRPr="004C2882">
        <w:rPr>
          <w:sz w:val="28"/>
          <w:szCs w:val="28"/>
          <w:lang w:val="uk-UA"/>
        </w:rPr>
        <w:t xml:space="preserve"> </w:t>
      </w:r>
      <w:proofErr w:type="spellStart"/>
      <w:r w:rsidRPr="004C2882">
        <w:rPr>
          <w:sz w:val="28"/>
          <w:szCs w:val="28"/>
          <w:lang w:val="uk-UA"/>
        </w:rPr>
        <w:t>the</w:t>
      </w:r>
      <w:proofErr w:type="spellEnd"/>
      <w:r w:rsidRPr="004C2882">
        <w:rPr>
          <w:sz w:val="28"/>
          <w:szCs w:val="28"/>
          <w:lang w:val="uk-UA"/>
        </w:rPr>
        <w:t xml:space="preserve"> </w:t>
      </w:r>
      <w:proofErr w:type="spellStart"/>
      <w:r w:rsidRPr="004C2882">
        <w:rPr>
          <w:sz w:val="28"/>
          <w:szCs w:val="28"/>
          <w:lang w:val="uk-UA"/>
        </w:rPr>
        <w:t>European</w:t>
      </w:r>
      <w:proofErr w:type="spellEnd"/>
      <w:r w:rsidRPr="004C2882">
        <w:rPr>
          <w:sz w:val="28"/>
          <w:szCs w:val="28"/>
          <w:lang w:val="uk-UA"/>
        </w:rPr>
        <w:t xml:space="preserve"> </w:t>
      </w:r>
      <w:proofErr w:type="spellStart"/>
      <w:r w:rsidRPr="004C2882">
        <w:rPr>
          <w:sz w:val="28"/>
          <w:szCs w:val="28"/>
          <w:lang w:val="uk-UA"/>
        </w:rPr>
        <w:t>Communities</w:t>
      </w:r>
      <w:proofErr w:type="spellEnd"/>
      <w:r w:rsidRPr="004C2882">
        <w:rPr>
          <w:sz w:val="28"/>
          <w:szCs w:val="28"/>
          <w:lang w:val="uk-UA"/>
        </w:rPr>
        <w:t xml:space="preserve">, </w:t>
      </w:r>
      <w:hyperlink r:id="rId22" w:history="1">
        <w:r w:rsidRPr="004C2882">
          <w:rPr>
            <w:rStyle w:val="ab"/>
            <w:sz w:val="28"/>
            <w:szCs w:val="28"/>
            <w:lang w:val="uk-UA"/>
          </w:rPr>
          <w:t>https://op.europa.eu/en/publication-detail/-/publication/d0a8aa7a-5311-4eee-904c-98fa541108d8/language-en</w:t>
        </w:r>
      </w:hyperlink>
      <w:r w:rsidRPr="004C2882">
        <w:rPr>
          <w:sz w:val="28"/>
          <w:szCs w:val="28"/>
          <w:lang w:val="uk-UA"/>
        </w:rPr>
        <w:t xml:space="preserve"> (дата звернення: 05. 11.2023)</w:t>
      </w:r>
    </w:p>
    <w:p w:rsidR="00F42D1C" w:rsidRPr="004C2882" w:rsidRDefault="00F42D1C" w:rsidP="00F42D1C">
      <w:pPr>
        <w:pStyle w:val="ad"/>
        <w:numPr>
          <w:ilvl w:val="0"/>
          <w:numId w:val="45"/>
        </w:numPr>
        <w:tabs>
          <w:tab w:val="left" w:pos="1418"/>
        </w:tabs>
        <w:spacing w:line="360" w:lineRule="auto"/>
        <w:ind w:left="0" w:firstLine="851"/>
        <w:jc w:val="both"/>
        <w:rPr>
          <w:sz w:val="28"/>
          <w:szCs w:val="28"/>
          <w:lang w:val="uk-UA"/>
        </w:rPr>
      </w:pPr>
      <w:proofErr w:type="spellStart"/>
      <w:r w:rsidRPr="004C2882">
        <w:rPr>
          <w:sz w:val="28"/>
          <w:szCs w:val="28"/>
          <w:lang w:val="uk-UA" w:bidi="en-US"/>
        </w:rPr>
        <w:t>Feldman</w:t>
      </w:r>
      <w:proofErr w:type="spellEnd"/>
      <w:r w:rsidRPr="004C2882">
        <w:rPr>
          <w:sz w:val="28"/>
          <w:szCs w:val="28"/>
          <w:lang w:val="uk-UA" w:bidi="en-US"/>
        </w:rPr>
        <w:t xml:space="preserve"> K.A. </w:t>
      </w:r>
      <w:proofErr w:type="spellStart"/>
      <w:r w:rsidRPr="004C2882">
        <w:rPr>
          <w:sz w:val="28"/>
          <w:szCs w:val="28"/>
          <w:lang w:val="uk-UA" w:bidi="en-US"/>
        </w:rPr>
        <w:t>Grades</w:t>
      </w:r>
      <w:proofErr w:type="spellEnd"/>
      <w:r w:rsidRPr="004C2882">
        <w:rPr>
          <w:sz w:val="28"/>
          <w:szCs w:val="28"/>
          <w:lang w:val="uk-UA" w:bidi="en-US"/>
        </w:rPr>
        <w:t xml:space="preserve"> </w:t>
      </w:r>
      <w:proofErr w:type="spellStart"/>
      <w:r w:rsidRPr="004C2882">
        <w:rPr>
          <w:sz w:val="28"/>
          <w:szCs w:val="28"/>
          <w:lang w:val="uk-UA" w:bidi="en-US"/>
        </w:rPr>
        <w:t>and</w:t>
      </w:r>
      <w:proofErr w:type="spellEnd"/>
      <w:r w:rsidRPr="004C2882">
        <w:rPr>
          <w:sz w:val="28"/>
          <w:szCs w:val="28"/>
          <w:lang w:val="uk-UA" w:bidi="en-US"/>
        </w:rPr>
        <w:t xml:space="preserve"> </w:t>
      </w:r>
      <w:proofErr w:type="spellStart"/>
      <w:r w:rsidRPr="004C2882">
        <w:rPr>
          <w:sz w:val="28"/>
          <w:szCs w:val="28"/>
          <w:lang w:val="uk-UA" w:bidi="en-US"/>
        </w:rPr>
        <w:t>College</w:t>
      </w:r>
      <w:proofErr w:type="spellEnd"/>
      <w:r w:rsidRPr="004C2882">
        <w:rPr>
          <w:sz w:val="28"/>
          <w:szCs w:val="28"/>
          <w:lang w:val="uk-UA" w:bidi="en-US"/>
        </w:rPr>
        <w:t xml:space="preserve"> </w:t>
      </w:r>
      <w:proofErr w:type="spellStart"/>
      <w:r w:rsidRPr="004C2882">
        <w:rPr>
          <w:sz w:val="28"/>
          <w:szCs w:val="28"/>
          <w:lang w:val="uk-UA" w:bidi="en-US"/>
        </w:rPr>
        <w:t>Students’s</w:t>
      </w:r>
      <w:proofErr w:type="spellEnd"/>
      <w:r w:rsidRPr="004C2882">
        <w:rPr>
          <w:sz w:val="28"/>
          <w:szCs w:val="28"/>
          <w:lang w:val="uk-UA" w:bidi="en-US"/>
        </w:rPr>
        <w:t xml:space="preserve"> </w:t>
      </w:r>
      <w:proofErr w:type="spellStart"/>
      <w:r w:rsidRPr="004C2882">
        <w:rPr>
          <w:sz w:val="28"/>
          <w:szCs w:val="28"/>
          <w:lang w:val="uk-UA" w:bidi="en-US"/>
        </w:rPr>
        <w:t>Evaluations</w:t>
      </w:r>
      <w:proofErr w:type="spellEnd"/>
      <w:r w:rsidRPr="004C2882">
        <w:rPr>
          <w:sz w:val="28"/>
          <w:szCs w:val="28"/>
          <w:lang w:val="uk-UA" w:bidi="en-US"/>
        </w:rPr>
        <w:t xml:space="preserve"> </w:t>
      </w:r>
      <w:proofErr w:type="spellStart"/>
      <w:r w:rsidRPr="004C2882">
        <w:rPr>
          <w:sz w:val="28"/>
          <w:szCs w:val="28"/>
          <w:lang w:val="uk-UA" w:bidi="en-US"/>
        </w:rPr>
        <w:t>of</w:t>
      </w:r>
      <w:proofErr w:type="spellEnd"/>
      <w:r w:rsidRPr="004C2882">
        <w:rPr>
          <w:sz w:val="28"/>
          <w:szCs w:val="28"/>
          <w:lang w:val="uk-UA" w:bidi="en-US"/>
        </w:rPr>
        <w:t xml:space="preserve"> </w:t>
      </w:r>
      <w:proofErr w:type="spellStart"/>
      <w:r w:rsidRPr="004C2882">
        <w:rPr>
          <w:sz w:val="28"/>
          <w:szCs w:val="28"/>
          <w:lang w:val="uk-UA" w:bidi="en-US"/>
        </w:rPr>
        <w:t>their</w:t>
      </w:r>
      <w:proofErr w:type="spellEnd"/>
      <w:r w:rsidRPr="004C2882">
        <w:rPr>
          <w:sz w:val="28"/>
          <w:szCs w:val="28"/>
          <w:lang w:val="uk-UA" w:bidi="en-US"/>
        </w:rPr>
        <w:t xml:space="preserve"> </w:t>
      </w:r>
      <w:proofErr w:type="spellStart"/>
      <w:r w:rsidRPr="004C2882">
        <w:rPr>
          <w:sz w:val="28"/>
          <w:szCs w:val="28"/>
          <w:lang w:val="uk-UA" w:bidi="en-US"/>
        </w:rPr>
        <w:t>Courses</w:t>
      </w:r>
      <w:proofErr w:type="spellEnd"/>
      <w:r w:rsidRPr="004C2882">
        <w:rPr>
          <w:sz w:val="28"/>
          <w:szCs w:val="28"/>
          <w:lang w:val="uk-UA" w:bidi="en-US"/>
        </w:rPr>
        <w:t xml:space="preserve"> </w:t>
      </w:r>
      <w:proofErr w:type="spellStart"/>
      <w:r w:rsidRPr="004C2882">
        <w:rPr>
          <w:sz w:val="28"/>
          <w:szCs w:val="28"/>
          <w:lang w:val="uk-UA" w:bidi="en-US"/>
        </w:rPr>
        <w:t>and</w:t>
      </w:r>
      <w:proofErr w:type="spellEnd"/>
      <w:r w:rsidRPr="004C2882">
        <w:rPr>
          <w:sz w:val="28"/>
          <w:szCs w:val="28"/>
          <w:lang w:val="uk-UA" w:bidi="en-US"/>
        </w:rPr>
        <w:t xml:space="preserve"> </w:t>
      </w:r>
      <w:proofErr w:type="spellStart"/>
      <w:r w:rsidRPr="004C2882">
        <w:rPr>
          <w:sz w:val="28"/>
          <w:szCs w:val="28"/>
          <w:lang w:val="uk-UA" w:bidi="en-US"/>
        </w:rPr>
        <w:t>Teachers</w:t>
      </w:r>
      <w:proofErr w:type="spellEnd"/>
      <w:r w:rsidRPr="004C2882">
        <w:rPr>
          <w:sz w:val="28"/>
          <w:szCs w:val="28"/>
          <w:lang w:val="uk-UA" w:bidi="en-US"/>
        </w:rPr>
        <w:t xml:space="preserve">. </w:t>
      </w:r>
      <w:proofErr w:type="spellStart"/>
      <w:r w:rsidRPr="004C2882">
        <w:rPr>
          <w:i/>
          <w:sz w:val="28"/>
          <w:szCs w:val="28"/>
          <w:lang w:val="uk-UA" w:bidi="en-US"/>
        </w:rPr>
        <w:t>Research</w:t>
      </w:r>
      <w:proofErr w:type="spellEnd"/>
      <w:r w:rsidRPr="004C2882">
        <w:rPr>
          <w:i/>
          <w:sz w:val="28"/>
          <w:szCs w:val="28"/>
          <w:lang w:val="uk-UA" w:bidi="en-US"/>
        </w:rPr>
        <w:t xml:space="preserve"> </w:t>
      </w:r>
      <w:proofErr w:type="spellStart"/>
      <w:r w:rsidRPr="004C2882">
        <w:rPr>
          <w:i/>
          <w:sz w:val="28"/>
          <w:szCs w:val="28"/>
          <w:lang w:val="uk-UA" w:bidi="en-US"/>
        </w:rPr>
        <w:t>in</w:t>
      </w:r>
      <w:proofErr w:type="spellEnd"/>
      <w:r w:rsidRPr="004C2882">
        <w:rPr>
          <w:i/>
          <w:sz w:val="28"/>
          <w:szCs w:val="28"/>
          <w:lang w:val="uk-UA" w:bidi="en-US"/>
        </w:rPr>
        <w:t xml:space="preserve"> </w:t>
      </w:r>
      <w:proofErr w:type="spellStart"/>
      <w:r w:rsidRPr="004C2882">
        <w:rPr>
          <w:i/>
          <w:sz w:val="28"/>
          <w:szCs w:val="28"/>
          <w:lang w:val="uk-UA" w:bidi="en-US"/>
        </w:rPr>
        <w:t>Higher</w:t>
      </w:r>
      <w:proofErr w:type="spellEnd"/>
      <w:r w:rsidRPr="004C2882">
        <w:rPr>
          <w:i/>
          <w:sz w:val="28"/>
          <w:szCs w:val="28"/>
          <w:lang w:val="uk-UA" w:bidi="en-US"/>
        </w:rPr>
        <w:t xml:space="preserve"> </w:t>
      </w:r>
      <w:proofErr w:type="spellStart"/>
      <w:r w:rsidRPr="004C2882">
        <w:rPr>
          <w:i/>
          <w:sz w:val="28"/>
          <w:szCs w:val="28"/>
          <w:lang w:val="uk-UA" w:bidi="en-US"/>
        </w:rPr>
        <w:t>Education</w:t>
      </w:r>
      <w:proofErr w:type="spellEnd"/>
      <w:r w:rsidRPr="004C2882">
        <w:rPr>
          <w:sz w:val="28"/>
          <w:szCs w:val="28"/>
          <w:lang w:val="uk-UA" w:bidi="en-US"/>
        </w:rPr>
        <w:t>, 1976. 111 p.</w:t>
      </w:r>
    </w:p>
    <w:p w:rsidR="00F42D1C" w:rsidRPr="004C2882" w:rsidRDefault="00F42D1C" w:rsidP="00F42D1C">
      <w:pPr>
        <w:pStyle w:val="ad"/>
        <w:numPr>
          <w:ilvl w:val="0"/>
          <w:numId w:val="45"/>
        </w:numPr>
        <w:tabs>
          <w:tab w:val="left" w:pos="1418"/>
        </w:tabs>
        <w:spacing w:line="360" w:lineRule="auto"/>
        <w:ind w:left="0" w:firstLine="851"/>
        <w:jc w:val="both"/>
        <w:rPr>
          <w:sz w:val="28"/>
          <w:szCs w:val="28"/>
          <w:lang w:val="uk-UA"/>
        </w:rPr>
      </w:pPr>
      <w:r w:rsidRPr="004C2882">
        <w:rPr>
          <w:sz w:val="28"/>
          <w:szCs w:val="28"/>
          <w:lang w:val="uk-UA"/>
        </w:rPr>
        <w:t xml:space="preserve"> </w:t>
      </w:r>
      <w:proofErr w:type="spellStart"/>
      <w:r w:rsidRPr="004C2882">
        <w:rPr>
          <w:sz w:val="28"/>
          <w:szCs w:val="28"/>
          <w:lang w:val="uk-UA"/>
        </w:rPr>
        <w:t>Frey</w:t>
      </w:r>
      <w:proofErr w:type="spellEnd"/>
      <w:r w:rsidRPr="004C2882">
        <w:rPr>
          <w:sz w:val="28"/>
          <w:szCs w:val="28"/>
          <w:lang w:val="uk-UA"/>
        </w:rPr>
        <w:t xml:space="preserve"> А. </w:t>
      </w:r>
      <w:proofErr w:type="spellStart"/>
      <w:r w:rsidRPr="004C2882">
        <w:rPr>
          <w:sz w:val="28"/>
          <w:szCs w:val="28"/>
          <w:lang w:val="uk-UA"/>
        </w:rPr>
        <w:t>Die</w:t>
      </w:r>
      <w:proofErr w:type="spellEnd"/>
      <w:r w:rsidRPr="004C2882">
        <w:rPr>
          <w:sz w:val="28"/>
          <w:szCs w:val="28"/>
          <w:lang w:val="uk-UA"/>
        </w:rPr>
        <w:t xml:space="preserve"> </w:t>
      </w:r>
      <w:proofErr w:type="spellStart"/>
      <w:r w:rsidRPr="004C2882">
        <w:rPr>
          <w:sz w:val="28"/>
          <w:szCs w:val="28"/>
          <w:lang w:val="uk-UA"/>
        </w:rPr>
        <w:t>Kompetenzen</w:t>
      </w:r>
      <w:proofErr w:type="spellEnd"/>
      <w:r w:rsidRPr="004C2882">
        <w:rPr>
          <w:sz w:val="28"/>
          <w:szCs w:val="28"/>
          <w:lang w:val="uk-UA"/>
        </w:rPr>
        <w:t xml:space="preserve"> </w:t>
      </w:r>
      <w:proofErr w:type="spellStart"/>
      <w:r w:rsidRPr="004C2882">
        <w:rPr>
          <w:sz w:val="28"/>
          <w:szCs w:val="28"/>
          <w:lang w:val="uk-UA"/>
        </w:rPr>
        <w:t>von</w:t>
      </w:r>
      <w:proofErr w:type="spellEnd"/>
      <w:r w:rsidRPr="004C2882">
        <w:rPr>
          <w:sz w:val="28"/>
          <w:szCs w:val="28"/>
          <w:lang w:val="uk-UA"/>
        </w:rPr>
        <w:t xml:space="preserve"> </w:t>
      </w:r>
      <w:proofErr w:type="spellStart"/>
      <w:r w:rsidRPr="004C2882">
        <w:rPr>
          <w:sz w:val="28"/>
          <w:szCs w:val="28"/>
          <w:lang w:val="uk-UA"/>
        </w:rPr>
        <w:t>Erzieherinnen</w:t>
      </w:r>
      <w:proofErr w:type="spellEnd"/>
      <w:r w:rsidRPr="004C2882">
        <w:rPr>
          <w:sz w:val="28"/>
          <w:szCs w:val="28"/>
          <w:lang w:val="uk-UA"/>
        </w:rPr>
        <w:t xml:space="preserve"> </w:t>
      </w:r>
      <w:proofErr w:type="spellStart"/>
      <w:r w:rsidRPr="004C2882">
        <w:rPr>
          <w:sz w:val="28"/>
          <w:szCs w:val="28"/>
          <w:lang w:val="uk-UA"/>
        </w:rPr>
        <w:t>und</w:t>
      </w:r>
      <w:proofErr w:type="spellEnd"/>
      <w:r w:rsidRPr="004C2882">
        <w:rPr>
          <w:sz w:val="28"/>
          <w:szCs w:val="28"/>
          <w:lang w:val="uk-UA"/>
        </w:rPr>
        <w:t xml:space="preserve"> </w:t>
      </w:r>
      <w:proofErr w:type="spellStart"/>
      <w:r w:rsidRPr="004C2882">
        <w:rPr>
          <w:sz w:val="28"/>
          <w:szCs w:val="28"/>
          <w:lang w:val="uk-UA"/>
        </w:rPr>
        <w:t>Erzieher</w:t>
      </w:r>
      <w:proofErr w:type="spellEnd"/>
      <w:r w:rsidRPr="004C2882">
        <w:rPr>
          <w:sz w:val="28"/>
          <w:szCs w:val="28"/>
          <w:lang w:val="uk-UA"/>
        </w:rPr>
        <w:t xml:space="preserve">. </w:t>
      </w:r>
      <w:proofErr w:type="spellStart"/>
      <w:r w:rsidRPr="004C2882">
        <w:rPr>
          <w:sz w:val="28"/>
          <w:szCs w:val="28"/>
          <w:lang w:val="uk-UA"/>
        </w:rPr>
        <w:t>Koeln</w:t>
      </w:r>
      <w:proofErr w:type="spellEnd"/>
      <w:r w:rsidRPr="004C2882">
        <w:rPr>
          <w:sz w:val="28"/>
          <w:szCs w:val="28"/>
          <w:lang w:val="uk-UA"/>
        </w:rPr>
        <w:t xml:space="preserve">, 2002. C. 6. URL :  </w:t>
      </w:r>
      <w:hyperlink r:id="rId23" w:history="1">
        <w:r w:rsidRPr="004C2882">
          <w:rPr>
            <w:rStyle w:val="ab"/>
            <w:sz w:val="28"/>
            <w:szCs w:val="28"/>
            <w:lang w:val="uk-UA"/>
          </w:rPr>
          <w:t>https://www.fruehe-chancen.de/fileadmin/user_upload/PDF-Dateien/Expertise_Kompetenzen_final.pdf</w:t>
        </w:r>
      </w:hyperlink>
      <w:r w:rsidRPr="004C2882">
        <w:rPr>
          <w:sz w:val="28"/>
          <w:szCs w:val="28"/>
          <w:lang w:val="uk-UA"/>
        </w:rPr>
        <w:t xml:space="preserve"> (дата звернення: 05. 11.2023)</w:t>
      </w:r>
    </w:p>
    <w:p w:rsidR="00F42D1C" w:rsidRPr="004C2882" w:rsidRDefault="00F42D1C" w:rsidP="00F42D1C">
      <w:pPr>
        <w:pStyle w:val="a3"/>
        <w:tabs>
          <w:tab w:val="left" w:pos="1276"/>
        </w:tabs>
        <w:spacing w:after="0" w:line="360" w:lineRule="auto"/>
        <w:ind w:left="851"/>
        <w:jc w:val="both"/>
        <w:rPr>
          <w:rFonts w:ascii="Times New Roman" w:hAnsi="Times New Roman" w:cs="Times New Roman"/>
          <w:sz w:val="28"/>
          <w:szCs w:val="28"/>
          <w:lang w:val="uk-UA"/>
        </w:rPr>
      </w:pPr>
    </w:p>
    <w:p w:rsidR="00F42D1C" w:rsidRDefault="00F42D1C" w:rsidP="00F42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A28D3" w:rsidRPr="00A632A0" w:rsidRDefault="001A28D3" w:rsidP="001A28D3">
      <w:pPr>
        <w:jc w:val="center"/>
        <w:rPr>
          <w:rFonts w:ascii="Times New Roman" w:hAnsi="Times New Roman" w:cs="Times New Roman"/>
          <w:b/>
          <w:sz w:val="28"/>
          <w:szCs w:val="28"/>
          <w:lang w:val="uk-UA"/>
        </w:rPr>
      </w:pPr>
      <w:r w:rsidRPr="00A632A0">
        <w:rPr>
          <w:rFonts w:ascii="Times New Roman" w:hAnsi="Times New Roman" w:cs="Times New Roman"/>
          <w:b/>
          <w:sz w:val="28"/>
          <w:szCs w:val="28"/>
          <w:lang w:val="uk-UA"/>
        </w:rPr>
        <w:lastRenderedPageBreak/>
        <w:t>ДОДАТОК А</w:t>
      </w:r>
    </w:p>
    <w:p w:rsidR="001A28D3" w:rsidRPr="00A632A0" w:rsidRDefault="001A28D3" w:rsidP="001A28D3">
      <w:pPr>
        <w:jc w:val="center"/>
        <w:rPr>
          <w:rFonts w:ascii="Times New Roman" w:hAnsi="Times New Roman" w:cs="Times New Roman"/>
          <w:b/>
          <w:sz w:val="28"/>
          <w:szCs w:val="28"/>
          <w:lang w:val="uk-UA"/>
        </w:rPr>
      </w:pPr>
      <w:r w:rsidRPr="00A632A0">
        <w:rPr>
          <w:rFonts w:ascii="Times New Roman" w:hAnsi="Times New Roman" w:cs="Times New Roman"/>
          <w:b/>
          <w:sz w:val="28"/>
          <w:szCs w:val="28"/>
          <w:lang w:val="uk-UA"/>
        </w:rPr>
        <w:t>КРИТЕРІЇ, ПОКАЗНИКИ ТА РІВНІ ГОТОВНОСТІ ДО ЕФЕКТИВНОЇ ПРОФЕСІЙНОЇ КОМУНІКАЦІЇ  МАЙБУТНІХ ВИКЛАДАЧІВ</w:t>
      </w:r>
    </w:p>
    <w:p w:rsidR="001A28D3" w:rsidRPr="00A632A0" w:rsidRDefault="001A28D3" w:rsidP="001A28D3">
      <w:pPr>
        <w:rPr>
          <w:lang w:val="uk-UA"/>
        </w:rPr>
      </w:pPr>
      <w:r w:rsidRPr="00A632A0">
        <w:rPr>
          <w:noProof/>
          <w:lang w:eastAsia="ru-RU"/>
        </w:rPr>
        <w:drawing>
          <wp:inline distT="0" distB="0" distL="0" distR="0" wp14:anchorId="70C0FABE" wp14:editId="36603426">
            <wp:extent cx="5940425" cy="270917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709172"/>
                    </a:xfrm>
                    <a:prstGeom prst="rect">
                      <a:avLst/>
                    </a:prstGeom>
                    <a:noFill/>
                    <a:ln>
                      <a:noFill/>
                    </a:ln>
                  </pic:spPr>
                </pic:pic>
              </a:graphicData>
            </a:graphic>
          </wp:inline>
        </w:drawing>
      </w:r>
      <w:r w:rsidRPr="00A632A0">
        <w:rPr>
          <w:lang w:val="uk-UA"/>
        </w:rPr>
        <w:t xml:space="preserve"> </w:t>
      </w:r>
      <w:r w:rsidRPr="00A632A0">
        <w:rPr>
          <w:noProof/>
          <w:lang w:eastAsia="ru-RU"/>
        </w:rPr>
        <w:drawing>
          <wp:inline distT="0" distB="0" distL="0" distR="0" wp14:anchorId="23BD69A7" wp14:editId="348AE8F6">
            <wp:extent cx="5940425" cy="299616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96164"/>
                    </a:xfrm>
                    <a:prstGeom prst="rect">
                      <a:avLst/>
                    </a:prstGeom>
                    <a:noFill/>
                    <a:ln>
                      <a:noFill/>
                    </a:ln>
                  </pic:spPr>
                </pic:pic>
              </a:graphicData>
            </a:graphic>
          </wp:inline>
        </w:drawing>
      </w:r>
      <w:r w:rsidRPr="00A632A0">
        <w:rPr>
          <w:lang w:val="uk-UA"/>
        </w:rPr>
        <w:t xml:space="preserve"> </w:t>
      </w:r>
      <w:r w:rsidRPr="00A632A0">
        <w:rPr>
          <w:noProof/>
          <w:lang w:eastAsia="ru-RU"/>
        </w:rPr>
        <w:lastRenderedPageBreak/>
        <w:drawing>
          <wp:inline distT="0" distB="0" distL="0" distR="0" wp14:anchorId="5017EF2C" wp14:editId="413F419A">
            <wp:extent cx="5940425" cy="244440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444408"/>
                    </a:xfrm>
                    <a:prstGeom prst="rect">
                      <a:avLst/>
                    </a:prstGeom>
                    <a:noFill/>
                    <a:ln>
                      <a:noFill/>
                    </a:ln>
                  </pic:spPr>
                </pic:pic>
              </a:graphicData>
            </a:graphic>
          </wp:inline>
        </w:drawing>
      </w:r>
      <w:r w:rsidRPr="00A632A0">
        <w:rPr>
          <w:lang w:val="uk-UA"/>
        </w:rPr>
        <w:t xml:space="preserve"> </w:t>
      </w:r>
      <w:r w:rsidRPr="00A632A0">
        <w:rPr>
          <w:noProof/>
          <w:lang w:eastAsia="ru-RU"/>
        </w:rPr>
        <w:drawing>
          <wp:inline distT="0" distB="0" distL="0" distR="0" wp14:anchorId="32C489E3" wp14:editId="38EA943E">
            <wp:extent cx="5940425" cy="26547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654730"/>
                    </a:xfrm>
                    <a:prstGeom prst="rect">
                      <a:avLst/>
                    </a:prstGeom>
                    <a:noFill/>
                    <a:ln>
                      <a:noFill/>
                    </a:ln>
                  </pic:spPr>
                </pic:pic>
              </a:graphicData>
            </a:graphic>
          </wp:inline>
        </w:drawing>
      </w:r>
    </w:p>
    <w:p w:rsidR="001A28D3" w:rsidRDefault="001A28D3" w:rsidP="00F42D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42D1C" w:rsidRPr="001145C2" w:rsidRDefault="0046370D" w:rsidP="00F42D1C">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475F11F4" wp14:editId="15772890">
            <wp:extent cx="5940425" cy="8294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294370"/>
                    </a:xfrm>
                    <a:prstGeom prst="rect">
                      <a:avLst/>
                    </a:prstGeom>
                  </pic:spPr>
                </pic:pic>
              </a:graphicData>
            </a:graphic>
          </wp:inline>
        </w:drawing>
      </w:r>
      <w:bookmarkStart w:id="0" w:name="_GoBack"/>
      <w:bookmarkEnd w:id="0"/>
    </w:p>
    <w:p w:rsidR="004D7168" w:rsidRPr="00224AD5" w:rsidRDefault="004D7168" w:rsidP="004D7168">
      <w:pPr>
        <w:rPr>
          <w:rFonts w:ascii="Times New Roman" w:eastAsia="Times New Roman" w:hAnsi="Times New Roman" w:cs="Times New Roman"/>
          <w:sz w:val="28"/>
          <w:szCs w:val="28"/>
          <w:lang w:val="uk-UA" w:eastAsia="ru-RU"/>
        </w:rPr>
      </w:pPr>
    </w:p>
    <w:p w:rsidR="004D7168" w:rsidRPr="00224AD5" w:rsidRDefault="004D7168" w:rsidP="004D7168">
      <w:pPr>
        <w:spacing w:line="360" w:lineRule="auto"/>
        <w:ind w:firstLine="709"/>
        <w:jc w:val="both"/>
        <w:rPr>
          <w:rFonts w:ascii="Times New Roman" w:hAnsi="Times New Roman" w:cs="Times New Roman"/>
          <w:bCs/>
          <w:sz w:val="28"/>
          <w:szCs w:val="28"/>
          <w:lang w:val="uk-UA"/>
        </w:rPr>
      </w:pPr>
    </w:p>
    <w:p w:rsidR="004D7168" w:rsidRPr="00224AD5" w:rsidRDefault="004D7168" w:rsidP="004D7168">
      <w:pPr>
        <w:spacing w:after="0" w:line="360" w:lineRule="auto"/>
        <w:ind w:firstLine="709"/>
        <w:jc w:val="both"/>
        <w:rPr>
          <w:rFonts w:ascii="Times New Roman" w:hAnsi="Times New Roman" w:cs="Times New Roman"/>
          <w:sz w:val="28"/>
          <w:szCs w:val="28"/>
          <w:lang w:val="uk-UA"/>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eastAsia="Times New Roman" w:hAnsi="Times New Roman" w:cs="Times New Roman"/>
          <w:sz w:val="28"/>
          <w:szCs w:val="28"/>
          <w:lang w:val="uk-UA" w:eastAsia="ru-RU"/>
        </w:rPr>
      </w:pPr>
    </w:p>
    <w:p w:rsidR="007B785E" w:rsidRPr="00224AD5" w:rsidRDefault="007B785E" w:rsidP="007B785E">
      <w:pPr>
        <w:spacing w:after="0" w:line="360" w:lineRule="auto"/>
        <w:ind w:left="426"/>
        <w:jc w:val="both"/>
        <w:rPr>
          <w:rFonts w:ascii="Times New Roman" w:hAnsi="Times New Roman" w:cs="Times New Roman"/>
          <w:sz w:val="28"/>
          <w:szCs w:val="28"/>
          <w:lang w:val="uk-UA"/>
        </w:rPr>
      </w:pPr>
    </w:p>
    <w:p w:rsidR="007B785E" w:rsidRPr="00224AD5" w:rsidRDefault="007B785E" w:rsidP="007B785E">
      <w:pPr>
        <w:spacing w:after="0" w:line="360" w:lineRule="auto"/>
        <w:ind w:left="426"/>
        <w:jc w:val="both"/>
        <w:rPr>
          <w:rFonts w:ascii="Times New Roman" w:hAnsi="Times New Roman" w:cs="Times New Roman"/>
          <w:sz w:val="28"/>
          <w:szCs w:val="28"/>
          <w:lang w:val="uk-UA"/>
        </w:rPr>
      </w:pPr>
      <w:r w:rsidRPr="00224AD5">
        <w:rPr>
          <w:rFonts w:ascii="Times New Roman" w:hAnsi="Times New Roman" w:cs="Times New Roman"/>
          <w:sz w:val="28"/>
          <w:szCs w:val="28"/>
          <w:lang w:val="uk-UA"/>
        </w:rPr>
        <w:t>.</w:t>
      </w:r>
    </w:p>
    <w:p w:rsidR="007B785E" w:rsidRPr="00224AD5" w:rsidRDefault="007B785E" w:rsidP="007B785E">
      <w:pPr>
        <w:tabs>
          <w:tab w:val="num" w:pos="360"/>
        </w:tabs>
        <w:spacing w:after="0" w:line="360" w:lineRule="auto"/>
        <w:ind w:firstLine="709"/>
        <w:jc w:val="both"/>
        <w:rPr>
          <w:rFonts w:ascii="Times New Roman" w:hAnsi="Times New Roman" w:cs="Times New Roman"/>
          <w:sz w:val="28"/>
          <w:szCs w:val="28"/>
          <w:lang w:val="uk-UA"/>
        </w:rPr>
      </w:pPr>
    </w:p>
    <w:p w:rsidR="007B785E" w:rsidRPr="00224AD5" w:rsidRDefault="007B785E" w:rsidP="007B785E">
      <w:pPr>
        <w:tabs>
          <w:tab w:val="num" w:pos="360"/>
        </w:tabs>
        <w:ind w:firstLine="709"/>
        <w:rPr>
          <w:rFonts w:ascii="Times New Roman" w:hAnsi="Times New Roman" w:cs="Times New Roman"/>
          <w:sz w:val="28"/>
          <w:szCs w:val="28"/>
          <w:lang w:val="uk-UA"/>
        </w:rPr>
      </w:pPr>
    </w:p>
    <w:p w:rsidR="007B785E" w:rsidRPr="00224AD5" w:rsidRDefault="007B785E" w:rsidP="007B785E">
      <w:pPr>
        <w:tabs>
          <w:tab w:val="num" w:pos="360"/>
        </w:tabs>
        <w:ind w:firstLine="709"/>
        <w:rPr>
          <w:rFonts w:ascii="Times New Roman" w:hAnsi="Times New Roman" w:cs="Times New Roman"/>
          <w:sz w:val="28"/>
          <w:szCs w:val="28"/>
          <w:lang w:val="uk-UA"/>
        </w:rPr>
      </w:pPr>
    </w:p>
    <w:p w:rsidR="00C946D1" w:rsidRPr="00224AD5" w:rsidRDefault="00C946D1" w:rsidP="00EA664D">
      <w:pPr>
        <w:spacing w:after="0" w:line="360" w:lineRule="auto"/>
        <w:ind w:firstLine="709"/>
        <w:jc w:val="both"/>
        <w:rPr>
          <w:rFonts w:ascii="Times New Roman" w:hAnsi="Times New Roman" w:cs="Times New Roman"/>
          <w:sz w:val="28"/>
          <w:szCs w:val="28"/>
          <w:lang w:val="uk-UA"/>
        </w:rPr>
      </w:pPr>
    </w:p>
    <w:p w:rsidR="00EA664D" w:rsidRPr="00224AD5" w:rsidRDefault="00EA664D" w:rsidP="00EA664D">
      <w:pPr>
        <w:spacing w:after="0" w:line="360" w:lineRule="auto"/>
        <w:ind w:firstLine="709"/>
        <w:jc w:val="both"/>
        <w:rPr>
          <w:rFonts w:ascii="Times New Roman" w:hAnsi="Times New Roman" w:cs="Times New Roman"/>
          <w:sz w:val="28"/>
          <w:szCs w:val="28"/>
          <w:lang w:val="uk-UA"/>
        </w:rPr>
      </w:pPr>
    </w:p>
    <w:p w:rsidR="00DE3C23" w:rsidRPr="00224AD5" w:rsidRDefault="00DE3C23" w:rsidP="00DE3C23">
      <w:pPr>
        <w:spacing w:after="0" w:line="360" w:lineRule="auto"/>
        <w:ind w:firstLine="709"/>
        <w:jc w:val="both"/>
        <w:rPr>
          <w:rFonts w:ascii="Times New Roman" w:hAnsi="Times New Roman" w:cs="Times New Roman"/>
          <w:sz w:val="28"/>
          <w:szCs w:val="28"/>
          <w:lang w:val="uk-UA"/>
        </w:rPr>
      </w:pPr>
    </w:p>
    <w:p w:rsidR="00DE3C23" w:rsidRPr="00224AD5" w:rsidRDefault="00DE3C23" w:rsidP="001D69F2">
      <w:pPr>
        <w:spacing w:after="0" w:line="360" w:lineRule="auto"/>
        <w:ind w:firstLine="709"/>
        <w:jc w:val="both"/>
        <w:rPr>
          <w:rFonts w:ascii="Times New Roman" w:hAnsi="Times New Roman" w:cs="Times New Roman"/>
          <w:b/>
          <w:sz w:val="28"/>
          <w:szCs w:val="28"/>
          <w:lang w:val="uk-UA"/>
        </w:rPr>
      </w:pPr>
    </w:p>
    <w:p w:rsidR="00DE3C23" w:rsidRPr="00224AD5" w:rsidRDefault="00DE3C23">
      <w:pPr>
        <w:spacing w:after="0" w:line="360" w:lineRule="auto"/>
        <w:ind w:firstLine="709"/>
        <w:jc w:val="both"/>
        <w:rPr>
          <w:rFonts w:ascii="Times New Roman" w:hAnsi="Times New Roman" w:cs="Times New Roman"/>
          <w:b/>
          <w:sz w:val="28"/>
          <w:szCs w:val="28"/>
          <w:lang w:val="uk-UA"/>
        </w:rPr>
      </w:pPr>
    </w:p>
    <w:sectPr w:rsidR="00DE3C23" w:rsidRPr="00224AD5">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A16" w:rsidRDefault="005B3A16" w:rsidP="00D12502">
      <w:pPr>
        <w:spacing w:after="0" w:line="240" w:lineRule="auto"/>
      </w:pPr>
      <w:r>
        <w:separator/>
      </w:r>
    </w:p>
  </w:endnote>
  <w:endnote w:type="continuationSeparator" w:id="0">
    <w:p w:rsidR="005B3A16" w:rsidRDefault="005B3A16" w:rsidP="00D1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A16" w:rsidRDefault="005B3A16" w:rsidP="00D12502">
      <w:pPr>
        <w:spacing w:after="0" w:line="240" w:lineRule="auto"/>
      </w:pPr>
      <w:r>
        <w:separator/>
      </w:r>
    </w:p>
  </w:footnote>
  <w:footnote w:type="continuationSeparator" w:id="0">
    <w:p w:rsidR="005B3A16" w:rsidRDefault="005B3A16" w:rsidP="00D12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22322"/>
      <w:docPartObj>
        <w:docPartGallery w:val="Page Numbers (Top of Page)"/>
        <w:docPartUnique/>
      </w:docPartObj>
    </w:sdtPr>
    <w:sdtEndPr/>
    <w:sdtContent>
      <w:p w:rsidR="009E6E65" w:rsidRDefault="009E6E65">
        <w:pPr>
          <w:pStyle w:val="a4"/>
          <w:jc w:val="right"/>
        </w:pPr>
        <w:r>
          <w:fldChar w:fldCharType="begin"/>
        </w:r>
        <w:r>
          <w:instrText>PAGE   \* MERGEFORMAT</w:instrText>
        </w:r>
        <w:r>
          <w:fldChar w:fldCharType="separate"/>
        </w:r>
        <w:r w:rsidR="0046370D">
          <w:rPr>
            <w:noProof/>
          </w:rPr>
          <w:t>74</w:t>
        </w:r>
        <w:r>
          <w:fldChar w:fldCharType="end"/>
        </w:r>
      </w:p>
    </w:sdtContent>
  </w:sdt>
  <w:p w:rsidR="009E6E65" w:rsidRDefault="009E6E6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0E8"/>
    <w:multiLevelType w:val="multilevel"/>
    <w:tmpl w:val="7ACE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604B4"/>
    <w:multiLevelType w:val="multilevel"/>
    <w:tmpl w:val="31D2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305B8"/>
    <w:multiLevelType w:val="multilevel"/>
    <w:tmpl w:val="1D8E0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92990"/>
    <w:multiLevelType w:val="multilevel"/>
    <w:tmpl w:val="675CBBE4"/>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92F6B"/>
    <w:multiLevelType w:val="hybridMultilevel"/>
    <w:tmpl w:val="4DCCEF90"/>
    <w:lvl w:ilvl="0" w:tplc="D6DAFBE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E8C497C"/>
    <w:multiLevelType w:val="multilevel"/>
    <w:tmpl w:val="A83A37E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5073D"/>
    <w:multiLevelType w:val="multilevel"/>
    <w:tmpl w:val="BEEE2976"/>
    <w:lvl w:ilvl="0">
      <w:start w:val="1"/>
      <w:numFmt w:val="decimal"/>
      <w:lvlText w:val="%1"/>
      <w:lvlJc w:val="left"/>
      <w:pPr>
        <w:ind w:left="612" w:hanging="612"/>
      </w:pPr>
      <w:rPr>
        <w:rFonts w:hint="default"/>
      </w:rPr>
    </w:lvl>
    <w:lvl w:ilvl="1">
      <w:start w:val="1"/>
      <w:numFmt w:val="decimal"/>
      <w:lvlText w:val="%1.%2"/>
      <w:lvlJc w:val="left"/>
      <w:pPr>
        <w:ind w:left="1463" w:hanging="61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8CE5F08"/>
    <w:multiLevelType w:val="multilevel"/>
    <w:tmpl w:val="A274E0F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30272"/>
    <w:multiLevelType w:val="multilevel"/>
    <w:tmpl w:val="675CBBE4"/>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B6F3C"/>
    <w:multiLevelType w:val="multilevel"/>
    <w:tmpl w:val="47A4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F2E08"/>
    <w:multiLevelType w:val="hybridMultilevel"/>
    <w:tmpl w:val="6E145A90"/>
    <w:lvl w:ilvl="0" w:tplc="8C7E422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540526"/>
    <w:multiLevelType w:val="hybridMultilevel"/>
    <w:tmpl w:val="12F49C16"/>
    <w:lvl w:ilvl="0" w:tplc="8C7E4220">
      <w:numFmt w:val="bullet"/>
      <w:lvlText w:val="-"/>
      <w:lvlJc w:val="left"/>
      <w:pPr>
        <w:ind w:left="1429" w:hanging="360"/>
      </w:pPr>
      <w:rPr>
        <w:rFonts w:ascii="Times New Roman" w:eastAsiaTheme="minorHAnsi" w:hAnsi="Times New Roman" w:cs="Times New Roman" w:hint="default"/>
      </w:rPr>
    </w:lvl>
    <w:lvl w:ilvl="1" w:tplc="8C7E4220">
      <w:numFmt w:val="bullet"/>
      <w:lvlText w:val="-"/>
      <w:lvlJc w:val="left"/>
      <w:pPr>
        <w:ind w:left="360"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214259"/>
    <w:multiLevelType w:val="multilevel"/>
    <w:tmpl w:val="014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3F4614"/>
    <w:multiLevelType w:val="multilevel"/>
    <w:tmpl w:val="776C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0B62DB"/>
    <w:multiLevelType w:val="multilevel"/>
    <w:tmpl w:val="5826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6741E0"/>
    <w:multiLevelType w:val="multilevel"/>
    <w:tmpl w:val="291A2EA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161B0"/>
    <w:multiLevelType w:val="multilevel"/>
    <w:tmpl w:val="CEE4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4B020A"/>
    <w:multiLevelType w:val="multilevel"/>
    <w:tmpl w:val="D45E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863EE0"/>
    <w:multiLevelType w:val="multilevel"/>
    <w:tmpl w:val="C140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D1F77"/>
    <w:multiLevelType w:val="multilevel"/>
    <w:tmpl w:val="C04479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1C1AFB"/>
    <w:multiLevelType w:val="multilevel"/>
    <w:tmpl w:val="9452B97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7F2674"/>
    <w:multiLevelType w:val="multilevel"/>
    <w:tmpl w:val="CE3A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6F39BF"/>
    <w:multiLevelType w:val="multilevel"/>
    <w:tmpl w:val="40BA6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AD3298"/>
    <w:multiLevelType w:val="multilevel"/>
    <w:tmpl w:val="3790D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E3644A"/>
    <w:multiLevelType w:val="multilevel"/>
    <w:tmpl w:val="6FCED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485132"/>
    <w:multiLevelType w:val="multilevel"/>
    <w:tmpl w:val="51E4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775A4E"/>
    <w:multiLevelType w:val="multilevel"/>
    <w:tmpl w:val="4CB8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57CE3"/>
    <w:multiLevelType w:val="hybridMultilevel"/>
    <w:tmpl w:val="B2E21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77664A"/>
    <w:multiLevelType w:val="multilevel"/>
    <w:tmpl w:val="A83A37E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E4AA9"/>
    <w:multiLevelType w:val="multilevel"/>
    <w:tmpl w:val="FDF4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943AB"/>
    <w:multiLevelType w:val="multilevel"/>
    <w:tmpl w:val="40F0811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3C1A60"/>
    <w:multiLevelType w:val="multilevel"/>
    <w:tmpl w:val="3554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93AB9"/>
    <w:multiLevelType w:val="hybridMultilevel"/>
    <w:tmpl w:val="0DF4A908"/>
    <w:lvl w:ilvl="0" w:tplc="8C7E4220">
      <w:numFmt w:val="bullet"/>
      <w:lvlText w:val="-"/>
      <w:lvlJc w:val="left"/>
      <w:pPr>
        <w:ind w:left="1449" w:hanging="360"/>
      </w:pPr>
      <w:rPr>
        <w:rFonts w:ascii="Times New Roman" w:eastAsiaTheme="minorHAnsi" w:hAnsi="Times New Roman" w:cs="Times New Roman"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33" w15:restartNumberingAfterBreak="0">
    <w:nsid w:val="653C00A6"/>
    <w:multiLevelType w:val="multilevel"/>
    <w:tmpl w:val="13C6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3C474B"/>
    <w:multiLevelType w:val="multilevel"/>
    <w:tmpl w:val="44E67E24"/>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6602F9D"/>
    <w:multiLevelType w:val="multilevel"/>
    <w:tmpl w:val="9056C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4C7C92"/>
    <w:multiLevelType w:val="multilevel"/>
    <w:tmpl w:val="9AA0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7F6150"/>
    <w:multiLevelType w:val="multilevel"/>
    <w:tmpl w:val="EFC4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804250"/>
    <w:multiLevelType w:val="hybridMultilevel"/>
    <w:tmpl w:val="69F43D3A"/>
    <w:lvl w:ilvl="0" w:tplc="8C7E4220">
      <w:numFmt w:val="bullet"/>
      <w:lvlText w:val="-"/>
      <w:lvlJc w:val="left"/>
      <w:pPr>
        <w:ind w:left="1449" w:hanging="360"/>
      </w:pPr>
      <w:rPr>
        <w:rFonts w:ascii="Times New Roman" w:eastAsiaTheme="minorHAnsi" w:hAnsi="Times New Roman" w:cs="Times New Roman"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39" w15:restartNumberingAfterBreak="0">
    <w:nsid w:val="6FBE13AC"/>
    <w:multiLevelType w:val="multilevel"/>
    <w:tmpl w:val="D6B698C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0" w15:restartNumberingAfterBreak="0">
    <w:nsid w:val="71103952"/>
    <w:multiLevelType w:val="multilevel"/>
    <w:tmpl w:val="606C7EA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04459C"/>
    <w:multiLevelType w:val="hybridMultilevel"/>
    <w:tmpl w:val="5E6E40BE"/>
    <w:lvl w:ilvl="0" w:tplc="8C7E422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6322E36"/>
    <w:multiLevelType w:val="multilevel"/>
    <w:tmpl w:val="291A2EA2"/>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E67A5B"/>
    <w:multiLevelType w:val="multilevel"/>
    <w:tmpl w:val="A95C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783653"/>
    <w:multiLevelType w:val="multilevel"/>
    <w:tmpl w:val="AB04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624BDB"/>
    <w:multiLevelType w:val="multilevel"/>
    <w:tmpl w:val="999C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0"/>
  </w:num>
  <w:num w:numId="3">
    <w:abstractNumId w:val="31"/>
  </w:num>
  <w:num w:numId="4">
    <w:abstractNumId w:val="5"/>
  </w:num>
  <w:num w:numId="5">
    <w:abstractNumId w:val="23"/>
  </w:num>
  <w:num w:numId="6">
    <w:abstractNumId w:val="24"/>
  </w:num>
  <w:num w:numId="7">
    <w:abstractNumId w:val="16"/>
  </w:num>
  <w:num w:numId="8">
    <w:abstractNumId w:val="15"/>
  </w:num>
  <w:num w:numId="9">
    <w:abstractNumId w:val="43"/>
  </w:num>
  <w:num w:numId="10">
    <w:abstractNumId w:val="9"/>
  </w:num>
  <w:num w:numId="11">
    <w:abstractNumId w:val="12"/>
  </w:num>
  <w:num w:numId="12">
    <w:abstractNumId w:val="13"/>
  </w:num>
  <w:num w:numId="13">
    <w:abstractNumId w:val="42"/>
  </w:num>
  <w:num w:numId="14">
    <w:abstractNumId w:val="34"/>
  </w:num>
  <w:num w:numId="15">
    <w:abstractNumId w:val="36"/>
  </w:num>
  <w:num w:numId="16">
    <w:abstractNumId w:val="33"/>
  </w:num>
  <w:num w:numId="17">
    <w:abstractNumId w:val="41"/>
  </w:num>
  <w:num w:numId="18">
    <w:abstractNumId w:val="21"/>
  </w:num>
  <w:num w:numId="19">
    <w:abstractNumId w:val="35"/>
  </w:num>
  <w:num w:numId="20">
    <w:abstractNumId w:val="4"/>
  </w:num>
  <w:num w:numId="21">
    <w:abstractNumId w:val="0"/>
  </w:num>
  <w:num w:numId="22">
    <w:abstractNumId w:val="22"/>
  </w:num>
  <w:num w:numId="23">
    <w:abstractNumId w:val="19"/>
  </w:num>
  <w:num w:numId="24">
    <w:abstractNumId w:val="38"/>
  </w:num>
  <w:num w:numId="25">
    <w:abstractNumId w:val="32"/>
  </w:num>
  <w:num w:numId="26">
    <w:abstractNumId w:val="11"/>
  </w:num>
  <w:num w:numId="27">
    <w:abstractNumId w:val="28"/>
  </w:num>
  <w:num w:numId="28">
    <w:abstractNumId w:val="20"/>
  </w:num>
  <w:num w:numId="29">
    <w:abstractNumId w:val="10"/>
  </w:num>
  <w:num w:numId="30">
    <w:abstractNumId w:val="3"/>
  </w:num>
  <w:num w:numId="31">
    <w:abstractNumId w:val="8"/>
  </w:num>
  <w:num w:numId="32">
    <w:abstractNumId w:val="25"/>
  </w:num>
  <w:num w:numId="33">
    <w:abstractNumId w:val="14"/>
  </w:num>
  <w:num w:numId="34">
    <w:abstractNumId w:val="45"/>
  </w:num>
  <w:num w:numId="35">
    <w:abstractNumId w:val="1"/>
  </w:num>
  <w:num w:numId="36">
    <w:abstractNumId w:val="29"/>
  </w:num>
  <w:num w:numId="37">
    <w:abstractNumId w:val="37"/>
  </w:num>
  <w:num w:numId="38">
    <w:abstractNumId w:val="17"/>
  </w:num>
  <w:num w:numId="39">
    <w:abstractNumId w:val="18"/>
  </w:num>
  <w:num w:numId="40">
    <w:abstractNumId w:val="26"/>
  </w:num>
  <w:num w:numId="41">
    <w:abstractNumId w:val="44"/>
  </w:num>
  <w:num w:numId="42">
    <w:abstractNumId w:val="2"/>
  </w:num>
  <w:num w:numId="43">
    <w:abstractNumId w:val="7"/>
  </w:num>
  <w:num w:numId="44">
    <w:abstractNumId w:val="30"/>
  </w:num>
  <w:num w:numId="45">
    <w:abstractNumId w:val="27"/>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2DB"/>
    <w:rsid w:val="000165BB"/>
    <w:rsid w:val="00041FAD"/>
    <w:rsid w:val="0008470F"/>
    <w:rsid w:val="001A28D3"/>
    <w:rsid w:val="001D69F2"/>
    <w:rsid w:val="001D781F"/>
    <w:rsid w:val="001F2C5B"/>
    <w:rsid w:val="002170C0"/>
    <w:rsid w:val="00224AD5"/>
    <w:rsid w:val="0027329B"/>
    <w:rsid w:val="002B17CD"/>
    <w:rsid w:val="002D0064"/>
    <w:rsid w:val="002F307F"/>
    <w:rsid w:val="003562D2"/>
    <w:rsid w:val="004308B6"/>
    <w:rsid w:val="0046370D"/>
    <w:rsid w:val="00476FD4"/>
    <w:rsid w:val="0049152C"/>
    <w:rsid w:val="004D7168"/>
    <w:rsid w:val="005138E8"/>
    <w:rsid w:val="00554E36"/>
    <w:rsid w:val="005B3A16"/>
    <w:rsid w:val="006239C3"/>
    <w:rsid w:val="00680656"/>
    <w:rsid w:val="006A0527"/>
    <w:rsid w:val="00770454"/>
    <w:rsid w:val="007B785E"/>
    <w:rsid w:val="00865DA0"/>
    <w:rsid w:val="008948B3"/>
    <w:rsid w:val="008B5BE9"/>
    <w:rsid w:val="008E0C6E"/>
    <w:rsid w:val="009468E9"/>
    <w:rsid w:val="009B0954"/>
    <w:rsid w:val="009E6E65"/>
    <w:rsid w:val="00A138B4"/>
    <w:rsid w:val="00A25745"/>
    <w:rsid w:val="00AF0794"/>
    <w:rsid w:val="00C03795"/>
    <w:rsid w:val="00C22255"/>
    <w:rsid w:val="00C31265"/>
    <w:rsid w:val="00C33E13"/>
    <w:rsid w:val="00C358A8"/>
    <w:rsid w:val="00C946D1"/>
    <w:rsid w:val="00CD7A72"/>
    <w:rsid w:val="00CE159D"/>
    <w:rsid w:val="00D12502"/>
    <w:rsid w:val="00D420CB"/>
    <w:rsid w:val="00D866F1"/>
    <w:rsid w:val="00DE03EF"/>
    <w:rsid w:val="00DE3C23"/>
    <w:rsid w:val="00DF3A7D"/>
    <w:rsid w:val="00EA664D"/>
    <w:rsid w:val="00F007E8"/>
    <w:rsid w:val="00F42D1C"/>
    <w:rsid w:val="00F83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311224-A76A-4941-85AC-BF53FCF5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24A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24A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24A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9F2"/>
    <w:pPr>
      <w:ind w:left="720"/>
      <w:contextualSpacing/>
    </w:pPr>
  </w:style>
  <w:style w:type="paragraph" w:styleId="a4">
    <w:name w:val="header"/>
    <w:basedOn w:val="a"/>
    <w:link w:val="a5"/>
    <w:uiPriority w:val="99"/>
    <w:unhideWhenUsed/>
    <w:rsid w:val="00D1250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2502"/>
  </w:style>
  <w:style w:type="paragraph" w:styleId="a6">
    <w:name w:val="footer"/>
    <w:basedOn w:val="a"/>
    <w:link w:val="a7"/>
    <w:uiPriority w:val="99"/>
    <w:unhideWhenUsed/>
    <w:rsid w:val="00D1250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2502"/>
  </w:style>
  <w:style w:type="paragraph" w:styleId="a8">
    <w:name w:val="Normal (Web)"/>
    <w:basedOn w:val="a"/>
    <w:uiPriority w:val="99"/>
    <w:unhideWhenUsed/>
    <w:rsid w:val="006239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_"/>
    <w:basedOn w:val="a0"/>
    <w:link w:val="6"/>
    <w:rsid w:val="004D7168"/>
    <w:rPr>
      <w:rFonts w:ascii="Times New Roman" w:eastAsia="Times New Roman" w:hAnsi="Times New Roman" w:cs="Times New Roman"/>
      <w:sz w:val="23"/>
      <w:szCs w:val="23"/>
      <w:shd w:val="clear" w:color="auto" w:fill="FFFFFF"/>
    </w:rPr>
  </w:style>
  <w:style w:type="paragraph" w:customStyle="1" w:styleId="6">
    <w:name w:val="Основной текст6"/>
    <w:basedOn w:val="a"/>
    <w:link w:val="a9"/>
    <w:rsid w:val="004D7168"/>
    <w:pPr>
      <w:widowControl w:val="0"/>
      <w:shd w:val="clear" w:color="auto" w:fill="FFFFFF"/>
      <w:spacing w:after="3420" w:line="965" w:lineRule="exact"/>
      <w:ind w:hanging="4540"/>
    </w:pPr>
    <w:rPr>
      <w:rFonts w:ascii="Times New Roman" w:eastAsia="Times New Roman" w:hAnsi="Times New Roman" w:cs="Times New Roman"/>
      <w:sz w:val="23"/>
      <w:szCs w:val="23"/>
    </w:rPr>
  </w:style>
  <w:style w:type="character" w:customStyle="1" w:styleId="30">
    <w:name w:val="Заголовок 3 Знак"/>
    <w:basedOn w:val="a0"/>
    <w:link w:val="3"/>
    <w:uiPriority w:val="9"/>
    <w:rsid w:val="00224AD5"/>
    <w:rPr>
      <w:rFonts w:ascii="Times New Roman" w:eastAsia="Times New Roman" w:hAnsi="Times New Roman" w:cs="Times New Roman"/>
      <w:b/>
      <w:bCs/>
      <w:sz w:val="27"/>
      <w:szCs w:val="27"/>
      <w:lang w:eastAsia="ru-RU"/>
    </w:rPr>
  </w:style>
  <w:style w:type="character" w:styleId="aa">
    <w:name w:val="Strong"/>
    <w:basedOn w:val="a0"/>
    <w:uiPriority w:val="22"/>
    <w:qFormat/>
    <w:rsid w:val="00224AD5"/>
    <w:rPr>
      <w:b/>
      <w:bCs/>
    </w:rPr>
  </w:style>
  <w:style w:type="character" w:customStyle="1" w:styleId="40">
    <w:name w:val="Заголовок 4 Знак"/>
    <w:basedOn w:val="a0"/>
    <w:link w:val="4"/>
    <w:uiPriority w:val="9"/>
    <w:semiHidden/>
    <w:rsid w:val="00224AD5"/>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224AD5"/>
    <w:rPr>
      <w:rFonts w:asciiTheme="majorHAnsi" w:eastAsiaTheme="majorEastAsia" w:hAnsiTheme="majorHAnsi" w:cstheme="majorBidi"/>
      <w:color w:val="2E74B5" w:themeColor="accent1" w:themeShade="BF"/>
    </w:rPr>
  </w:style>
  <w:style w:type="character" w:styleId="ab">
    <w:name w:val="Hyperlink"/>
    <w:basedOn w:val="a0"/>
    <w:uiPriority w:val="99"/>
    <w:unhideWhenUsed/>
    <w:rsid w:val="00F42D1C"/>
    <w:rPr>
      <w:color w:val="0000FF"/>
      <w:u w:val="single"/>
    </w:rPr>
  </w:style>
  <w:style w:type="character" w:customStyle="1" w:styleId="ac">
    <w:name w:val="Основний текст_"/>
    <w:basedOn w:val="a0"/>
    <w:link w:val="ad"/>
    <w:rsid w:val="00F42D1C"/>
    <w:rPr>
      <w:rFonts w:ascii="Times New Roman" w:eastAsia="Times New Roman" w:hAnsi="Times New Roman" w:cs="Times New Roman"/>
    </w:rPr>
  </w:style>
  <w:style w:type="paragraph" w:customStyle="1" w:styleId="ad">
    <w:name w:val="Основний текст"/>
    <w:basedOn w:val="a"/>
    <w:link w:val="ac"/>
    <w:rsid w:val="00F42D1C"/>
    <w:pPr>
      <w:widowControl w:val="0"/>
      <w:spacing w:after="0" w:line="403"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18815">
      <w:bodyDiv w:val="1"/>
      <w:marLeft w:val="0"/>
      <w:marRight w:val="0"/>
      <w:marTop w:val="0"/>
      <w:marBottom w:val="0"/>
      <w:divBdr>
        <w:top w:val="none" w:sz="0" w:space="0" w:color="auto"/>
        <w:left w:val="none" w:sz="0" w:space="0" w:color="auto"/>
        <w:bottom w:val="none" w:sz="0" w:space="0" w:color="auto"/>
        <w:right w:val="none" w:sz="0" w:space="0" w:color="auto"/>
      </w:divBdr>
    </w:div>
    <w:div w:id="380907062">
      <w:bodyDiv w:val="1"/>
      <w:marLeft w:val="0"/>
      <w:marRight w:val="0"/>
      <w:marTop w:val="0"/>
      <w:marBottom w:val="0"/>
      <w:divBdr>
        <w:top w:val="none" w:sz="0" w:space="0" w:color="auto"/>
        <w:left w:val="none" w:sz="0" w:space="0" w:color="auto"/>
        <w:bottom w:val="none" w:sz="0" w:space="0" w:color="auto"/>
        <w:right w:val="none" w:sz="0" w:space="0" w:color="auto"/>
      </w:divBdr>
      <w:divsChild>
        <w:div w:id="550385428">
          <w:marLeft w:val="0"/>
          <w:marRight w:val="0"/>
          <w:marTop w:val="0"/>
          <w:marBottom w:val="0"/>
          <w:divBdr>
            <w:top w:val="none" w:sz="0" w:space="0" w:color="auto"/>
            <w:left w:val="none" w:sz="0" w:space="0" w:color="auto"/>
            <w:bottom w:val="none" w:sz="0" w:space="0" w:color="auto"/>
            <w:right w:val="none" w:sz="0" w:space="0" w:color="auto"/>
          </w:divBdr>
          <w:divsChild>
            <w:div w:id="1644852763">
              <w:marLeft w:val="0"/>
              <w:marRight w:val="0"/>
              <w:marTop w:val="0"/>
              <w:marBottom w:val="0"/>
              <w:divBdr>
                <w:top w:val="none" w:sz="0" w:space="0" w:color="auto"/>
                <w:left w:val="none" w:sz="0" w:space="0" w:color="auto"/>
                <w:bottom w:val="none" w:sz="0" w:space="0" w:color="auto"/>
                <w:right w:val="none" w:sz="0" w:space="0" w:color="auto"/>
              </w:divBdr>
              <w:divsChild>
                <w:div w:id="683022393">
                  <w:marLeft w:val="0"/>
                  <w:marRight w:val="0"/>
                  <w:marTop w:val="0"/>
                  <w:marBottom w:val="0"/>
                  <w:divBdr>
                    <w:top w:val="none" w:sz="0" w:space="0" w:color="auto"/>
                    <w:left w:val="none" w:sz="0" w:space="0" w:color="auto"/>
                    <w:bottom w:val="none" w:sz="0" w:space="0" w:color="auto"/>
                    <w:right w:val="none" w:sz="0" w:space="0" w:color="auto"/>
                  </w:divBdr>
                  <w:divsChild>
                    <w:div w:id="16679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3216">
          <w:marLeft w:val="0"/>
          <w:marRight w:val="0"/>
          <w:marTop w:val="0"/>
          <w:marBottom w:val="0"/>
          <w:divBdr>
            <w:top w:val="none" w:sz="0" w:space="0" w:color="auto"/>
            <w:left w:val="none" w:sz="0" w:space="0" w:color="auto"/>
            <w:bottom w:val="none" w:sz="0" w:space="0" w:color="auto"/>
            <w:right w:val="none" w:sz="0" w:space="0" w:color="auto"/>
          </w:divBdr>
          <w:divsChild>
            <w:div w:id="684013353">
              <w:marLeft w:val="0"/>
              <w:marRight w:val="0"/>
              <w:marTop w:val="0"/>
              <w:marBottom w:val="0"/>
              <w:divBdr>
                <w:top w:val="none" w:sz="0" w:space="0" w:color="auto"/>
                <w:left w:val="none" w:sz="0" w:space="0" w:color="auto"/>
                <w:bottom w:val="none" w:sz="0" w:space="0" w:color="auto"/>
                <w:right w:val="none" w:sz="0" w:space="0" w:color="auto"/>
              </w:divBdr>
              <w:divsChild>
                <w:div w:id="638268017">
                  <w:marLeft w:val="0"/>
                  <w:marRight w:val="0"/>
                  <w:marTop w:val="0"/>
                  <w:marBottom w:val="0"/>
                  <w:divBdr>
                    <w:top w:val="none" w:sz="0" w:space="0" w:color="auto"/>
                    <w:left w:val="none" w:sz="0" w:space="0" w:color="auto"/>
                    <w:bottom w:val="none" w:sz="0" w:space="0" w:color="auto"/>
                    <w:right w:val="none" w:sz="0" w:space="0" w:color="auto"/>
                  </w:divBdr>
                  <w:divsChild>
                    <w:div w:id="3765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298822">
      <w:bodyDiv w:val="1"/>
      <w:marLeft w:val="0"/>
      <w:marRight w:val="0"/>
      <w:marTop w:val="0"/>
      <w:marBottom w:val="0"/>
      <w:divBdr>
        <w:top w:val="none" w:sz="0" w:space="0" w:color="auto"/>
        <w:left w:val="none" w:sz="0" w:space="0" w:color="auto"/>
        <w:bottom w:val="none" w:sz="0" w:space="0" w:color="auto"/>
        <w:right w:val="none" w:sz="0" w:space="0" w:color="auto"/>
      </w:divBdr>
    </w:div>
    <w:div w:id="809831279">
      <w:bodyDiv w:val="1"/>
      <w:marLeft w:val="0"/>
      <w:marRight w:val="0"/>
      <w:marTop w:val="0"/>
      <w:marBottom w:val="0"/>
      <w:divBdr>
        <w:top w:val="none" w:sz="0" w:space="0" w:color="auto"/>
        <w:left w:val="none" w:sz="0" w:space="0" w:color="auto"/>
        <w:bottom w:val="none" w:sz="0" w:space="0" w:color="auto"/>
        <w:right w:val="none" w:sz="0" w:space="0" w:color="auto"/>
      </w:divBdr>
    </w:div>
    <w:div w:id="828712045">
      <w:bodyDiv w:val="1"/>
      <w:marLeft w:val="0"/>
      <w:marRight w:val="0"/>
      <w:marTop w:val="0"/>
      <w:marBottom w:val="0"/>
      <w:divBdr>
        <w:top w:val="none" w:sz="0" w:space="0" w:color="auto"/>
        <w:left w:val="none" w:sz="0" w:space="0" w:color="auto"/>
        <w:bottom w:val="none" w:sz="0" w:space="0" w:color="auto"/>
        <w:right w:val="none" w:sz="0" w:space="0" w:color="auto"/>
      </w:divBdr>
    </w:div>
    <w:div w:id="844127053">
      <w:bodyDiv w:val="1"/>
      <w:marLeft w:val="0"/>
      <w:marRight w:val="0"/>
      <w:marTop w:val="0"/>
      <w:marBottom w:val="0"/>
      <w:divBdr>
        <w:top w:val="none" w:sz="0" w:space="0" w:color="auto"/>
        <w:left w:val="none" w:sz="0" w:space="0" w:color="auto"/>
        <w:bottom w:val="none" w:sz="0" w:space="0" w:color="auto"/>
        <w:right w:val="none" w:sz="0" w:space="0" w:color="auto"/>
      </w:divBdr>
    </w:div>
    <w:div w:id="894270572">
      <w:bodyDiv w:val="1"/>
      <w:marLeft w:val="0"/>
      <w:marRight w:val="0"/>
      <w:marTop w:val="0"/>
      <w:marBottom w:val="0"/>
      <w:divBdr>
        <w:top w:val="none" w:sz="0" w:space="0" w:color="auto"/>
        <w:left w:val="none" w:sz="0" w:space="0" w:color="auto"/>
        <w:bottom w:val="none" w:sz="0" w:space="0" w:color="auto"/>
        <w:right w:val="none" w:sz="0" w:space="0" w:color="auto"/>
      </w:divBdr>
    </w:div>
    <w:div w:id="917593098">
      <w:bodyDiv w:val="1"/>
      <w:marLeft w:val="0"/>
      <w:marRight w:val="0"/>
      <w:marTop w:val="0"/>
      <w:marBottom w:val="0"/>
      <w:divBdr>
        <w:top w:val="none" w:sz="0" w:space="0" w:color="auto"/>
        <w:left w:val="none" w:sz="0" w:space="0" w:color="auto"/>
        <w:bottom w:val="none" w:sz="0" w:space="0" w:color="auto"/>
        <w:right w:val="none" w:sz="0" w:space="0" w:color="auto"/>
      </w:divBdr>
    </w:div>
    <w:div w:id="983049183">
      <w:bodyDiv w:val="1"/>
      <w:marLeft w:val="0"/>
      <w:marRight w:val="0"/>
      <w:marTop w:val="0"/>
      <w:marBottom w:val="0"/>
      <w:divBdr>
        <w:top w:val="none" w:sz="0" w:space="0" w:color="auto"/>
        <w:left w:val="none" w:sz="0" w:space="0" w:color="auto"/>
        <w:bottom w:val="none" w:sz="0" w:space="0" w:color="auto"/>
        <w:right w:val="none" w:sz="0" w:space="0" w:color="auto"/>
      </w:divBdr>
    </w:div>
    <w:div w:id="1016537255">
      <w:bodyDiv w:val="1"/>
      <w:marLeft w:val="0"/>
      <w:marRight w:val="0"/>
      <w:marTop w:val="0"/>
      <w:marBottom w:val="0"/>
      <w:divBdr>
        <w:top w:val="none" w:sz="0" w:space="0" w:color="auto"/>
        <w:left w:val="none" w:sz="0" w:space="0" w:color="auto"/>
        <w:bottom w:val="none" w:sz="0" w:space="0" w:color="auto"/>
        <w:right w:val="none" w:sz="0" w:space="0" w:color="auto"/>
      </w:divBdr>
    </w:div>
    <w:div w:id="1943567019">
      <w:bodyDiv w:val="1"/>
      <w:marLeft w:val="0"/>
      <w:marRight w:val="0"/>
      <w:marTop w:val="0"/>
      <w:marBottom w:val="0"/>
      <w:divBdr>
        <w:top w:val="none" w:sz="0" w:space="0" w:color="auto"/>
        <w:left w:val="none" w:sz="0" w:space="0" w:color="auto"/>
        <w:bottom w:val="none" w:sz="0" w:space="0" w:color="auto"/>
        <w:right w:val="none" w:sz="0" w:space="0" w:color="auto"/>
      </w:divBdr>
      <w:divsChild>
        <w:div w:id="1618483927">
          <w:marLeft w:val="0"/>
          <w:marRight w:val="0"/>
          <w:marTop w:val="0"/>
          <w:marBottom w:val="0"/>
          <w:divBdr>
            <w:top w:val="none" w:sz="0" w:space="0" w:color="auto"/>
            <w:left w:val="none" w:sz="0" w:space="0" w:color="auto"/>
            <w:bottom w:val="none" w:sz="0" w:space="0" w:color="auto"/>
            <w:right w:val="none" w:sz="0" w:space="0" w:color="auto"/>
          </w:divBdr>
        </w:div>
        <w:div w:id="1061637913">
          <w:marLeft w:val="0"/>
          <w:marRight w:val="0"/>
          <w:marTop w:val="0"/>
          <w:marBottom w:val="0"/>
          <w:divBdr>
            <w:top w:val="none" w:sz="0" w:space="0" w:color="auto"/>
            <w:left w:val="none" w:sz="0" w:space="0" w:color="auto"/>
            <w:bottom w:val="none" w:sz="0" w:space="0" w:color="auto"/>
            <w:right w:val="none" w:sz="0" w:space="0" w:color="auto"/>
          </w:divBdr>
        </w:div>
        <w:div w:id="27147385">
          <w:marLeft w:val="0"/>
          <w:marRight w:val="0"/>
          <w:marTop w:val="0"/>
          <w:marBottom w:val="0"/>
          <w:divBdr>
            <w:top w:val="none" w:sz="0" w:space="0" w:color="auto"/>
            <w:left w:val="none" w:sz="0" w:space="0" w:color="auto"/>
            <w:bottom w:val="none" w:sz="0" w:space="0" w:color="auto"/>
            <w:right w:val="none" w:sz="0" w:space="0" w:color="auto"/>
          </w:divBdr>
        </w:div>
        <w:div w:id="190532389">
          <w:marLeft w:val="0"/>
          <w:marRight w:val="0"/>
          <w:marTop w:val="0"/>
          <w:marBottom w:val="0"/>
          <w:divBdr>
            <w:top w:val="none" w:sz="0" w:space="0" w:color="auto"/>
            <w:left w:val="none" w:sz="0" w:space="0" w:color="auto"/>
            <w:bottom w:val="none" w:sz="0" w:space="0" w:color="auto"/>
            <w:right w:val="none" w:sz="0" w:space="0" w:color="auto"/>
          </w:divBdr>
        </w:div>
        <w:div w:id="1511601987">
          <w:marLeft w:val="0"/>
          <w:marRight w:val="0"/>
          <w:marTop w:val="0"/>
          <w:marBottom w:val="0"/>
          <w:divBdr>
            <w:top w:val="none" w:sz="0" w:space="0" w:color="auto"/>
            <w:left w:val="none" w:sz="0" w:space="0" w:color="auto"/>
            <w:bottom w:val="none" w:sz="0" w:space="0" w:color="auto"/>
            <w:right w:val="none" w:sz="0" w:space="0" w:color="auto"/>
          </w:divBdr>
        </w:div>
        <w:div w:id="238254763">
          <w:marLeft w:val="0"/>
          <w:marRight w:val="0"/>
          <w:marTop w:val="0"/>
          <w:marBottom w:val="0"/>
          <w:divBdr>
            <w:top w:val="none" w:sz="0" w:space="0" w:color="auto"/>
            <w:left w:val="none" w:sz="0" w:space="0" w:color="auto"/>
            <w:bottom w:val="none" w:sz="0" w:space="0" w:color="auto"/>
            <w:right w:val="none" w:sz="0" w:space="0" w:color="auto"/>
          </w:divBdr>
        </w:div>
        <w:div w:id="722486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journal.org.ua/index.php/ntn/article/view/204/272" TargetMode="External"/><Relationship Id="rId18" Type="http://schemas.openxmlformats.org/officeDocument/2006/relationships/hyperlink" Target="https://slovnik-inshomovnih-sliv.slovaronline.com/" TargetMode="External"/><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s://www.kgpa.km.ua/" TargetMode="External"/><Relationship Id="rId7" Type="http://schemas.openxmlformats.org/officeDocument/2006/relationships/image" Target="media/image1.png"/><Relationship Id="rId12" Type="http://schemas.openxmlformats.org/officeDocument/2006/relationships/hyperlink" Target="https://lib.iitta.gov.ua/id/eprint/6879/1/%D0%A1%D1%82%D0%B0%D1%82%D1%82%D1%8F_7_%D0%86.%D0%94%D1%80%D0%B0%D1%87.pdf" TargetMode="External"/><Relationship Id="rId17" Type="http://schemas.openxmlformats.org/officeDocument/2006/relationships/hyperlink" Target="file:///D:/1.%D0%9C%D0%9E%D0%87%20%D0%BC%D0%B0%D0%B3%D1%96%D1%81%D1%82%D0%B5%D1%80%D1%81%D1%8C%D0%BA%D1%96%202024/znpkhnpu_ped_2017_56_33.pdf" TargetMode="Externa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s://mon.gov.ua/ua/news/opublikovano-strategiyu-rozvitku-vishoyi-osviti-v-ukrayini-na-2022-2032-roki" TargetMode="External"/><Relationship Id="rId20" Type="http://schemas.openxmlformats.org/officeDocument/2006/relationships/hyperlink" Target="https://dspace.onua.edu.ua/server/api/core/bitstreams/5f04fd12-aa56-4603-a4a3-a5ac5cffdcee/content"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buv.gov.ua/UJRN/psling" TargetMode="Externa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me.gov.ua/Documents/Detail?lang=uk-UA&amp;id=22469103-4e36-4d41-b1bf-288338b3c7fa&amp;title=RestrProfesiinikhStandartiv" TargetMode="External"/><Relationship Id="rId23" Type="http://schemas.openxmlformats.org/officeDocument/2006/relationships/hyperlink" Target="https://www.fruehe-chancen.de/fileadmin/user_upload/PDF-Dateien/Expertise_Kompetenzen_final.pdf" TargetMode="External"/><Relationship Id="rId28"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yperlink" Target="https://mon.gov.ua/static-objects/mon/sites/1/rizne/2021/12.01/Pro_novu_redaktsiyu%20Bazovoho%20komponenta%20doshkilnoyi%20osvity.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repository.ldufk.edu.ua/bitstream/34606048/36175/1/preparation_2020.pdf" TargetMode="External"/><Relationship Id="rId22" Type="http://schemas.openxmlformats.org/officeDocument/2006/relationships/hyperlink" Target="https://op.europa.eu/en/publication-detail/-/publication/d0a8aa7a-5311-4eee-904c-98fa541108d8/language-en" TargetMode="External"/><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Pages>
  <Words>17671</Words>
  <Characters>100728</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30</cp:revision>
  <dcterms:created xsi:type="dcterms:W3CDTF">2024-11-01T20:10:00Z</dcterms:created>
  <dcterms:modified xsi:type="dcterms:W3CDTF">2024-12-27T09:34:00Z</dcterms:modified>
</cp:coreProperties>
</file>