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978" w:rsidRDefault="007B2978" w:rsidP="00F76910">
      <w:pPr>
        <w:widowControl w:val="0"/>
        <w:snapToGrid w:val="0"/>
        <w:spacing w:after="0" w:line="240" w:lineRule="auto"/>
        <w:jc w:val="center"/>
        <w:rPr>
          <w:rFonts w:ascii="Times New Roman" w:hAnsi="Times New Roman" w:cs="Times New Roman"/>
          <w:b/>
          <w:sz w:val="28"/>
          <w:szCs w:val="28"/>
          <w:lang w:val="uk-UA"/>
        </w:rPr>
      </w:pPr>
      <w:r>
        <w:rPr>
          <w:noProof/>
          <w:lang w:eastAsia="ru-RU"/>
        </w:rPr>
        <w:drawing>
          <wp:inline distT="0" distB="0" distL="0" distR="0" wp14:anchorId="47AC3C2E" wp14:editId="5AB0D933">
            <wp:extent cx="5940425" cy="8933180"/>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933180"/>
                    </a:xfrm>
                    <a:prstGeom prst="rect">
                      <a:avLst/>
                    </a:prstGeom>
                  </pic:spPr>
                </pic:pic>
              </a:graphicData>
            </a:graphic>
          </wp:inline>
        </w:drawing>
      </w:r>
      <w:r>
        <w:rPr>
          <w:rFonts w:ascii="Times New Roman" w:hAnsi="Times New Roman" w:cs="Times New Roman"/>
          <w:b/>
          <w:sz w:val="28"/>
          <w:szCs w:val="28"/>
          <w:lang w:val="uk-UA"/>
        </w:rPr>
        <w:br w:type="page"/>
      </w:r>
    </w:p>
    <w:p w:rsidR="003A434E" w:rsidRPr="009D0645" w:rsidRDefault="00AD09E5" w:rsidP="00F76910">
      <w:pPr>
        <w:widowControl w:val="0"/>
        <w:snapToGrid w:val="0"/>
        <w:spacing w:after="0" w:line="240" w:lineRule="auto"/>
        <w:jc w:val="center"/>
        <w:rPr>
          <w:rFonts w:ascii="Times New Roman" w:hAnsi="Times New Roman" w:cs="Times New Roman"/>
          <w:b/>
          <w:sz w:val="28"/>
          <w:szCs w:val="28"/>
          <w:lang w:val="uk-UA"/>
        </w:rPr>
      </w:pPr>
      <w:bookmarkStart w:id="0" w:name="_GoBack"/>
      <w:bookmarkEnd w:id="0"/>
      <w:r w:rsidRPr="009D0645">
        <w:rPr>
          <w:rFonts w:ascii="Times New Roman" w:hAnsi="Times New Roman" w:cs="Times New Roman"/>
          <w:b/>
          <w:sz w:val="28"/>
          <w:szCs w:val="28"/>
          <w:lang w:val="uk-UA"/>
        </w:rPr>
        <w:lastRenderedPageBreak/>
        <w:t>ЗМІСТ</w:t>
      </w:r>
    </w:p>
    <w:p w:rsidR="00AD09E5" w:rsidRPr="009D0645" w:rsidRDefault="00AD09E5" w:rsidP="00AD09E5">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ВСТУП</w:t>
      </w:r>
      <w:r w:rsidRPr="009D0645">
        <w:rPr>
          <w:rFonts w:ascii="Times New Roman" w:hAnsi="Times New Roman" w:cs="Times New Roman"/>
          <w:sz w:val="28"/>
          <w:szCs w:val="28"/>
          <w:lang w:val="uk-UA"/>
        </w:rPr>
        <w:t>……………</w:t>
      </w:r>
      <w:r w:rsidR="00586CE9" w:rsidRPr="009D0645">
        <w:rPr>
          <w:rFonts w:ascii="Times New Roman" w:hAnsi="Times New Roman" w:cs="Times New Roman"/>
          <w:sz w:val="28"/>
          <w:szCs w:val="28"/>
          <w:lang w:val="uk-UA"/>
        </w:rPr>
        <w:t>………………………………………………………...3</w:t>
      </w:r>
    </w:p>
    <w:p w:rsidR="00AD09E5" w:rsidRPr="009D0645" w:rsidRDefault="00AD09E5" w:rsidP="00AD09E5">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t>РОЗДІЛ 1.</w:t>
      </w:r>
      <w:r w:rsidRPr="009D0645">
        <w:rPr>
          <w:rFonts w:ascii="Times New Roman" w:hAnsi="Times New Roman" w:cs="Times New Roman"/>
          <w:sz w:val="28"/>
          <w:szCs w:val="28"/>
          <w:lang w:val="uk-UA"/>
        </w:rPr>
        <w:t xml:space="preserve"> </w:t>
      </w:r>
      <w:r w:rsidRPr="009D0645">
        <w:rPr>
          <w:rFonts w:ascii="Times New Roman" w:hAnsi="Times New Roman" w:cs="Times New Roman"/>
          <w:b/>
          <w:sz w:val="28"/>
          <w:szCs w:val="28"/>
          <w:lang w:val="uk-UA"/>
        </w:rPr>
        <w:t>ТЕОРЕТИЧНІ АСПЕКТИ ІННОВАЦІЙНОГО ПРОЦЕСУ В УПРАВЛІННІ ЗАКЛАД</w:t>
      </w:r>
      <w:r w:rsidR="00A75524" w:rsidRPr="009D0645">
        <w:rPr>
          <w:rFonts w:ascii="Times New Roman" w:hAnsi="Times New Roman" w:cs="Times New Roman"/>
          <w:b/>
          <w:sz w:val="28"/>
          <w:szCs w:val="28"/>
          <w:lang w:val="uk-UA"/>
        </w:rPr>
        <w:t>А</w:t>
      </w:r>
      <w:r w:rsidRPr="009D0645">
        <w:rPr>
          <w:rFonts w:ascii="Times New Roman" w:hAnsi="Times New Roman" w:cs="Times New Roman"/>
          <w:b/>
          <w:sz w:val="28"/>
          <w:szCs w:val="28"/>
          <w:lang w:val="uk-UA"/>
        </w:rPr>
        <w:t>М</w:t>
      </w:r>
      <w:r w:rsidR="00A75524" w:rsidRPr="009D0645">
        <w:rPr>
          <w:rFonts w:ascii="Times New Roman" w:hAnsi="Times New Roman" w:cs="Times New Roman"/>
          <w:b/>
          <w:sz w:val="28"/>
          <w:szCs w:val="28"/>
          <w:lang w:val="uk-UA"/>
        </w:rPr>
        <w:t>И</w:t>
      </w:r>
      <w:r w:rsidRPr="009D0645">
        <w:rPr>
          <w:rFonts w:ascii="Times New Roman" w:hAnsi="Times New Roman" w:cs="Times New Roman"/>
          <w:b/>
          <w:sz w:val="28"/>
          <w:szCs w:val="28"/>
          <w:lang w:val="uk-UA"/>
        </w:rPr>
        <w:t xml:space="preserve"> ОСВІТИ</w:t>
      </w:r>
      <w:r w:rsidR="00A75524" w:rsidRPr="009D0645">
        <w:rPr>
          <w:rFonts w:ascii="Times New Roman" w:hAnsi="Times New Roman" w:cs="Times New Roman"/>
          <w:sz w:val="28"/>
          <w:szCs w:val="28"/>
          <w:lang w:val="uk-UA"/>
        </w:rPr>
        <w:t>……………………</w:t>
      </w:r>
      <w:r w:rsidR="00586CE9" w:rsidRPr="009D0645">
        <w:rPr>
          <w:rFonts w:ascii="Times New Roman" w:hAnsi="Times New Roman" w:cs="Times New Roman"/>
          <w:sz w:val="28"/>
          <w:szCs w:val="28"/>
          <w:lang w:val="uk-UA"/>
        </w:rPr>
        <w:t>…</w:t>
      </w:r>
      <w:r w:rsidR="00E95306">
        <w:rPr>
          <w:rFonts w:ascii="Times New Roman" w:hAnsi="Times New Roman" w:cs="Times New Roman"/>
          <w:sz w:val="28"/>
          <w:szCs w:val="28"/>
          <w:lang w:val="uk-UA"/>
        </w:rPr>
        <w:t>8</w:t>
      </w:r>
    </w:p>
    <w:p w:rsidR="00AD09E5" w:rsidRPr="009D0645" w:rsidRDefault="00AD09E5" w:rsidP="00AD09E5">
      <w:pPr>
        <w:pStyle w:val="a3"/>
        <w:numPr>
          <w:ilvl w:val="1"/>
          <w:numId w:val="1"/>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Інновації в управлінні </w:t>
      </w:r>
      <w:r w:rsidR="00015A5E" w:rsidRPr="009D0645">
        <w:rPr>
          <w:rFonts w:ascii="Times New Roman" w:hAnsi="Times New Roman" w:cs="Times New Roman"/>
          <w:sz w:val="28"/>
          <w:szCs w:val="28"/>
          <w:lang w:val="uk-UA"/>
        </w:rPr>
        <w:t>закладами освіти</w:t>
      </w:r>
      <w:r w:rsidRPr="009D0645">
        <w:rPr>
          <w:rFonts w:ascii="Times New Roman" w:hAnsi="Times New Roman" w:cs="Times New Roman"/>
          <w:sz w:val="28"/>
          <w:szCs w:val="28"/>
          <w:lang w:val="uk-UA"/>
        </w:rPr>
        <w:t xml:space="preserve"> як </w:t>
      </w:r>
      <w:r w:rsidR="00FA6303" w:rsidRPr="009D0645">
        <w:rPr>
          <w:rFonts w:ascii="Times New Roman" w:hAnsi="Times New Roman" w:cs="Times New Roman"/>
          <w:sz w:val="28"/>
          <w:szCs w:val="28"/>
          <w:lang w:val="uk-UA"/>
        </w:rPr>
        <w:t>науково</w:t>
      </w:r>
      <w:r w:rsidRPr="009D0645">
        <w:rPr>
          <w:rFonts w:ascii="Times New Roman" w:hAnsi="Times New Roman" w:cs="Times New Roman"/>
          <w:sz w:val="28"/>
          <w:szCs w:val="28"/>
          <w:lang w:val="uk-UA"/>
        </w:rPr>
        <w:t>-педагогічна проблема……………………………………………</w:t>
      </w:r>
      <w:r w:rsidR="00586CE9" w:rsidRPr="009D0645">
        <w:rPr>
          <w:rFonts w:ascii="Times New Roman" w:hAnsi="Times New Roman" w:cs="Times New Roman"/>
          <w:sz w:val="28"/>
          <w:szCs w:val="28"/>
          <w:lang w:val="uk-UA"/>
        </w:rPr>
        <w:t>……………………………...</w:t>
      </w:r>
      <w:r w:rsidR="00E95306">
        <w:rPr>
          <w:rFonts w:ascii="Times New Roman" w:hAnsi="Times New Roman" w:cs="Times New Roman"/>
          <w:sz w:val="28"/>
          <w:szCs w:val="28"/>
          <w:lang w:val="uk-UA"/>
        </w:rPr>
        <w:t>8</w:t>
      </w:r>
    </w:p>
    <w:p w:rsidR="00015A5E" w:rsidRPr="009D0645" w:rsidRDefault="00015A5E" w:rsidP="00015A5E">
      <w:pPr>
        <w:pStyle w:val="a3"/>
        <w:numPr>
          <w:ilvl w:val="1"/>
          <w:numId w:val="1"/>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Характеристика інноваційних технологій в управлінні закладами загальної середньої освіти……………</w:t>
      </w:r>
      <w:r w:rsidR="00586CE9" w:rsidRPr="009D0645">
        <w:rPr>
          <w:rFonts w:ascii="Times New Roman" w:hAnsi="Times New Roman" w:cs="Times New Roman"/>
          <w:sz w:val="28"/>
          <w:szCs w:val="28"/>
          <w:lang w:val="uk-UA"/>
        </w:rPr>
        <w:t>………………………………………….1</w:t>
      </w:r>
      <w:r w:rsidR="00E95306">
        <w:rPr>
          <w:rFonts w:ascii="Times New Roman" w:hAnsi="Times New Roman" w:cs="Times New Roman"/>
          <w:sz w:val="28"/>
          <w:szCs w:val="28"/>
          <w:lang w:val="uk-UA"/>
        </w:rPr>
        <w:t>9</w:t>
      </w:r>
    </w:p>
    <w:p w:rsidR="00804002" w:rsidRPr="009D0645" w:rsidRDefault="00804002" w:rsidP="00015A5E">
      <w:pPr>
        <w:pStyle w:val="a3"/>
        <w:numPr>
          <w:ilvl w:val="1"/>
          <w:numId w:val="1"/>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Зарубіжний досвід упровадження інноваційних технологій в управлінні закладами освіти</w:t>
      </w:r>
      <w:r w:rsidR="00602EE2" w:rsidRPr="009D0645">
        <w:rPr>
          <w:rFonts w:ascii="Times New Roman" w:hAnsi="Times New Roman" w:cs="Times New Roman"/>
          <w:sz w:val="28"/>
          <w:szCs w:val="28"/>
          <w:lang w:val="uk-UA"/>
        </w:rPr>
        <w:t>……………</w:t>
      </w:r>
      <w:r w:rsidR="00586CE9" w:rsidRPr="009D0645">
        <w:rPr>
          <w:rFonts w:ascii="Times New Roman" w:hAnsi="Times New Roman" w:cs="Times New Roman"/>
          <w:sz w:val="28"/>
          <w:szCs w:val="28"/>
          <w:lang w:val="uk-UA"/>
        </w:rPr>
        <w:t>……………………………………….3</w:t>
      </w:r>
      <w:r w:rsidR="00E95306">
        <w:rPr>
          <w:rFonts w:ascii="Times New Roman" w:hAnsi="Times New Roman" w:cs="Times New Roman"/>
          <w:sz w:val="28"/>
          <w:szCs w:val="28"/>
          <w:lang w:val="uk-UA"/>
        </w:rPr>
        <w:t>1</w:t>
      </w:r>
    </w:p>
    <w:p w:rsidR="00AD09E5" w:rsidRPr="009D0645" w:rsidRDefault="00AD09E5" w:rsidP="00AD09E5">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 xml:space="preserve">РОЗДІЛ 2. ОРГАНІЗАЦІЙНО-ПЕДАГОГІЧНІ УМОВИ </w:t>
      </w:r>
      <w:r w:rsidR="00581A1A" w:rsidRPr="009D0645">
        <w:rPr>
          <w:rFonts w:ascii="Times New Roman" w:hAnsi="Times New Roman" w:cs="Times New Roman"/>
          <w:b/>
          <w:sz w:val="28"/>
          <w:szCs w:val="28"/>
          <w:lang w:val="uk-UA"/>
        </w:rPr>
        <w:t xml:space="preserve">ВИКОРИСТАННЯ ІННОВАЦІЙНИХ ТЕХНОЛОГІЙ </w:t>
      </w:r>
      <w:r w:rsidRPr="009D0645">
        <w:rPr>
          <w:rFonts w:ascii="Times New Roman" w:hAnsi="Times New Roman" w:cs="Times New Roman"/>
          <w:b/>
          <w:sz w:val="28"/>
          <w:szCs w:val="28"/>
          <w:lang w:val="uk-UA"/>
        </w:rPr>
        <w:t>В УПРАВЛІННІ ЗАКЛАДАМИ ЗАГАЛЬНОЇ СЕРЕДНЬОЇ ОСВІТИ</w:t>
      </w:r>
      <w:r w:rsidRPr="009D0645">
        <w:rPr>
          <w:rFonts w:ascii="Times New Roman" w:hAnsi="Times New Roman" w:cs="Times New Roman"/>
          <w:sz w:val="28"/>
          <w:szCs w:val="28"/>
          <w:lang w:val="uk-UA"/>
        </w:rPr>
        <w:t>…………</w:t>
      </w:r>
      <w:r w:rsidR="00586CE9" w:rsidRPr="009D0645">
        <w:rPr>
          <w:rFonts w:ascii="Times New Roman" w:hAnsi="Times New Roman" w:cs="Times New Roman"/>
          <w:sz w:val="28"/>
          <w:szCs w:val="28"/>
          <w:lang w:val="uk-UA"/>
        </w:rPr>
        <w:t>…………….3</w:t>
      </w:r>
      <w:r w:rsidR="004322DD">
        <w:rPr>
          <w:rFonts w:ascii="Times New Roman" w:hAnsi="Times New Roman" w:cs="Times New Roman"/>
          <w:sz w:val="28"/>
          <w:szCs w:val="28"/>
          <w:lang w:val="uk-UA"/>
        </w:rPr>
        <w:t>6</w:t>
      </w:r>
    </w:p>
    <w:p w:rsidR="00AD09E5" w:rsidRPr="009D0645" w:rsidRDefault="00581A1A" w:rsidP="00AD09E5">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2.1</w:t>
      </w:r>
      <w:r w:rsidR="00AD09E5" w:rsidRPr="009D0645">
        <w:rPr>
          <w:rFonts w:ascii="Times New Roman" w:hAnsi="Times New Roman" w:cs="Times New Roman"/>
          <w:b/>
          <w:sz w:val="28"/>
          <w:szCs w:val="28"/>
          <w:lang w:val="uk-UA"/>
        </w:rPr>
        <w:tab/>
      </w:r>
      <w:r w:rsidR="00AD09E5" w:rsidRPr="009D0645">
        <w:rPr>
          <w:rFonts w:ascii="Times New Roman" w:hAnsi="Times New Roman" w:cs="Times New Roman"/>
          <w:sz w:val="28"/>
          <w:szCs w:val="28"/>
          <w:lang w:val="uk-UA"/>
        </w:rPr>
        <w:t xml:space="preserve">Системний підхід до </w:t>
      </w:r>
      <w:r w:rsidRPr="009D0645">
        <w:rPr>
          <w:rFonts w:ascii="Times New Roman" w:hAnsi="Times New Roman" w:cs="Times New Roman"/>
          <w:sz w:val="28"/>
          <w:szCs w:val="28"/>
          <w:lang w:val="uk-UA"/>
        </w:rPr>
        <w:t>використання інноваційних технологій в управлінні закладами освіти ………</w:t>
      </w:r>
      <w:r w:rsidR="00586CE9" w:rsidRPr="009D0645">
        <w:rPr>
          <w:rFonts w:ascii="Times New Roman" w:hAnsi="Times New Roman" w:cs="Times New Roman"/>
          <w:sz w:val="28"/>
          <w:szCs w:val="28"/>
          <w:lang w:val="uk-UA"/>
        </w:rPr>
        <w:t>……………………………………………3</w:t>
      </w:r>
      <w:r w:rsidR="004322DD">
        <w:rPr>
          <w:rFonts w:ascii="Times New Roman" w:hAnsi="Times New Roman" w:cs="Times New Roman"/>
          <w:sz w:val="28"/>
          <w:szCs w:val="28"/>
          <w:lang w:val="uk-UA"/>
        </w:rPr>
        <w:t>6</w:t>
      </w:r>
    </w:p>
    <w:p w:rsidR="00AD09E5" w:rsidRPr="009D0645" w:rsidRDefault="00B3131B" w:rsidP="00B3131B">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2.</w:t>
      </w:r>
      <w:r w:rsidR="007A69CA" w:rsidRPr="009D0645">
        <w:rPr>
          <w:rFonts w:ascii="Times New Roman" w:hAnsi="Times New Roman" w:cs="Times New Roman"/>
          <w:sz w:val="28"/>
          <w:szCs w:val="28"/>
          <w:lang w:val="uk-UA"/>
        </w:rPr>
        <w:t>2</w:t>
      </w:r>
      <w:r w:rsidRPr="009D0645">
        <w:rPr>
          <w:rFonts w:ascii="Times New Roman" w:hAnsi="Times New Roman" w:cs="Times New Roman"/>
          <w:sz w:val="28"/>
          <w:szCs w:val="28"/>
          <w:lang w:val="uk-UA"/>
        </w:rPr>
        <w:t xml:space="preserve"> Використання інноваційних технологій у процесі стратегічного планування розвитку закладів загальної середньої освіти </w:t>
      </w:r>
      <w:r w:rsidR="00581A1A" w:rsidRPr="009D0645">
        <w:rPr>
          <w:rFonts w:ascii="Times New Roman" w:hAnsi="Times New Roman" w:cs="Times New Roman"/>
          <w:sz w:val="28"/>
          <w:szCs w:val="28"/>
          <w:lang w:val="uk-UA"/>
        </w:rPr>
        <w:t>……………………</w:t>
      </w:r>
      <w:r w:rsidR="00586CE9" w:rsidRPr="009D0645">
        <w:rPr>
          <w:rFonts w:ascii="Times New Roman" w:hAnsi="Times New Roman" w:cs="Times New Roman"/>
          <w:sz w:val="28"/>
          <w:szCs w:val="28"/>
          <w:lang w:val="uk-UA"/>
        </w:rPr>
        <w:t>4</w:t>
      </w:r>
      <w:r w:rsidR="004322DD">
        <w:rPr>
          <w:rFonts w:ascii="Times New Roman" w:hAnsi="Times New Roman" w:cs="Times New Roman"/>
          <w:sz w:val="28"/>
          <w:szCs w:val="28"/>
          <w:lang w:val="uk-UA"/>
        </w:rPr>
        <w:t>5</w:t>
      </w:r>
    </w:p>
    <w:p w:rsidR="00581A1A" w:rsidRPr="009D0645" w:rsidRDefault="00581A1A" w:rsidP="00A27FAF">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2.</w:t>
      </w:r>
      <w:r w:rsidR="007A69CA" w:rsidRPr="009D0645">
        <w:rPr>
          <w:rFonts w:ascii="Times New Roman" w:hAnsi="Times New Roman" w:cs="Times New Roman"/>
          <w:sz w:val="28"/>
          <w:szCs w:val="28"/>
          <w:lang w:val="uk-UA"/>
        </w:rPr>
        <w:t>3</w:t>
      </w:r>
      <w:r w:rsidRPr="009D0645">
        <w:rPr>
          <w:rFonts w:ascii="Times New Roman" w:hAnsi="Times New Roman" w:cs="Times New Roman"/>
          <w:sz w:val="28"/>
          <w:szCs w:val="28"/>
          <w:lang w:val="uk-UA"/>
        </w:rPr>
        <w:t>.</w:t>
      </w:r>
      <w:r w:rsidRPr="009D0645">
        <w:rPr>
          <w:rFonts w:ascii="Times New Roman" w:hAnsi="Times New Roman" w:cs="Times New Roman"/>
          <w:sz w:val="28"/>
          <w:szCs w:val="28"/>
          <w:lang w:val="uk-UA"/>
        </w:rPr>
        <w:tab/>
      </w:r>
      <w:r w:rsidR="00707A37" w:rsidRPr="009D0645">
        <w:rPr>
          <w:rFonts w:ascii="Times New Roman" w:hAnsi="Times New Roman" w:cs="Times New Roman"/>
          <w:sz w:val="28"/>
          <w:szCs w:val="28"/>
          <w:lang w:val="uk-UA"/>
        </w:rPr>
        <w:t>Рекомендації щодо використання інноваційних технологій в управлінні закладами загальної середньої освіти</w:t>
      </w:r>
      <w:r w:rsidRPr="009D0645">
        <w:rPr>
          <w:rFonts w:ascii="Times New Roman" w:hAnsi="Times New Roman" w:cs="Times New Roman"/>
          <w:sz w:val="28"/>
          <w:szCs w:val="28"/>
          <w:lang w:val="uk-UA"/>
        </w:rPr>
        <w:t xml:space="preserve"> (на прикладі </w:t>
      </w:r>
      <w:r w:rsidR="00A27FAF" w:rsidRPr="009D0645">
        <w:rPr>
          <w:rFonts w:ascii="Times New Roman" w:hAnsi="Times New Roman" w:cs="Times New Roman"/>
          <w:sz w:val="28"/>
          <w:szCs w:val="28"/>
          <w:lang w:val="uk-UA"/>
        </w:rPr>
        <w:t>Комунального закладу загальної середньої освіти  «Гімназія № 31 імені Михайла Чекмана Хмельницької міської ради» Хмельницької області</w:t>
      </w:r>
      <w:r w:rsidRPr="009D0645">
        <w:rPr>
          <w:rFonts w:ascii="Times New Roman" w:hAnsi="Times New Roman" w:cs="Times New Roman"/>
          <w:sz w:val="28"/>
          <w:szCs w:val="28"/>
          <w:lang w:val="uk-UA"/>
        </w:rPr>
        <w:t>)……………</w:t>
      </w:r>
      <w:r w:rsidR="00586CE9" w:rsidRPr="009D0645">
        <w:rPr>
          <w:rFonts w:ascii="Times New Roman" w:hAnsi="Times New Roman" w:cs="Times New Roman"/>
          <w:sz w:val="28"/>
          <w:szCs w:val="28"/>
          <w:lang w:val="uk-UA"/>
        </w:rPr>
        <w:t>……………5</w:t>
      </w:r>
      <w:r w:rsidR="004322DD">
        <w:rPr>
          <w:rFonts w:ascii="Times New Roman" w:hAnsi="Times New Roman" w:cs="Times New Roman"/>
          <w:sz w:val="28"/>
          <w:szCs w:val="28"/>
          <w:lang w:val="uk-UA"/>
        </w:rPr>
        <w:t>4</w:t>
      </w:r>
    </w:p>
    <w:p w:rsidR="006C7E30" w:rsidRPr="009D0645" w:rsidRDefault="006C7E30" w:rsidP="00A27FAF">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2.4 Шляхи впровадження інноваційних підходів у процесі діяльності Комунального закладу загальної середньої освіти «Гімназія № 31 імені Михайла Чекмана»……………………</w:t>
      </w:r>
      <w:r w:rsidR="00586CE9" w:rsidRPr="009D0645">
        <w:rPr>
          <w:rFonts w:ascii="Times New Roman" w:hAnsi="Times New Roman" w:cs="Times New Roman"/>
          <w:sz w:val="28"/>
          <w:szCs w:val="28"/>
          <w:lang w:val="uk-UA"/>
        </w:rPr>
        <w:t>…………………………………………</w:t>
      </w:r>
      <w:r w:rsidR="004322DD">
        <w:rPr>
          <w:rFonts w:ascii="Times New Roman" w:hAnsi="Times New Roman" w:cs="Times New Roman"/>
          <w:sz w:val="28"/>
          <w:szCs w:val="28"/>
          <w:lang w:val="uk-UA"/>
        </w:rPr>
        <w:t>60</w:t>
      </w:r>
    </w:p>
    <w:p w:rsidR="00AD09E5" w:rsidRPr="009D0645" w:rsidRDefault="00AD09E5" w:rsidP="00AD09E5">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ВИСНОВКИ</w:t>
      </w:r>
      <w:r w:rsidRPr="009D0645">
        <w:rPr>
          <w:rFonts w:ascii="Times New Roman" w:hAnsi="Times New Roman" w:cs="Times New Roman"/>
          <w:sz w:val="28"/>
          <w:szCs w:val="28"/>
          <w:lang w:val="uk-UA"/>
        </w:rPr>
        <w:t>…………</w:t>
      </w:r>
      <w:r w:rsidR="00586CE9" w:rsidRPr="009D0645">
        <w:rPr>
          <w:rFonts w:ascii="Times New Roman" w:hAnsi="Times New Roman" w:cs="Times New Roman"/>
          <w:sz w:val="28"/>
          <w:szCs w:val="28"/>
          <w:lang w:val="uk-UA"/>
        </w:rPr>
        <w:t>…………………………………………………...6</w:t>
      </w:r>
      <w:r w:rsidR="004322DD">
        <w:rPr>
          <w:rFonts w:ascii="Times New Roman" w:hAnsi="Times New Roman" w:cs="Times New Roman"/>
          <w:sz w:val="28"/>
          <w:szCs w:val="28"/>
          <w:lang w:val="uk-UA"/>
        </w:rPr>
        <w:t>3</w:t>
      </w:r>
    </w:p>
    <w:p w:rsidR="00AD09E5" w:rsidRPr="009D0645" w:rsidRDefault="00AD09E5" w:rsidP="00AD09E5">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СПИСОК ВИКОРИСТАНИХ ДЖЕРЕЛ</w:t>
      </w:r>
      <w:r w:rsidRPr="009D0645">
        <w:rPr>
          <w:rFonts w:ascii="Times New Roman" w:hAnsi="Times New Roman" w:cs="Times New Roman"/>
          <w:sz w:val="28"/>
          <w:szCs w:val="28"/>
          <w:lang w:val="uk-UA"/>
        </w:rPr>
        <w:t>…………</w:t>
      </w:r>
      <w:r w:rsidR="00586CE9" w:rsidRPr="009D0645">
        <w:rPr>
          <w:rFonts w:ascii="Times New Roman" w:hAnsi="Times New Roman" w:cs="Times New Roman"/>
          <w:sz w:val="28"/>
          <w:szCs w:val="28"/>
          <w:lang w:val="uk-UA"/>
        </w:rPr>
        <w:t>…………………..6</w:t>
      </w:r>
      <w:r w:rsidR="004322DD">
        <w:rPr>
          <w:rFonts w:ascii="Times New Roman" w:hAnsi="Times New Roman" w:cs="Times New Roman"/>
          <w:sz w:val="28"/>
          <w:szCs w:val="28"/>
          <w:lang w:val="uk-UA"/>
        </w:rPr>
        <w:t>7</w:t>
      </w:r>
    </w:p>
    <w:p w:rsidR="00707A37" w:rsidRPr="009D0645" w:rsidRDefault="00AD09E5" w:rsidP="00AD09E5">
      <w:pPr>
        <w:spacing w:line="360" w:lineRule="auto"/>
        <w:ind w:firstLine="709"/>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t>ДОДАТКИ</w:t>
      </w:r>
      <w:r w:rsidRPr="009D0645">
        <w:rPr>
          <w:rFonts w:ascii="Times New Roman" w:hAnsi="Times New Roman" w:cs="Times New Roman"/>
          <w:sz w:val="28"/>
          <w:szCs w:val="28"/>
          <w:lang w:val="uk-UA"/>
        </w:rPr>
        <w:t>………</w:t>
      </w:r>
      <w:r w:rsidR="00586CE9" w:rsidRPr="009D0645">
        <w:rPr>
          <w:rFonts w:ascii="Times New Roman" w:hAnsi="Times New Roman" w:cs="Times New Roman"/>
          <w:sz w:val="28"/>
          <w:szCs w:val="28"/>
          <w:lang w:val="uk-UA"/>
        </w:rPr>
        <w:t>………………………………………………………..7</w:t>
      </w:r>
      <w:r w:rsidR="004322DD">
        <w:rPr>
          <w:rFonts w:ascii="Times New Roman" w:hAnsi="Times New Roman" w:cs="Times New Roman"/>
          <w:sz w:val="28"/>
          <w:szCs w:val="28"/>
          <w:lang w:val="uk-UA"/>
        </w:rPr>
        <w:t>5</w:t>
      </w:r>
      <w:r w:rsidR="00707A37" w:rsidRPr="009D0645">
        <w:rPr>
          <w:rFonts w:ascii="Times New Roman" w:hAnsi="Times New Roman" w:cs="Times New Roman"/>
          <w:sz w:val="28"/>
          <w:szCs w:val="28"/>
          <w:lang w:val="uk-UA"/>
        </w:rPr>
        <w:br w:type="page"/>
      </w:r>
    </w:p>
    <w:p w:rsidR="00AD09E5" w:rsidRPr="009D0645" w:rsidRDefault="00707A37" w:rsidP="00707A37">
      <w:pPr>
        <w:spacing w:line="360" w:lineRule="auto"/>
        <w:ind w:firstLine="709"/>
        <w:jc w:val="center"/>
        <w:rPr>
          <w:rFonts w:ascii="Times New Roman" w:hAnsi="Times New Roman" w:cs="Times New Roman"/>
          <w:b/>
          <w:sz w:val="28"/>
          <w:szCs w:val="28"/>
          <w:lang w:val="uk-UA"/>
        </w:rPr>
      </w:pPr>
      <w:r w:rsidRPr="009D0645">
        <w:rPr>
          <w:rFonts w:ascii="Times New Roman" w:hAnsi="Times New Roman" w:cs="Times New Roman"/>
          <w:b/>
          <w:sz w:val="28"/>
          <w:szCs w:val="28"/>
          <w:lang w:val="uk-UA"/>
        </w:rPr>
        <w:lastRenderedPageBreak/>
        <w:t>ВСТУП</w:t>
      </w:r>
    </w:p>
    <w:p w:rsidR="00D274E7" w:rsidRPr="009D0645" w:rsidRDefault="00D274E7" w:rsidP="00D274E7">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Соціально-економічна ситуація в Україні вимагає реформ у всіх сферах, включаючи освіту. </w:t>
      </w:r>
      <w:r w:rsidR="00FA6303" w:rsidRPr="009D0645">
        <w:rPr>
          <w:rFonts w:ascii="Times New Roman" w:hAnsi="Times New Roman" w:cs="Times New Roman"/>
          <w:sz w:val="28"/>
          <w:szCs w:val="28"/>
          <w:lang w:val="uk-UA"/>
        </w:rPr>
        <w:t xml:space="preserve"> У</w:t>
      </w:r>
      <w:r w:rsidRPr="009D0645">
        <w:rPr>
          <w:rFonts w:ascii="Times New Roman" w:hAnsi="Times New Roman" w:cs="Times New Roman"/>
          <w:sz w:val="28"/>
          <w:szCs w:val="28"/>
          <w:lang w:val="uk-UA"/>
        </w:rPr>
        <w:t xml:space="preserve"> сучасних умовах </w:t>
      </w:r>
      <w:r w:rsidR="00FA6303" w:rsidRPr="009D0645">
        <w:rPr>
          <w:rFonts w:ascii="Times New Roman" w:hAnsi="Times New Roman" w:cs="Times New Roman"/>
          <w:sz w:val="28"/>
          <w:szCs w:val="28"/>
          <w:lang w:val="uk-UA"/>
        </w:rPr>
        <w:t xml:space="preserve">особливо </w:t>
      </w:r>
      <w:r w:rsidRPr="009D0645">
        <w:rPr>
          <w:rFonts w:ascii="Times New Roman" w:hAnsi="Times New Roman" w:cs="Times New Roman"/>
          <w:sz w:val="28"/>
          <w:szCs w:val="28"/>
          <w:lang w:val="uk-UA"/>
        </w:rPr>
        <w:t>важливою є здатність до управління. Удосконалюючи систему управління та підвищуючи професійний рівень керівників закладів</w:t>
      </w:r>
      <w:r w:rsidR="00FA6303" w:rsidRPr="009D0645">
        <w:rPr>
          <w:rFonts w:ascii="Times New Roman" w:hAnsi="Times New Roman" w:cs="Times New Roman"/>
          <w:sz w:val="28"/>
          <w:szCs w:val="28"/>
          <w:lang w:val="uk-UA"/>
        </w:rPr>
        <w:t xml:space="preserve"> освіти</w:t>
      </w:r>
      <w:r w:rsidRPr="009D0645">
        <w:rPr>
          <w:rFonts w:ascii="Times New Roman" w:hAnsi="Times New Roman" w:cs="Times New Roman"/>
          <w:sz w:val="28"/>
          <w:szCs w:val="28"/>
          <w:lang w:val="uk-UA"/>
        </w:rPr>
        <w:t>, можна успішно вирішувати питання навчання і виховання.</w:t>
      </w:r>
    </w:p>
    <w:p w:rsidR="00D274E7" w:rsidRPr="009D0645" w:rsidRDefault="00D274E7" w:rsidP="00D274E7">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Нині актуальним є питання професіоналізму керівників </w:t>
      </w:r>
      <w:r w:rsidR="00FA6303" w:rsidRPr="009D0645">
        <w:rPr>
          <w:rFonts w:ascii="Times New Roman" w:hAnsi="Times New Roman" w:cs="Times New Roman"/>
          <w:sz w:val="28"/>
          <w:szCs w:val="28"/>
          <w:lang w:val="uk-UA"/>
        </w:rPr>
        <w:t>закладів освіти</w:t>
      </w:r>
      <w:r w:rsidRPr="009D0645">
        <w:rPr>
          <w:rFonts w:ascii="Times New Roman" w:hAnsi="Times New Roman" w:cs="Times New Roman"/>
          <w:sz w:val="28"/>
          <w:szCs w:val="28"/>
          <w:lang w:val="uk-UA"/>
        </w:rPr>
        <w:t xml:space="preserve">, їх особистих і професійних якостей, мислення, моральних цінностей та вміння управляти людьми. Позиція керівника закладу освіти створює передумови для того, щоб бути не лише адміністратором, а й лідером колективу, </w:t>
      </w:r>
      <w:r w:rsidR="00FA6303" w:rsidRPr="009D0645">
        <w:rPr>
          <w:rFonts w:ascii="Times New Roman" w:hAnsi="Times New Roman" w:cs="Times New Roman"/>
          <w:sz w:val="28"/>
          <w:szCs w:val="28"/>
          <w:lang w:val="uk-UA"/>
        </w:rPr>
        <w:t>але цього потрібно буде досягти</w:t>
      </w:r>
      <w:r w:rsidRPr="009D0645">
        <w:rPr>
          <w:rFonts w:ascii="Times New Roman" w:hAnsi="Times New Roman" w:cs="Times New Roman"/>
          <w:sz w:val="28"/>
          <w:szCs w:val="28"/>
          <w:lang w:val="uk-UA"/>
        </w:rPr>
        <w:t>.</w:t>
      </w:r>
    </w:p>
    <w:p w:rsidR="00D274E7" w:rsidRPr="009D0645" w:rsidRDefault="00D274E7" w:rsidP="00D274E7">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В Україні визначено нові переваги якісного розвитку освіти на засадах демократизації та гуманізації. Один із шляхів підвищення ефективності управління в освіті – це впровадження сучасних інноваційних технологій. Процес їх застосування є складним, </w:t>
      </w:r>
      <w:r w:rsidR="00FA6303" w:rsidRPr="009D0645">
        <w:rPr>
          <w:rFonts w:ascii="Times New Roman" w:hAnsi="Times New Roman" w:cs="Times New Roman"/>
          <w:sz w:val="28"/>
          <w:szCs w:val="28"/>
          <w:lang w:val="uk-UA"/>
        </w:rPr>
        <w:t>проте</w:t>
      </w:r>
      <w:r w:rsidRPr="009D0645">
        <w:rPr>
          <w:rFonts w:ascii="Times New Roman" w:hAnsi="Times New Roman" w:cs="Times New Roman"/>
          <w:sz w:val="28"/>
          <w:szCs w:val="28"/>
          <w:lang w:val="uk-UA"/>
        </w:rPr>
        <w:t xml:space="preserve"> впливає на якість освітнього процесу та передбачає поступове оновлення змісту, форм, методів і технологій управління.</w:t>
      </w:r>
    </w:p>
    <w:p w:rsidR="00707A37" w:rsidRPr="009D0645" w:rsidRDefault="00707A37" w:rsidP="00FA6303">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Питанням інновації в освіті приділяється досить важлива увага, накопичено багатий теоретичний матеріал та практичний досвід. Однак на шляху здійснення інноваційних процесів серйозною перешкодою виступає те, що окремими його стадіями займаються різні організації та люди, кожен з яких має свої мотиви та інтереси, кожен націлений на проміжний результат, </w:t>
      </w:r>
      <w:r w:rsidR="00FA6303" w:rsidRPr="009D0645">
        <w:rPr>
          <w:rFonts w:ascii="Times New Roman" w:hAnsi="Times New Roman" w:cs="Times New Roman"/>
          <w:sz w:val="28"/>
          <w:szCs w:val="28"/>
          <w:lang w:val="uk-UA"/>
        </w:rPr>
        <w:t>н</w:t>
      </w:r>
      <w:r w:rsidRPr="009D0645">
        <w:rPr>
          <w:rFonts w:ascii="Times New Roman" w:hAnsi="Times New Roman" w:cs="Times New Roman"/>
          <w:sz w:val="28"/>
          <w:szCs w:val="28"/>
          <w:lang w:val="uk-UA"/>
        </w:rPr>
        <w:t>е враховується кінцевий результат. Тому важливим завданням є вдосконалення управління закладами</w:t>
      </w:r>
      <w:r w:rsidR="00D274E7" w:rsidRPr="009D0645">
        <w:rPr>
          <w:rFonts w:ascii="Times New Roman" w:hAnsi="Times New Roman" w:cs="Times New Roman"/>
          <w:sz w:val="28"/>
          <w:szCs w:val="28"/>
          <w:lang w:val="uk-UA"/>
        </w:rPr>
        <w:t xml:space="preserve"> освіти</w:t>
      </w:r>
      <w:r w:rsidRPr="009D0645">
        <w:rPr>
          <w:rFonts w:ascii="Times New Roman" w:hAnsi="Times New Roman" w:cs="Times New Roman"/>
          <w:sz w:val="28"/>
          <w:szCs w:val="28"/>
          <w:lang w:val="uk-UA"/>
        </w:rPr>
        <w:t xml:space="preserve">, у тому числі </w:t>
      </w:r>
      <w:r w:rsidR="00D274E7" w:rsidRPr="009D0645">
        <w:rPr>
          <w:rFonts w:ascii="Times New Roman" w:hAnsi="Times New Roman" w:cs="Times New Roman"/>
          <w:sz w:val="28"/>
          <w:szCs w:val="28"/>
          <w:lang w:val="uk-UA"/>
        </w:rPr>
        <w:t>закладами загальної середньої освіти</w:t>
      </w:r>
      <w:r w:rsidRPr="009D0645">
        <w:rPr>
          <w:rFonts w:ascii="Times New Roman" w:hAnsi="Times New Roman" w:cs="Times New Roman"/>
          <w:sz w:val="28"/>
          <w:szCs w:val="28"/>
          <w:lang w:val="uk-UA"/>
        </w:rPr>
        <w:t>.</w:t>
      </w:r>
    </w:p>
    <w:p w:rsidR="00707A37" w:rsidRPr="009D0645" w:rsidRDefault="00707A37" w:rsidP="00B5622E">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Для кожного рівня освіти використання педагогічних інновацій і нововведень має характерні риси. Зокрема, розвиток </w:t>
      </w:r>
      <w:r w:rsidR="00D274E7" w:rsidRPr="009D0645">
        <w:rPr>
          <w:rFonts w:ascii="Times New Roman" w:hAnsi="Times New Roman" w:cs="Times New Roman"/>
          <w:sz w:val="28"/>
          <w:szCs w:val="28"/>
          <w:lang w:val="uk-UA"/>
        </w:rPr>
        <w:t>закладів загальної середньої</w:t>
      </w:r>
      <w:r w:rsidRPr="009D0645">
        <w:rPr>
          <w:rFonts w:ascii="Times New Roman" w:hAnsi="Times New Roman" w:cs="Times New Roman"/>
          <w:sz w:val="28"/>
          <w:szCs w:val="28"/>
          <w:lang w:val="uk-UA"/>
        </w:rPr>
        <w:t xml:space="preserve"> освіти зажадав, </w:t>
      </w:r>
      <w:r w:rsidR="00D274E7" w:rsidRPr="009D0645">
        <w:rPr>
          <w:rFonts w:ascii="Times New Roman" w:hAnsi="Times New Roman" w:cs="Times New Roman"/>
          <w:sz w:val="28"/>
          <w:szCs w:val="28"/>
          <w:lang w:val="uk-UA"/>
        </w:rPr>
        <w:t>передусім</w:t>
      </w:r>
      <w:r w:rsidRPr="009D0645">
        <w:rPr>
          <w:rFonts w:ascii="Times New Roman" w:hAnsi="Times New Roman" w:cs="Times New Roman"/>
          <w:sz w:val="28"/>
          <w:szCs w:val="28"/>
          <w:lang w:val="uk-UA"/>
        </w:rPr>
        <w:t xml:space="preserve">, інновацій відповідної системи </w:t>
      </w:r>
      <w:r w:rsidRPr="009D0645">
        <w:rPr>
          <w:rFonts w:ascii="Times New Roman" w:hAnsi="Times New Roman" w:cs="Times New Roman"/>
          <w:sz w:val="28"/>
          <w:szCs w:val="28"/>
          <w:lang w:val="uk-UA"/>
        </w:rPr>
        <w:lastRenderedPageBreak/>
        <w:t xml:space="preserve">управління, що, у свою чергу, викликало необхідність вивчення всієї сукупності ендогенних та екзогенних </w:t>
      </w:r>
      <w:r w:rsidR="00D274E7" w:rsidRPr="009D0645">
        <w:rPr>
          <w:rFonts w:ascii="Times New Roman" w:hAnsi="Times New Roman" w:cs="Times New Roman"/>
          <w:sz w:val="28"/>
          <w:szCs w:val="28"/>
          <w:lang w:val="uk-UA"/>
        </w:rPr>
        <w:t>чинників</w:t>
      </w:r>
      <w:r w:rsidRPr="009D0645">
        <w:rPr>
          <w:rFonts w:ascii="Times New Roman" w:hAnsi="Times New Roman" w:cs="Times New Roman"/>
          <w:sz w:val="28"/>
          <w:szCs w:val="28"/>
          <w:lang w:val="uk-UA"/>
        </w:rPr>
        <w:t xml:space="preserve">, що впливають на </w:t>
      </w:r>
      <w:r w:rsidR="00B5622E" w:rsidRPr="009D0645">
        <w:rPr>
          <w:rFonts w:ascii="Times New Roman" w:hAnsi="Times New Roman" w:cs="Times New Roman"/>
          <w:sz w:val="28"/>
          <w:szCs w:val="28"/>
          <w:lang w:val="uk-UA"/>
        </w:rPr>
        <w:t xml:space="preserve">цей </w:t>
      </w:r>
      <w:r w:rsidRPr="009D0645">
        <w:rPr>
          <w:rFonts w:ascii="Times New Roman" w:hAnsi="Times New Roman" w:cs="Times New Roman"/>
          <w:sz w:val="28"/>
          <w:szCs w:val="28"/>
          <w:lang w:val="uk-UA"/>
        </w:rPr>
        <w:t>процес.</w:t>
      </w:r>
    </w:p>
    <w:p w:rsidR="00FA6303" w:rsidRPr="009D0645" w:rsidRDefault="00B926A4" w:rsidP="0056126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Концептуальні засади інноваційних освітніх процесів розглядаються в контексті соціально-філософських змін цивілізації. Дослідження, проведені такими вченими, як </w:t>
      </w:r>
      <w:r w:rsidR="001172B4" w:rsidRPr="009D0645">
        <w:rPr>
          <w:rFonts w:ascii="Times New Roman" w:hAnsi="Times New Roman" w:cs="Times New Roman"/>
          <w:sz w:val="28"/>
          <w:szCs w:val="28"/>
          <w:lang w:val="uk-UA"/>
        </w:rPr>
        <w:t xml:space="preserve">Ю. Білоус, О. Боднар, В. Бондар, </w:t>
      </w:r>
      <w:r w:rsidR="00561260" w:rsidRPr="009D0645">
        <w:rPr>
          <w:rFonts w:ascii="Times New Roman" w:hAnsi="Times New Roman" w:cs="Times New Roman"/>
          <w:sz w:val="28"/>
          <w:szCs w:val="28"/>
          <w:lang w:val="uk-UA"/>
        </w:rPr>
        <w:t xml:space="preserve">О. Ельбрехт, </w:t>
      </w:r>
      <w:r w:rsidRPr="009D0645">
        <w:rPr>
          <w:rFonts w:ascii="Times New Roman" w:hAnsi="Times New Roman" w:cs="Times New Roman"/>
          <w:sz w:val="28"/>
          <w:szCs w:val="28"/>
          <w:lang w:val="uk-UA"/>
        </w:rPr>
        <w:t xml:space="preserve">та ін., зосереджуються на обґрунтуванні нової парадигми освіти та пошуку шляхів подолання її кризового стану. </w:t>
      </w:r>
    </w:p>
    <w:p w:rsidR="00B926A4" w:rsidRPr="009D0645" w:rsidRDefault="00B926A4" w:rsidP="001172B4">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Обґрунтування закономірностей, структури, змісту, моделей та умов функціонування та розвитку інноваційних освітніх процесів формуються з позицій практичної реалізації інновацій, їх результативності та життєздатності. У цьому контексті роботи таких авторів, як </w:t>
      </w:r>
      <w:r w:rsidR="001172B4" w:rsidRPr="009D0645">
        <w:rPr>
          <w:rFonts w:ascii="Times New Roman" w:hAnsi="Times New Roman" w:cs="Times New Roman"/>
          <w:sz w:val="28"/>
          <w:szCs w:val="28"/>
          <w:lang w:val="uk-UA"/>
        </w:rPr>
        <w:t xml:space="preserve">Д. Алфімов, Л. Антонюк, Г. Бондисеєв, Л. Даниленко, </w:t>
      </w:r>
      <w:r w:rsidR="00561260" w:rsidRPr="009D0645">
        <w:rPr>
          <w:rFonts w:ascii="Times New Roman" w:hAnsi="Times New Roman" w:cs="Times New Roman"/>
          <w:sz w:val="28"/>
          <w:szCs w:val="28"/>
          <w:lang w:val="uk-UA"/>
        </w:rPr>
        <w:t xml:space="preserve">О. Єльнікова, </w:t>
      </w:r>
      <w:r w:rsidRPr="009D0645">
        <w:rPr>
          <w:rFonts w:ascii="Times New Roman" w:hAnsi="Times New Roman" w:cs="Times New Roman"/>
          <w:sz w:val="28"/>
          <w:szCs w:val="28"/>
          <w:lang w:val="uk-UA"/>
        </w:rPr>
        <w:t>та ін.</w:t>
      </w:r>
      <w:r w:rsidR="001172B4" w:rsidRPr="009D0645">
        <w:rPr>
          <w:rFonts w:ascii="Times New Roman" w:hAnsi="Times New Roman" w:cs="Times New Roman"/>
          <w:sz w:val="28"/>
          <w:szCs w:val="28"/>
          <w:lang w:val="uk-UA"/>
        </w:rPr>
        <w:t xml:space="preserve"> Науковці</w:t>
      </w:r>
      <w:r w:rsidRPr="009D0645">
        <w:rPr>
          <w:rFonts w:ascii="Times New Roman" w:hAnsi="Times New Roman" w:cs="Times New Roman"/>
          <w:sz w:val="28"/>
          <w:szCs w:val="28"/>
          <w:lang w:val="uk-UA"/>
        </w:rPr>
        <w:t xml:space="preserve"> пропону</w:t>
      </w:r>
      <w:r w:rsidR="001172B4" w:rsidRPr="009D0645">
        <w:rPr>
          <w:rFonts w:ascii="Times New Roman" w:hAnsi="Times New Roman" w:cs="Times New Roman"/>
          <w:sz w:val="28"/>
          <w:szCs w:val="28"/>
          <w:lang w:val="uk-UA"/>
        </w:rPr>
        <w:t>ють</w:t>
      </w:r>
      <w:r w:rsidRPr="009D0645">
        <w:rPr>
          <w:rFonts w:ascii="Times New Roman" w:hAnsi="Times New Roman" w:cs="Times New Roman"/>
          <w:sz w:val="28"/>
          <w:szCs w:val="28"/>
          <w:lang w:val="uk-UA"/>
        </w:rPr>
        <w:t xml:space="preserve"> різні підходи до оцінки ефективності інновацій у сфері освіти.</w:t>
      </w:r>
    </w:p>
    <w:p w:rsidR="00B926A4" w:rsidRPr="009D0645" w:rsidRDefault="00B926A4" w:rsidP="0056126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Питання теорії та практики інноваційних процесів в закладах </w:t>
      </w:r>
      <w:r w:rsidR="001172B4" w:rsidRPr="009D0645">
        <w:rPr>
          <w:rFonts w:ascii="Times New Roman" w:hAnsi="Times New Roman" w:cs="Times New Roman"/>
          <w:sz w:val="28"/>
          <w:szCs w:val="28"/>
          <w:lang w:val="uk-UA"/>
        </w:rPr>
        <w:t xml:space="preserve">освіти </w:t>
      </w:r>
      <w:r w:rsidRPr="009D0645">
        <w:rPr>
          <w:rFonts w:ascii="Times New Roman" w:hAnsi="Times New Roman" w:cs="Times New Roman"/>
          <w:sz w:val="28"/>
          <w:szCs w:val="28"/>
          <w:lang w:val="uk-UA"/>
        </w:rPr>
        <w:t xml:space="preserve">України представлені в роботах </w:t>
      </w:r>
      <w:r w:rsidR="001172B4" w:rsidRPr="009D0645">
        <w:rPr>
          <w:rFonts w:ascii="Times New Roman" w:hAnsi="Times New Roman" w:cs="Times New Roman"/>
          <w:sz w:val="28"/>
          <w:szCs w:val="28"/>
          <w:lang w:val="uk-UA"/>
        </w:rPr>
        <w:t xml:space="preserve">таких науковців, як:  В. Биков, Л. Ващенко, </w:t>
      </w:r>
      <w:r w:rsidR="00561260" w:rsidRPr="009D0645">
        <w:rPr>
          <w:rFonts w:ascii="Times New Roman" w:hAnsi="Times New Roman" w:cs="Times New Roman"/>
          <w:sz w:val="28"/>
          <w:szCs w:val="28"/>
          <w:lang w:val="uk-UA"/>
        </w:rPr>
        <w:t xml:space="preserve">О. Онаць, М. Орлів, Л.Сергеєва, В. Химинець, </w:t>
      </w:r>
      <w:r w:rsidRPr="009D0645">
        <w:rPr>
          <w:rFonts w:ascii="Times New Roman" w:hAnsi="Times New Roman" w:cs="Times New Roman"/>
          <w:sz w:val="28"/>
          <w:szCs w:val="28"/>
          <w:lang w:val="uk-UA"/>
        </w:rPr>
        <w:t>та інших. Ці роботи можна об'єктивно оцінити та використати в нинішніх умовах досвід кращих вітчизняних інноваційних закладів освіти та педагогів-нова.</w:t>
      </w:r>
    </w:p>
    <w:p w:rsidR="00561260" w:rsidRPr="009D0645" w:rsidRDefault="00B926A4" w:rsidP="0056126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Дослідники також акцентують увагу на соціокультурних та соціально-психологічних аспектах інновацій. Вони аналізують особистісні характеристики суб'єктів інноваційної діяльності, особливості сприйняття та поширення інновацій, а також формування інноваційного стилю мислення.</w:t>
      </w:r>
    </w:p>
    <w:p w:rsidR="00561260" w:rsidRPr="009D0645" w:rsidRDefault="00B926A4" w:rsidP="00B926A4">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Це питання активно розглядається такими вченими, як М. М. Анісімов, І. М. Богданова, Ю. О. Будас, І. В. Гавриш, Т. М. Демиденко, О. А. Дубасенюк, Л. С. Подимова, О. І. Шапран, І. М. Шоробура та ін. </w:t>
      </w:r>
    </w:p>
    <w:p w:rsidR="00B926A4" w:rsidRPr="009D0645" w:rsidRDefault="00B926A4" w:rsidP="00B926A4">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Таким чином, концептуальні засади </w:t>
      </w:r>
      <w:r w:rsidR="00561260" w:rsidRPr="009D0645">
        <w:rPr>
          <w:rFonts w:ascii="Times New Roman" w:hAnsi="Times New Roman" w:cs="Times New Roman"/>
          <w:sz w:val="28"/>
          <w:szCs w:val="28"/>
          <w:lang w:val="uk-UA"/>
        </w:rPr>
        <w:t xml:space="preserve">використання </w:t>
      </w:r>
      <w:r w:rsidRPr="009D0645">
        <w:rPr>
          <w:rFonts w:ascii="Times New Roman" w:hAnsi="Times New Roman" w:cs="Times New Roman"/>
          <w:sz w:val="28"/>
          <w:szCs w:val="28"/>
          <w:lang w:val="uk-UA"/>
        </w:rPr>
        <w:t>інноваційних</w:t>
      </w:r>
      <w:r w:rsidR="00561260" w:rsidRPr="009D0645">
        <w:rPr>
          <w:rFonts w:ascii="Times New Roman" w:hAnsi="Times New Roman" w:cs="Times New Roman"/>
          <w:sz w:val="28"/>
          <w:szCs w:val="28"/>
          <w:lang w:val="uk-UA"/>
        </w:rPr>
        <w:t xml:space="preserve"> технологій в управлінській діяльності менеджерів освіти</w:t>
      </w:r>
      <w:r w:rsidRPr="009D0645">
        <w:rPr>
          <w:rFonts w:ascii="Times New Roman" w:hAnsi="Times New Roman" w:cs="Times New Roman"/>
          <w:sz w:val="28"/>
          <w:szCs w:val="28"/>
          <w:lang w:val="uk-UA"/>
        </w:rPr>
        <w:t xml:space="preserve"> формують основу для подальшого розвитку освіти, сприяють підвищенню якості освітніх послуг і забезпечують готовність</w:t>
      </w:r>
      <w:r w:rsidR="00561260" w:rsidRPr="009D0645">
        <w:rPr>
          <w:rFonts w:ascii="Times New Roman" w:hAnsi="Times New Roman" w:cs="Times New Roman"/>
          <w:sz w:val="28"/>
          <w:szCs w:val="28"/>
          <w:lang w:val="uk-UA"/>
        </w:rPr>
        <w:t xml:space="preserve"> керівників закладів освіти до інноваційної управлінської діяльності</w:t>
      </w:r>
      <w:r w:rsidRPr="009D0645">
        <w:rPr>
          <w:rFonts w:ascii="Times New Roman" w:hAnsi="Times New Roman" w:cs="Times New Roman"/>
          <w:sz w:val="28"/>
          <w:szCs w:val="28"/>
          <w:lang w:val="uk-UA"/>
        </w:rPr>
        <w:t>.</w:t>
      </w:r>
    </w:p>
    <w:p w:rsidR="00B5622E" w:rsidRPr="009D0645" w:rsidRDefault="00B5622E" w:rsidP="00B5622E">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lastRenderedPageBreak/>
        <w:t>Мета дослідження</w:t>
      </w:r>
      <w:r w:rsidRPr="009D0645">
        <w:rPr>
          <w:rFonts w:ascii="Times New Roman" w:hAnsi="Times New Roman" w:cs="Times New Roman"/>
          <w:sz w:val="28"/>
          <w:szCs w:val="28"/>
          <w:lang w:val="uk-UA"/>
        </w:rPr>
        <w:t xml:space="preserve"> – вияв</w:t>
      </w:r>
      <w:r w:rsidR="005616AA">
        <w:rPr>
          <w:rFonts w:ascii="Times New Roman" w:hAnsi="Times New Roman" w:cs="Times New Roman"/>
          <w:sz w:val="28"/>
          <w:szCs w:val="28"/>
          <w:lang w:val="uk-UA"/>
        </w:rPr>
        <w:t>лення</w:t>
      </w:r>
      <w:r w:rsidRPr="009D0645">
        <w:rPr>
          <w:rFonts w:ascii="Times New Roman" w:hAnsi="Times New Roman" w:cs="Times New Roman"/>
          <w:sz w:val="28"/>
          <w:szCs w:val="28"/>
          <w:lang w:val="uk-UA"/>
        </w:rPr>
        <w:t>, теоретичн</w:t>
      </w:r>
      <w:r w:rsidR="005616AA">
        <w:rPr>
          <w:rFonts w:ascii="Times New Roman" w:hAnsi="Times New Roman" w:cs="Times New Roman"/>
          <w:sz w:val="28"/>
          <w:szCs w:val="28"/>
          <w:lang w:val="uk-UA"/>
        </w:rPr>
        <w:t xml:space="preserve">е </w:t>
      </w:r>
      <w:r w:rsidRPr="009D0645">
        <w:rPr>
          <w:rFonts w:ascii="Times New Roman" w:hAnsi="Times New Roman" w:cs="Times New Roman"/>
          <w:sz w:val="28"/>
          <w:szCs w:val="28"/>
          <w:lang w:val="uk-UA"/>
        </w:rPr>
        <w:t>обґрунтува</w:t>
      </w:r>
      <w:r w:rsidR="005616AA">
        <w:rPr>
          <w:rFonts w:ascii="Times New Roman" w:hAnsi="Times New Roman" w:cs="Times New Roman"/>
          <w:sz w:val="28"/>
          <w:szCs w:val="28"/>
          <w:lang w:val="uk-UA"/>
        </w:rPr>
        <w:t>ння</w:t>
      </w:r>
      <w:r w:rsidRPr="009D0645">
        <w:rPr>
          <w:rFonts w:ascii="Times New Roman" w:hAnsi="Times New Roman" w:cs="Times New Roman"/>
          <w:sz w:val="28"/>
          <w:szCs w:val="28"/>
          <w:lang w:val="uk-UA"/>
        </w:rPr>
        <w:t xml:space="preserve"> </w:t>
      </w:r>
      <w:r w:rsidR="005616AA">
        <w:rPr>
          <w:rFonts w:ascii="Times New Roman" w:hAnsi="Times New Roman" w:cs="Times New Roman"/>
          <w:sz w:val="28"/>
          <w:szCs w:val="28"/>
          <w:lang w:val="uk-UA"/>
        </w:rPr>
        <w:t>організаційно-</w:t>
      </w:r>
      <w:r w:rsidRPr="009D0645">
        <w:rPr>
          <w:rFonts w:ascii="Times New Roman" w:hAnsi="Times New Roman" w:cs="Times New Roman"/>
          <w:sz w:val="28"/>
          <w:szCs w:val="28"/>
          <w:lang w:val="uk-UA"/>
        </w:rPr>
        <w:t>педагогічн</w:t>
      </w:r>
      <w:r w:rsidR="005616AA">
        <w:rPr>
          <w:rFonts w:ascii="Times New Roman" w:hAnsi="Times New Roman" w:cs="Times New Roman"/>
          <w:sz w:val="28"/>
          <w:szCs w:val="28"/>
          <w:lang w:val="uk-UA"/>
        </w:rPr>
        <w:t>их</w:t>
      </w:r>
      <w:r w:rsidRPr="009D0645">
        <w:rPr>
          <w:rFonts w:ascii="Times New Roman" w:hAnsi="Times New Roman" w:cs="Times New Roman"/>
          <w:sz w:val="28"/>
          <w:szCs w:val="28"/>
          <w:lang w:val="uk-UA"/>
        </w:rPr>
        <w:t xml:space="preserve"> умов реалізації інноваційних технологій в</w:t>
      </w:r>
      <w:r w:rsidR="006E5047" w:rsidRPr="009D0645">
        <w:rPr>
          <w:rFonts w:ascii="Times New Roman" w:hAnsi="Times New Roman" w:cs="Times New Roman"/>
          <w:sz w:val="28"/>
          <w:szCs w:val="28"/>
          <w:lang w:val="uk-UA"/>
        </w:rPr>
        <w:t xml:space="preserve"> </w:t>
      </w:r>
      <w:r w:rsidRPr="009D0645">
        <w:rPr>
          <w:rFonts w:ascii="Times New Roman" w:hAnsi="Times New Roman" w:cs="Times New Roman"/>
          <w:sz w:val="28"/>
          <w:szCs w:val="28"/>
          <w:lang w:val="uk-UA"/>
        </w:rPr>
        <w:t>управлінн</w:t>
      </w:r>
      <w:r w:rsidR="005616AA">
        <w:rPr>
          <w:rFonts w:ascii="Times New Roman" w:hAnsi="Times New Roman" w:cs="Times New Roman"/>
          <w:sz w:val="28"/>
          <w:szCs w:val="28"/>
          <w:lang w:val="uk-UA"/>
        </w:rPr>
        <w:t>і</w:t>
      </w:r>
      <w:r w:rsidRPr="009D0645">
        <w:rPr>
          <w:rFonts w:ascii="Times New Roman" w:hAnsi="Times New Roman" w:cs="Times New Roman"/>
          <w:sz w:val="28"/>
          <w:szCs w:val="28"/>
          <w:lang w:val="uk-UA"/>
        </w:rPr>
        <w:t xml:space="preserve"> закладами загальної середньої освіти</w:t>
      </w:r>
      <w:r w:rsidR="006E5047" w:rsidRPr="009D0645">
        <w:rPr>
          <w:rFonts w:ascii="Times New Roman" w:hAnsi="Times New Roman" w:cs="Times New Roman"/>
          <w:sz w:val="28"/>
          <w:szCs w:val="28"/>
          <w:lang w:val="uk-UA"/>
        </w:rPr>
        <w:t>.</w:t>
      </w:r>
    </w:p>
    <w:p w:rsidR="006E5047" w:rsidRPr="009D0645" w:rsidRDefault="00B5622E" w:rsidP="006E5047">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t>Об'єкт дослідження</w:t>
      </w:r>
      <w:r w:rsidRPr="009D0645">
        <w:rPr>
          <w:rFonts w:ascii="Times New Roman" w:hAnsi="Times New Roman" w:cs="Times New Roman"/>
          <w:sz w:val="28"/>
          <w:szCs w:val="28"/>
          <w:lang w:val="uk-UA"/>
        </w:rPr>
        <w:t xml:space="preserve"> –управління закладами освіти</w:t>
      </w:r>
      <w:r w:rsidR="00FC7DA3">
        <w:rPr>
          <w:rFonts w:ascii="Times New Roman" w:hAnsi="Times New Roman" w:cs="Times New Roman"/>
          <w:sz w:val="28"/>
          <w:szCs w:val="28"/>
          <w:lang w:val="uk-UA"/>
        </w:rPr>
        <w:t>.</w:t>
      </w:r>
    </w:p>
    <w:p w:rsidR="006E5047" w:rsidRPr="009D0645" w:rsidRDefault="006E5047" w:rsidP="006E5047">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 xml:space="preserve">Предмет – </w:t>
      </w:r>
      <w:r w:rsidR="005616AA" w:rsidRPr="005616AA">
        <w:rPr>
          <w:rFonts w:ascii="Times New Roman" w:hAnsi="Times New Roman" w:cs="Times New Roman"/>
          <w:sz w:val="28"/>
          <w:szCs w:val="28"/>
          <w:lang w:val="uk-UA"/>
        </w:rPr>
        <w:t>організаційно</w:t>
      </w:r>
      <w:r w:rsidR="005616AA">
        <w:rPr>
          <w:rFonts w:ascii="Times New Roman" w:hAnsi="Times New Roman" w:cs="Times New Roman"/>
          <w:b/>
          <w:sz w:val="28"/>
          <w:szCs w:val="28"/>
          <w:lang w:val="uk-UA"/>
        </w:rPr>
        <w:t>-</w:t>
      </w:r>
      <w:r w:rsidRPr="009D0645">
        <w:rPr>
          <w:rFonts w:ascii="Times New Roman" w:hAnsi="Times New Roman" w:cs="Times New Roman"/>
          <w:sz w:val="28"/>
          <w:szCs w:val="28"/>
          <w:lang w:val="uk-UA"/>
        </w:rPr>
        <w:t>педагогічні умови реалізації інноваційн</w:t>
      </w:r>
      <w:r w:rsidR="00561260" w:rsidRPr="009D0645">
        <w:rPr>
          <w:rFonts w:ascii="Times New Roman" w:hAnsi="Times New Roman" w:cs="Times New Roman"/>
          <w:sz w:val="28"/>
          <w:szCs w:val="28"/>
          <w:lang w:val="uk-UA"/>
        </w:rPr>
        <w:t>их</w:t>
      </w:r>
      <w:r w:rsidRPr="009D0645">
        <w:rPr>
          <w:rFonts w:ascii="Times New Roman" w:hAnsi="Times New Roman" w:cs="Times New Roman"/>
          <w:sz w:val="28"/>
          <w:szCs w:val="28"/>
          <w:lang w:val="uk-UA"/>
        </w:rPr>
        <w:t xml:space="preserve"> технологій в управлінн</w:t>
      </w:r>
      <w:r w:rsidR="005616AA">
        <w:rPr>
          <w:rFonts w:ascii="Times New Roman" w:hAnsi="Times New Roman" w:cs="Times New Roman"/>
          <w:sz w:val="28"/>
          <w:szCs w:val="28"/>
          <w:lang w:val="uk-UA"/>
        </w:rPr>
        <w:t>і</w:t>
      </w:r>
      <w:r w:rsidRPr="009D0645">
        <w:rPr>
          <w:rFonts w:ascii="Times New Roman" w:hAnsi="Times New Roman" w:cs="Times New Roman"/>
          <w:sz w:val="28"/>
          <w:szCs w:val="28"/>
          <w:lang w:val="uk-UA"/>
        </w:rPr>
        <w:t xml:space="preserve"> закладами загальної середньої освіти.</w:t>
      </w:r>
    </w:p>
    <w:p w:rsidR="00B5622E" w:rsidRPr="009D0645" w:rsidRDefault="00B5622E" w:rsidP="006E5047">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t>Завдання дослідження</w:t>
      </w:r>
      <w:r w:rsidRPr="009D0645">
        <w:rPr>
          <w:rFonts w:ascii="Times New Roman" w:hAnsi="Times New Roman" w:cs="Times New Roman"/>
          <w:sz w:val="28"/>
          <w:szCs w:val="28"/>
          <w:lang w:val="uk-UA"/>
        </w:rPr>
        <w:t>:</w:t>
      </w:r>
    </w:p>
    <w:p w:rsidR="006E5047" w:rsidRPr="009D0645" w:rsidRDefault="00B5622E" w:rsidP="00FD53EE">
      <w:pPr>
        <w:pStyle w:val="a3"/>
        <w:numPr>
          <w:ilvl w:val="0"/>
          <w:numId w:val="2"/>
        </w:numPr>
        <w:spacing w:after="0" w:line="360" w:lineRule="auto"/>
        <w:ind w:left="0" w:firstLine="360"/>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Визначити науково-педагогічні засади інноваційного підходу </w:t>
      </w:r>
      <w:r w:rsidR="006E5047" w:rsidRPr="009D0645">
        <w:rPr>
          <w:rFonts w:ascii="Times New Roman" w:hAnsi="Times New Roman" w:cs="Times New Roman"/>
          <w:sz w:val="28"/>
          <w:szCs w:val="28"/>
          <w:lang w:val="uk-UA"/>
        </w:rPr>
        <w:t xml:space="preserve">до </w:t>
      </w:r>
      <w:r w:rsidRPr="009D0645">
        <w:rPr>
          <w:rFonts w:ascii="Times New Roman" w:hAnsi="Times New Roman" w:cs="Times New Roman"/>
          <w:sz w:val="28"/>
          <w:szCs w:val="28"/>
          <w:lang w:val="uk-UA"/>
        </w:rPr>
        <w:t xml:space="preserve">управлінням </w:t>
      </w:r>
      <w:r w:rsidR="006E5047" w:rsidRPr="009D0645">
        <w:rPr>
          <w:rFonts w:ascii="Times New Roman" w:hAnsi="Times New Roman" w:cs="Times New Roman"/>
          <w:sz w:val="28"/>
          <w:szCs w:val="28"/>
          <w:lang w:val="uk-UA"/>
        </w:rPr>
        <w:t>закладами освіти як</w:t>
      </w:r>
      <w:r w:rsidRPr="009D0645">
        <w:rPr>
          <w:rFonts w:ascii="Times New Roman" w:hAnsi="Times New Roman" w:cs="Times New Roman"/>
          <w:sz w:val="28"/>
          <w:szCs w:val="28"/>
          <w:lang w:val="uk-UA"/>
        </w:rPr>
        <w:t xml:space="preserve"> засобу вдосконалення процесу управління.</w:t>
      </w:r>
    </w:p>
    <w:p w:rsidR="00D1608C" w:rsidRPr="009D0645" w:rsidRDefault="00D1608C" w:rsidP="00FD53EE">
      <w:pPr>
        <w:pStyle w:val="a3"/>
        <w:numPr>
          <w:ilvl w:val="0"/>
          <w:numId w:val="2"/>
        </w:numPr>
        <w:spacing w:after="0" w:line="360" w:lineRule="auto"/>
        <w:ind w:left="0" w:firstLine="360"/>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Проаналізувати зарубіжний досвід упровадження інноваційних технологій в управлінні закладами освіти.</w:t>
      </w:r>
    </w:p>
    <w:p w:rsidR="006E5047" w:rsidRPr="009D0645" w:rsidRDefault="006E5047" w:rsidP="00FD53EE">
      <w:pPr>
        <w:pStyle w:val="a3"/>
        <w:numPr>
          <w:ilvl w:val="0"/>
          <w:numId w:val="2"/>
        </w:numPr>
        <w:spacing w:after="0" w:line="360" w:lineRule="auto"/>
        <w:ind w:left="0" w:firstLine="360"/>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Виявити та </w:t>
      </w:r>
      <w:r w:rsidR="00B5622E" w:rsidRPr="009D0645">
        <w:rPr>
          <w:rFonts w:ascii="Times New Roman" w:hAnsi="Times New Roman" w:cs="Times New Roman"/>
          <w:sz w:val="28"/>
          <w:szCs w:val="28"/>
          <w:lang w:val="uk-UA"/>
        </w:rPr>
        <w:t xml:space="preserve">теоретично </w:t>
      </w:r>
      <w:r w:rsidRPr="009D0645">
        <w:rPr>
          <w:rFonts w:ascii="Times New Roman" w:hAnsi="Times New Roman" w:cs="Times New Roman"/>
          <w:sz w:val="28"/>
          <w:szCs w:val="28"/>
          <w:lang w:val="uk-UA"/>
        </w:rPr>
        <w:t xml:space="preserve">обґрунтувати </w:t>
      </w:r>
      <w:r w:rsidR="00B5622E" w:rsidRPr="009D0645">
        <w:rPr>
          <w:rFonts w:ascii="Times New Roman" w:hAnsi="Times New Roman" w:cs="Times New Roman"/>
          <w:sz w:val="28"/>
          <w:szCs w:val="28"/>
          <w:lang w:val="uk-UA"/>
        </w:rPr>
        <w:t>педагогічні умови реалізації інноваційн</w:t>
      </w:r>
      <w:r w:rsidRPr="009D0645">
        <w:rPr>
          <w:rFonts w:ascii="Times New Roman" w:hAnsi="Times New Roman" w:cs="Times New Roman"/>
          <w:sz w:val="28"/>
          <w:szCs w:val="28"/>
          <w:lang w:val="uk-UA"/>
        </w:rPr>
        <w:t>их технологій</w:t>
      </w:r>
      <w:r w:rsidR="00B5622E" w:rsidRPr="009D0645">
        <w:rPr>
          <w:rFonts w:ascii="Times New Roman" w:hAnsi="Times New Roman" w:cs="Times New Roman"/>
          <w:sz w:val="28"/>
          <w:szCs w:val="28"/>
          <w:lang w:val="uk-UA"/>
        </w:rPr>
        <w:t xml:space="preserve"> в управлінн</w:t>
      </w:r>
      <w:r w:rsidR="005616AA">
        <w:rPr>
          <w:rFonts w:ascii="Times New Roman" w:hAnsi="Times New Roman" w:cs="Times New Roman"/>
          <w:sz w:val="28"/>
          <w:szCs w:val="28"/>
          <w:lang w:val="uk-UA"/>
        </w:rPr>
        <w:t>і</w:t>
      </w:r>
      <w:r w:rsidR="00B5622E" w:rsidRPr="009D0645">
        <w:rPr>
          <w:rFonts w:ascii="Times New Roman" w:hAnsi="Times New Roman" w:cs="Times New Roman"/>
          <w:sz w:val="28"/>
          <w:szCs w:val="28"/>
          <w:lang w:val="uk-UA"/>
        </w:rPr>
        <w:t xml:space="preserve"> </w:t>
      </w:r>
      <w:r w:rsidRPr="009D0645">
        <w:rPr>
          <w:rFonts w:ascii="Times New Roman" w:hAnsi="Times New Roman" w:cs="Times New Roman"/>
          <w:sz w:val="28"/>
          <w:szCs w:val="28"/>
          <w:lang w:val="uk-UA"/>
        </w:rPr>
        <w:t>закладами загальної середньої освіти</w:t>
      </w:r>
    </w:p>
    <w:p w:rsidR="006E5047" w:rsidRPr="009D0645" w:rsidRDefault="00B5622E" w:rsidP="00FD53EE">
      <w:pPr>
        <w:pStyle w:val="a3"/>
        <w:numPr>
          <w:ilvl w:val="0"/>
          <w:numId w:val="2"/>
        </w:numPr>
        <w:spacing w:after="0" w:line="360" w:lineRule="auto"/>
        <w:ind w:left="0" w:firstLine="360"/>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Розробити </w:t>
      </w:r>
      <w:r w:rsidR="006E5047" w:rsidRPr="009D0645">
        <w:rPr>
          <w:rFonts w:ascii="Times New Roman" w:hAnsi="Times New Roman" w:cs="Times New Roman"/>
          <w:sz w:val="28"/>
          <w:szCs w:val="28"/>
          <w:lang w:val="uk-UA"/>
        </w:rPr>
        <w:tab/>
        <w:t>рекомендації щодо використання інноваційних технологій в управлінні закладами загальної середньої освіти</w:t>
      </w:r>
      <w:r w:rsidR="00D1608C" w:rsidRPr="009D0645">
        <w:rPr>
          <w:rFonts w:ascii="Times New Roman" w:hAnsi="Times New Roman" w:cs="Times New Roman"/>
          <w:sz w:val="28"/>
          <w:szCs w:val="28"/>
          <w:lang w:val="uk-UA"/>
        </w:rPr>
        <w:t xml:space="preserve"> та схарактеризувати шляхи впровадження</w:t>
      </w:r>
      <w:r w:rsidR="006E5047" w:rsidRPr="009D0645">
        <w:rPr>
          <w:rFonts w:ascii="Times New Roman" w:hAnsi="Times New Roman" w:cs="Times New Roman"/>
          <w:sz w:val="28"/>
          <w:szCs w:val="28"/>
          <w:lang w:val="uk-UA"/>
        </w:rPr>
        <w:t>.</w:t>
      </w:r>
    </w:p>
    <w:p w:rsidR="006E5047" w:rsidRPr="009D0645" w:rsidRDefault="006E5047" w:rsidP="004029C9">
      <w:pPr>
        <w:pStyle w:val="a3"/>
        <w:spacing w:after="0" w:line="360" w:lineRule="auto"/>
        <w:ind w:left="0"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Методи дослідження:</w:t>
      </w:r>
    </w:p>
    <w:p w:rsidR="008C5634" w:rsidRPr="009D0645" w:rsidRDefault="008C5634" w:rsidP="004029C9">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Теоретичні методи :</w:t>
      </w:r>
    </w:p>
    <w:p w:rsidR="008C5634" w:rsidRPr="009D0645" w:rsidRDefault="008C5634" w:rsidP="004029C9">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Аналіз наукових джерел з тематики інноваційних технологій в управлінських закладах освіти </w:t>
      </w:r>
      <w:r w:rsidR="00561260" w:rsidRPr="009D0645">
        <w:rPr>
          <w:rFonts w:ascii="Times New Roman" w:hAnsi="Times New Roman" w:cs="Times New Roman"/>
          <w:sz w:val="28"/>
          <w:szCs w:val="28"/>
          <w:lang w:val="uk-UA"/>
        </w:rPr>
        <w:t xml:space="preserve">– </w:t>
      </w:r>
      <w:r w:rsidRPr="009D0645">
        <w:rPr>
          <w:rFonts w:ascii="Times New Roman" w:hAnsi="Times New Roman" w:cs="Times New Roman"/>
          <w:sz w:val="28"/>
          <w:szCs w:val="28"/>
          <w:lang w:val="uk-UA"/>
        </w:rPr>
        <w:t>для визначення основних підходів, понять і моделей управління.</w:t>
      </w:r>
    </w:p>
    <w:p w:rsidR="008C5634" w:rsidRPr="009D0645" w:rsidRDefault="008C5634" w:rsidP="004029C9">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Аналіз нормативної бази , що регулює інноваційні процеси в освіті</w:t>
      </w:r>
      <w:r w:rsidR="00561260" w:rsidRPr="009D0645">
        <w:rPr>
          <w:rFonts w:ascii="Times New Roman" w:hAnsi="Times New Roman" w:cs="Times New Roman"/>
          <w:sz w:val="28"/>
          <w:szCs w:val="28"/>
          <w:lang w:val="uk-UA"/>
        </w:rPr>
        <w:t xml:space="preserve"> –</w:t>
      </w:r>
      <w:r w:rsidRPr="009D0645">
        <w:rPr>
          <w:rFonts w:ascii="Times New Roman" w:hAnsi="Times New Roman" w:cs="Times New Roman"/>
          <w:sz w:val="28"/>
          <w:szCs w:val="28"/>
          <w:lang w:val="uk-UA"/>
        </w:rPr>
        <w:t xml:space="preserve"> для виявлення можливостей і обмеження застосування інноваційних підходів.</w:t>
      </w:r>
    </w:p>
    <w:p w:rsidR="008C5634" w:rsidRPr="009D0645" w:rsidRDefault="008C5634" w:rsidP="004029C9">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Систематизація і класифікація методів та інструментів управління інноваційними процесами </w:t>
      </w:r>
      <w:r w:rsidR="00561260" w:rsidRPr="009D0645">
        <w:rPr>
          <w:rFonts w:ascii="Times New Roman" w:hAnsi="Times New Roman" w:cs="Times New Roman"/>
          <w:sz w:val="28"/>
          <w:szCs w:val="28"/>
          <w:lang w:val="uk-UA"/>
        </w:rPr>
        <w:t xml:space="preserve">– </w:t>
      </w:r>
      <w:r w:rsidRPr="009D0645">
        <w:rPr>
          <w:rFonts w:ascii="Times New Roman" w:hAnsi="Times New Roman" w:cs="Times New Roman"/>
          <w:sz w:val="28"/>
          <w:szCs w:val="28"/>
          <w:lang w:val="uk-UA"/>
        </w:rPr>
        <w:t>для створення загальної моделі використання інноваційних технологій.</w:t>
      </w:r>
    </w:p>
    <w:p w:rsidR="008C5634" w:rsidRPr="009D0645" w:rsidRDefault="008C5634" w:rsidP="004029C9">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Емпіричні методи :</w:t>
      </w:r>
    </w:p>
    <w:p w:rsidR="008C5634" w:rsidRPr="009D0645" w:rsidRDefault="008C5634" w:rsidP="004029C9">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Анкетування керівників і педагогів для вивчення рівня готовності колективу до інноваційної діяльності, оцінки наявного інноваційного потенціалу та визначення потреби у підвищених компетенціях.</w:t>
      </w:r>
    </w:p>
    <w:p w:rsidR="008C5634" w:rsidRPr="009D0645" w:rsidRDefault="008C5634" w:rsidP="004029C9">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 xml:space="preserve">Інтерв'ю з керівниками закладів </w:t>
      </w:r>
      <w:r w:rsidR="00276D55" w:rsidRPr="009D0645">
        <w:rPr>
          <w:rFonts w:ascii="Times New Roman" w:hAnsi="Times New Roman" w:cs="Times New Roman"/>
          <w:sz w:val="28"/>
          <w:szCs w:val="28"/>
          <w:lang w:val="uk-UA"/>
        </w:rPr>
        <w:t xml:space="preserve">освіти </w:t>
      </w:r>
      <w:r w:rsidR="00561260" w:rsidRPr="009D0645">
        <w:rPr>
          <w:rFonts w:ascii="Times New Roman" w:hAnsi="Times New Roman" w:cs="Times New Roman"/>
          <w:sz w:val="28"/>
          <w:szCs w:val="28"/>
          <w:lang w:val="uk-UA"/>
        </w:rPr>
        <w:t xml:space="preserve">– </w:t>
      </w:r>
      <w:r w:rsidRPr="009D0645">
        <w:rPr>
          <w:rFonts w:ascii="Times New Roman" w:hAnsi="Times New Roman" w:cs="Times New Roman"/>
          <w:sz w:val="28"/>
          <w:szCs w:val="28"/>
          <w:lang w:val="uk-UA"/>
        </w:rPr>
        <w:t>для отримання якісної інформації про практичні аспекти впровадження інновацій, труднощі та шляхи їх подолання.</w:t>
      </w:r>
    </w:p>
    <w:p w:rsidR="008C5634" w:rsidRPr="009D0645" w:rsidRDefault="008C5634" w:rsidP="004029C9">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Спостереження за управлінською діяльністю в закладах, що впроваджують інноваційні технології</w:t>
      </w:r>
      <w:r w:rsidR="00561260" w:rsidRPr="009D0645">
        <w:rPr>
          <w:rFonts w:ascii="Times New Roman" w:hAnsi="Times New Roman" w:cs="Times New Roman"/>
          <w:sz w:val="28"/>
          <w:szCs w:val="28"/>
          <w:lang w:val="uk-UA"/>
        </w:rPr>
        <w:t xml:space="preserve"> – </w:t>
      </w:r>
      <w:r w:rsidRPr="009D0645">
        <w:rPr>
          <w:rFonts w:ascii="Times New Roman" w:hAnsi="Times New Roman" w:cs="Times New Roman"/>
          <w:sz w:val="28"/>
          <w:szCs w:val="28"/>
          <w:lang w:val="uk-UA"/>
        </w:rPr>
        <w:t>для аналізу ефективності методів та їх впливу на якість управління.</w:t>
      </w:r>
    </w:p>
    <w:p w:rsidR="006E5047" w:rsidRPr="009D0645" w:rsidRDefault="008C5634" w:rsidP="004029C9">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Експертне оцінювання інноваційного потенціалу закладів та ефективності впровадження технологій.</w:t>
      </w:r>
    </w:p>
    <w:p w:rsidR="006E5047" w:rsidRPr="009D0645" w:rsidRDefault="006E5047" w:rsidP="00A27FAF">
      <w:pPr>
        <w:pStyle w:val="a3"/>
        <w:spacing w:after="0" w:line="360" w:lineRule="auto"/>
        <w:ind w:left="0" w:firstLine="709"/>
        <w:jc w:val="both"/>
        <w:rPr>
          <w:rFonts w:ascii="Times New Roman" w:hAnsi="Times New Roman" w:cs="Times New Roman"/>
          <w:color w:val="FF0000"/>
          <w:sz w:val="28"/>
          <w:szCs w:val="28"/>
          <w:lang w:val="uk-UA"/>
        </w:rPr>
      </w:pPr>
      <w:r w:rsidRPr="009D0645">
        <w:rPr>
          <w:rFonts w:ascii="Times New Roman" w:hAnsi="Times New Roman" w:cs="Times New Roman"/>
          <w:b/>
          <w:sz w:val="28"/>
          <w:szCs w:val="28"/>
          <w:lang w:val="uk-UA"/>
        </w:rPr>
        <w:t>База дослідження</w:t>
      </w:r>
      <w:r w:rsidR="008C5634" w:rsidRPr="009D0645">
        <w:rPr>
          <w:rFonts w:ascii="Times New Roman" w:hAnsi="Times New Roman" w:cs="Times New Roman"/>
          <w:b/>
          <w:sz w:val="28"/>
          <w:szCs w:val="28"/>
          <w:lang w:val="uk-UA"/>
        </w:rPr>
        <w:t xml:space="preserve">: </w:t>
      </w:r>
      <w:r w:rsidR="00A27FAF" w:rsidRPr="009D0645">
        <w:rPr>
          <w:rFonts w:ascii="Times New Roman" w:hAnsi="Times New Roman" w:cs="Times New Roman"/>
          <w:sz w:val="28"/>
          <w:szCs w:val="28"/>
          <w:lang w:val="uk-UA"/>
        </w:rPr>
        <w:t xml:space="preserve">Комунальний заклад загальної середньої освіти   «Гімназія № 31 імені Михайла Чекмана Хмельницької міської ради» </w:t>
      </w:r>
      <w:r w:rsidR="008C5634" w:rsidRPr="009D0645">
        <w:rPr>
          <w:rFonts w:ascii="Times New Roman" w:hAnsi="Times New Roman" w:cs="Times New Roman"/>
          <w:sz w:val="28"/>
          <w:szCs w:val="28"/>
          <w:lang w:val="uk-UA"/>
        </w:rPr>
        <w:t>Хмельницького району Хмельницької області.</w:t>
      </w:r>
    </w:p>
    <w:p w:rsidR="006E5047" w:rsidRPr="009D0645" w:rsidRDefault="006E5047" w:rsidP="006E5047">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t>Теоретична</w:t>
      </w:r>
      <w:r w:rsidRPr="009D0645">
        <w:rPr>
          <w:rFonts w:ascii="Times New Roman" w:hAnsi="Times New Roman" w:cs="Times New Roman"/>
          <w:sz w:val="28"/>
          <w:szCs w:val="28"/>
          <w:lang w:val="uk-UA"/>
        </w:rPr>
        <w:t xml:space="preserve"> значущість роботи полягає в  обґрунтуванні сутності інновацій та характеристики інноваційних технологій в управлінні закладами загальної середньої освіти. </w:t>
      </w:r>
    </w:p>
    <w:p w:rsidR="00B5622E" w:rsidRPr="009D0645" w:rsidRDefault="006E5047" w:rsidP="006E5047">
      <w:pPr>
        <w:pStyle w:val="a3"/>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t>Практична</w:t>
      </w:r>
      <w:r w:rsidRPr="009D0645">
        <w:rPr>
          <w:rFonts w:ascii="Times New Roman" w:hAnsi="Times New Roman" w:cs="Times New Roman"/>
          <w:sz w:val="28"/>
          <w:szCs w:val="28"/>
          <w:lang w:val="uk-UA"/>
        </w:rPr>
        <w:t xml:space="preserve"> значущість дослідження в тому, що його результати можуть використовуватися в управлінській діяльності керівників, зокрема, в </w:t>
      </w:r>
      <w:r w:rsidR="00D86B5B" w:rsidRPr="009D0645">
        <w:rPr>
          <w:rFonts w:ascii="Times New Roman" w:hAnsi="Times New Roman" w:cs="Times New Roman"/>
          <w:sz w:val="28"/>
          <w:szCs w:val="28"/>
          <w:lang w:val="uk-UA"/>
        </w:rPr>
        <w:t>Комунальному закладі загальної середньої освіти   «Гімназія № 31 імені Михайла Чекмана Хмельницької міської ради»</w:t>
      </w:r>
      <w:r w:rsidRPr="009D0645">
        <w:rPr>
          <w:rFonts w:ascii="Times New Roman" w:hAnsi="Times New Roman" w:cs="Times New Roman"/>
          <w:sz w:val="28"/>
          <w:szCs w:val="28"/>
          <w:lang w:val="uk-UA"/>
        </w:rPr>
        <w:t xml:space="preserve">, а також в інших закладах загальної середньої освіти.  </w:t>
      </w:r>
      <w:r w:rsidR="00B5622E" w:rsidRPr="009D0645">
        <w:rPr>
          <w:rFonts w:ascii="Times New Roman" w:hAnsi="Times New Roman" w:cs="Times New Roman"/>
          <w:sz w:val="28"/>
          <w:szCs w:val="28"/>
          <w:lang w:val="uk-UA"/>
        </w:rPr>
        <w:t>.</w:t>
      </w:r>
    </w:p>
    <w:p w:rsidR="006D43D9" w:rsidRPr="007C38CC" w:rsidRDefault="00EF5A58" w:rsidP="006D43D9">
      <w:pPr>
        <w:tabs>
          <w:tab w:val="left" w:pos="0"/>
        </w:tabs>
        <w:spacing w:after="0" w:line="360" w:lineRule="auto"/>
        <w:ind w:firstLine="851"/>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t xml:space="preserve">Апробація результатів дослідження. </w:t>
      </w:r>
      <w:r w:rsidR="007C38CC" w:rsidRPr="007C38CC">
        <w:rPr>
          <w:rFonts w:ascii="Times New Roman" w:hAnsi="Times New Roman" w:cs="Times New Roman"/>
          <w:sz w:val="28"/>
          <w:szCs w:val="28"/>
          <w:lang w:val="uk-UA"/>
        </w:rPr>
        <w:t xml:space="preserve">Основні результати дослідження були обговоренні на науково-практичних конференціях різних видів: Всеукраїнській студентській науково-практичній конференції «Управління організацією в сучасних реаліях міжнародного співробітництва» (Харківський НПУ імені Г.С.Сковороди, 07.11.2024), науково-практичній конференції  «Система освіти в Україні: євроінтеграційний вектор розвитку», (Хмельницька гуманітарно-педагогічна академія, 25 листопада 2024 року), </w:t>
      </w:r>
      <w:r w:rsidR="007C38CC" w:rsidRPr="00B4147E">
        <w:rPr>
          <w:rFonts w:ascii="Times New Roman" w:hAnsi="Times New Roman" w:cs="Times New Roman"/>
          <w:sz w:val="28"/>
          <w:szCs w:val="28"/>
        </w:rPr>
        <w:t>II</w:t>
      </w:r>
      <w:r w:rsidR="007C38CC" w:rsidRPr="007C38CC">
        <w:rPr>
          <w:rFonts w:ascii="Times New Roman" w:hAnsi="Times New Roman" w:cs="Times New Roman"/>
          <w:sz w:val="28"/>
          <w:szCs w:val="28"/>
          <w:lang w:val="uk-UA"/>
        </w:rPr>
        <w:t xml:space="preserve"> Міжнародна науково-практична конференція «Менеджмент у сучасному закладі освіти: проблеми, пошуки, перспективи» (м. Суми),</w:t>
      </w:r>
      <w:r w:rsidR="007C38CC" w:rsidRPr="007C38CC">
        <w:rPr>
          <w:lang w:val="uk-UA"/>
        </w:rPr>
        <w:t xml:space="preserve"> </w:t>
      </w:r>
      <w:r w:rsidR="007C38CC" w:rsidRPr="007C38CC">
        <w:rPr>
          <w:rFonts w:ascii="Times New Roman" w:hAnsi="Times New Roman" w:cs="Times New Roman"/>
          <w:sz w:val="28"/>
          <w:szCs w:val="28"/>
          <w:lang w:val="uk-UA"/>
        </w:rPr>
        <w:t>21 травня 2024 року.</w:t>
      </w:r>
    </w:p>
    <w:p w:rsidR="00E401D6" w:rsidRPr="009D0645" w:rsidRDefault="004029C9" w:rsidP="006E5047">
      <w:pPr>
        <w:spacing w:line="360" w:lineRule="auto"/>
        <w:ind w:firstLine="709"/>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lastRenderedPageBreak/>
        <w:t xml:space="preserve">Структура роботи. </w:t>
      </w:r>
      <w:r w:rsidRPr="009D0645">
        <w:rPr>
          <w:rFonts w:ascii="Times New Roman" w:hAnsi="Times New Roman" w:cs="Times New Roman"/>
          <w:sz w:val="28"/>
          <w:szCs w:val="28"/>
          <w:lang w:val="uk-UA"/>
        </w:rPr>
        <w:t>Робота складається зі вступу, двох розділів з підрозділами, висновків, списку використаних джерел (</w:t>
      </w:r>
      <w:r w:rsidR="00D86B5B" w:rsidRPr="009D0645">
        <w:rPr>
          <w:rFonts w:ascii="Times New Roman" w:hAnsi="Times New Roman" w:cs="Times New Roman"/>
          <w:sz w:val="28"/>
          <w:szCs w:val="28"/>
          <w:lang w:val="uk-UA"/>
        </w:rPr>
        <w:t>80</w:t>
      </w:r>
      <w:r w:rsidRPr="009D0645">
        <w:rPr>
          <w:rFonts w:ascii="Times New Roman" w:hAnsi="Times New Roman" w:cs="Times New Roman"/>
          <w:sz w:val="28"/>
          <w:szCs w:val="28"/>
          <w:lang w:val="uk-UA"/>
        </w:rPr>
        <w:t xml:space="preserve"> найменувань), додатків. Загальний обсяг роботи – 8</w:t>
      </w:r>
      <w:r w:rsidR="00586CE9" w:rsidRPr="009D0645">
        <w:rPr>
          <w:rFonts w:ascii="Times New Roman" w:hAnsi="Times New Roman" w:cs="Times New Roman"/>
          <w:sz w:val="28"/>
          <w:szCs w:val="28"/>
          <w:lang w:val="uk-UA"/>
        </w:rPr>
        <w:t>5</w:t>
      </w:r>
      <w:r w:rsidRPr="009D0645">
        <w:rPr>
          <w:rFonts w:ascii="Times New Roman" w:hAnsi="Times New Roman" w:cs="Times New Roman"/>
          <w:sz w:val="28"/>
          <w:szCs w:val="28"/>
          <w:lang w:val="uk-UA"/>
        </w:rPr>
        <w:t xml:space="preserve"> сторін</w:t>
      </w:r>
      <w:r w:rsidR="00586CE9" w:rsidRPr="009D0645">
        <w:rPr>
          <w:rFonts w:ascii="Times New Roman" w:hAnsi="Times New Roman" w:cs="Times New Roman"/>
          <w:sz w:val="28"/>
          <w:szCs w:val="28"/>
          <w:lang w:val="uk-UA"/>
        </w:rPr>
        <w:t>ок</w:t>
      </w:r>
      <w:r w:rsidRPr="009D0645">
        <w:rPr>
          <w:rFonts w:ascii="Times New Roman" w:hAnsi="Times New Roman" w:cs="Times New Roman"/>
          <w:sz w:val="28"/>
          <w:szCs w:val="28"/>
          <w:lang w:val="uk-UA"/>
        </w:rPr>
        <w:t xml:space="preserve">, основного тексту – </w:t>
      </w:r>
      <w:r w:rsidR="00586CE9" w:rsidRPr="009D0645">
        <w:rPr>
          <w:rFonts w:ascii="Times New Roman" w:hAnsi="Times New Roman" w:cs="Times New Roman"/>
          <w:sz w:val="28"/>
          <w:szCs w:val="28"/>
          <w:lang w:val="uk-UA"/>
        </w:rPr>
        <w:t>6</w:t>
      </w:r>
      <w:r w:rsidR="00FC7DA3">
        <w:rPr>
          <w:rFonts w:ascii="Times New Roman" w:hAnsi="Times New Roman" w:cs="Times New Roman"/>
          <w:sz w:val="28"/>
          <w:szCs w:val="28"/>
          <w:lang w:val="uk-UA"/>
        </w:rPr>
        <w:t>7</w:t>
      </w:r>
      <w:r w:rsidRPr="009D0645">
        <w:rPr>
          <w:rFonts w:ascii="Times New Roman" w:hAnsi="Times New Roman" w:cs="Times New Roman"/>
          <w:sz w:val="28"/>
          <w:szCs w:val="28"/>
          <w:lang w:val="uk-UA"/>
        </w:rPr>
        <w:t xml:space="preserve"> сторінок.</w:t>
      </w:r>
      <w:r w:rsidR="00E401D6" w:rsidRPr="009D0645">
        <w:rPr>
          <w:rFonts w:ascii="Times New Roman" w:hAnsi="Times New Roman" w:cs="Times New Roman"/>
          <w:sz w:val="28"/>
          <w:szCs w:val="28"/>
          <w:lang w:val="uk-UA"/>
        </w:rPr>
        <w:br w:type="page"/>
      </w:r>
    </w:p>
    <w:p w:rsidR="00E401D6" w:rsidRPr="009D0645" w:rsidRDefault="00E401D6" w:rsidP="00E401D6">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
          <w:sz w:val="28"/>
          <w:szCs w:val="28"/>
          <w:lang w:val="uk-UA"/>
        </w:rPr>
        <w:lastRenderedPageBreak/>
        <w:t>РОЗДІЛ 1.</w:t>
      </w:r>
      <w:r w:rsidRPr="009D0645">
        <w:rPr>
          <w:rFonts w:ascii="Times New Roman" w:hAnsi="Times New Roman" w:cs="Times New Roman"/>
          <w:sz w:val="28"/>
          <w:szCs w:val="28"/>
          <w:lang w:val="uk-UA"/>
        </w:rPr>
        <w:t xml:space="preserve"> </w:t>
      </w:r>
      <w:r w:rsidRPr="009D0645">
        <w:rPr>
          <w:rFonts w:ascii="Times New Roman" w:hAnsi="Times New Roman" w:cs="Times New Roman"/>
          <w:b/>
          <w:sz w:val="28"/>
          <w:szCs w:val="28"/>
          <w:lang w:val="uk-UA"/>
        </w:rPr>
        <w:t>ТЕОРЕТИЧНІ АСПЕКТИ ІННОВАЦІЙНОГО ПРОЦЕСУ В УПРАВЛІННІ ЗАКЛАД</w:t>
      </w:r>
      <w:r w:rsidR="00A75524" w:rsidRPr="009D0645">
        <w:rPr>
          <w:rFonts w:ascii="Times New Roman" w:hAnsi="Times New Roman" w:cs="Times New Roman"/>
          <w:b/>
          <w:sz w:val="28"/>
          <w:szCs w:val="28"/>
          <w:lang w:val="uk-UA"/>
        </w:rPr>
        <w:t>А</w:t>
      </w:r>
      <w:r w:rsidRPr="009D0645">
        <w:rPr>
          <w:rFonts w:ascii="Times New Roman" w:hAnsi="Times New Roman" w:cs="Times New Roman"/>
          <w:b/>
          <w:sz w:val="28"/>
          <w:szCs w:val="28"/>
          <w:lang w:val="uk-UA"/>
        </w:rPr>
        <w:t>М</w:t>
      </w:r>
      <w:r w:rsidR="00A75524" w:rsidRPr="009D0645">
        <w:rPr>
          <w:rFonts w:ascii="Times New Roman" w:hAnsi="Times New Roman" w:cs="Times New Roman"/>
          <w:b/>
          <w:sz w:val="28"/>
          <w:szCs w:val="28"/>
          <w:lang w:val="uk-UA"/>
        </w:rPr>
        <w:t>И</w:t>
      </w:r>
      <w:r w:rsidRPr="009D0645">
        <w:rPr>
          <w:rFonts w:ascii="Times New Roman" w:hAnsi="Times New Roman" w:cs="Times New Roman"/>
          <w:b/>
          <w:sz w:val="28"/>
          <w:szCs w:val="28"/>
          <w:lang w:val="uk-UA"/>
        </w:rPr>
        <w:t xml:space="preserve"> ОСВІТИ</w:t>
      </w:r>
    </w:p>
    <w:p w:rsidR="00E401D6" w:rsidRPr="009D0645" w:rsidRDefault="00E401D6" w:rsidP="00FD53EE">
      <w:pPr>
        <w:pStyle w:val="a3"/>
        <w:numPr>
          <w:ilvl w:val="1"/>
          <w:numId w:val="3"/>
        </w:numPr>
        <w:spacing w:line="360" w:lineRule="auto"/>
        <w:ind w:left="0"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 xml:space="preserve">Інновації в управлінні закладами освіти як соціально-педагогічна проблема </w:t>
      </w:r>
    </w:p>
    <w:p w:rsidR="00233229" w:rsidRPr="009D0645" w:rsidRDefault="00233229" w:rsidP="00233229">
      <w:pPr>
        <w:pStyle w:val="a8"/>
        <w:spacing w:after="0" w:line="360" w:lineRule="auto"/>
        <w:ind w:firstLine="709"/>
        <w:jc w:val="both"/>
        <w:rPr>
          <w:sz w:val="28"/>
          <w:szCs w:val="28"/>
          <w:lang w:val="uk-UA"/>
        </w:rPr>
      </w:pPr>
      <w:r w:rsidRPr="009D0645">
        <w:rPr>
          <w:sz w:val="28"/>
          <w:szCs w:val="28"/>
          <w:lang w:val="uk-UA"/>
        </w:rPr>
        <w:t>Поняття «інновація» має міждисциплінарний характер і є одним із найбільш популярних термінів у сучасних соціальних дослідженнях. Інновація стала об'єктом вивчення різних наук, таких як філософія, економіка, соціологія, психологія, педагогіка та інші.</w:t>
      </w:r>
    </w:p>
    <w:p w:rsidR="00E401D6" w:rsidRPr="009D0645" w:rsidRDefault="00233229" w:rsidP="00233229">
      <w:pPr>
        <w:pStyle w:val="a8"/>
        <w:spacing w:after="0" w:line="360" w:lineRule="auto"/>
        <w:ind w:firstLine="709"/>
        <w:jc w:val="both"/>
        <w:rPr>
          <w:sz w:val="28"/>
          <w:szCs w:val="28"/>
          <w:lang w:val="uk-UA"/>
        </w:rPr>
      </w:pPr>
      <w:r w:rsidRPr="009D0645">
        <w:rPr>
          <w:sz w:val="28"/>
          <w:szCs w:val="28"/>
          <w:lang w:val="uk-UA"/>
        </w:rPr>
        <w:t xml:space="preserve">Термін «інновація» вперше з’явився в науці в XIX столітті через антропологію та етнографію, де він був використаний для дослідження змін у культурі, контрастуючи з поняттям «традиція». крім того, увагу приділяли процесам перенесення культурних нововведень з однієї культури в іншу. Це призвело до включення поняття інновації в концепцію дифузіонізму, яка змінила еволюціоністські підходи до розуміння культурних змін. У першій половині ХХ століття під впливом функціоналізму процеси зміни стали менш актуальними в соціальних науках на Заході, а інновації розглядалися як прояв системних напруг або відхилень від норми, які породжують нові напруження в суспільстві </w:t>
      </w:r>
      <w:r w:rsidR="00E401D6" w:rsidRPr="009D0645">
        <w:rPr>
          <w:sz w:val="28"/>
          <w:szCs w:val="28"/>
          <w:lang w:val="uk-UA"/>
        </w:rPr>
        <w:t>[45, с.3].</w:t>
      </w:r>
    </w:p>
    <w:p w:rsidR="00233229" w:rsidRPr="009D0645" w:rsidRDefault="00233229" w:rsidP="0023322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Перший термін «інноваційне навчання» ввів у науковий обіг У. Боткін, американський учень, співробітник Гарвардської педагогічної аспірантури. Він виокремив три основні типи опанування знань, характерні для сучасної людини: нормативне навчання (MAINTENANCE LEARNING), навчання через так званий «шоковий» досвід (LEARNING BY SHOCK) та інноваційне навчання (INNOVATIVE LEARNING). Останнє, за визначенням Боткіна, орієнтоване на розвиток здатності до спільних дій у нових, часто безпрецедентних.</w:t>
      </w:r>
    </w:p>
    <w:p w:rsidR="00E401D6" w:rsidRPr="009D0645" w:rsidRDefault="00233229" w:rsidP="0023322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Однак слід зазначити, що інноваційні процеси часто стикаються з перешкодами на ранніх етапах і тому не завжди призводять до позитивних результатів. Замість того, щоб спричинити суттєві зміни в освітньому процесі, </w:t>
      </w:r>
      <w:r w:rsidRPr="009D0645">
        <w:rPr>
          <w:rFonts w:ascii="Times New Roman" w:hAnsi="Times New Roman" w:cs="Times New Roman"/>
          <w:sz w:val="28"/>
          <w:szCs w:val="28"/>
          <w:lang w:val="uk-UA"/>
        </w:rPr>
        <w:lastRenderedPageBreak/>
        <w:t xml:space="preserve">вони можуть залишитися на рівні окремих елементів, а також навіть шкодити. О. Савченко провела обґрунтований аналіз причин, які гальмують впровадження педагогічних інновацій. Вона виокремила такі категорії: педагогічні причини (стереотипи вчителів, традиційні методики роботи, велика завантаженість, недостатній розвиток дослідницьких і рефлексивних умінь тощо); психологічні причини (слабка мотивація до саморозвитку, невпевненість у своїх силах, боязнь невдач і небажання змінюються); соціальні причини (нестабільність зовнішнього середовища, неефективне поширення нововведень і поширення передового досвіду); економічні причини (недостатність інформаційних ресурсів, погана матеріальна база, протест належного матеріального стимулювання інноваційної діяльності) </w:t>
      </w:r>
      <w:r w:rsidR="00E401D6" w:rsidRPr="009D0645">
        <w:rPr>
          <w:rFonts w:ascii="Times New Roman" w:hAnsi="Times New Roman" w:cs="Times New Roman"/>
          <w:sz w:val="28"/>
          <w:szCs w:val="28"/>
          <w:lang w:val="uk-UA"/>
        </w:rPr>
        <w:t>[25].</w:t>
      </w:r>
    </w:p>
    <w:p w:rsidR="00E401D6" w:rsidRPr="009D0645" w:rsidRDefault="00233229" w:rsidP="00E401D6">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Після кризи ХХ років термін «інноваційна політика фірми» став популярним серед менеджерів. Саме тоді почалися, а в 50–70-х роках значно розширилися, емпіричні дослідження технічних та організаційно-управлінських інновацій, які реалізували фірми та інші бізнес-організації. У цей період особливу увагу почали приділяти соціальним чинникам інновації в цій сфері. Соціологи, прагнучи подолати обмеження функціональності, у другій половині ХХ століття стали розглядати інновації як частину загального процесу соціальних змін, виокремивши чотири основні елементи: «нововведення», «новатори», «агенти дифузії», «оцінювачі». Ключовою фазою цього процесу є зміна поведінки «оцінювачів» відповідно до нововведення </w:t>
      </w:r>
      <w:r w:rsidR="00E401D6" w:rsidRPr="009D0645">
        <w:rPr>
          <w:rFonts w:ascii="Times New Roman" w:hAnsi="Times New Roman" w:cs="Times New Roman"/>
          <w:sz w:val="28"/>
          <w:szCs w:val="28"/>
          <w:lang w:val="uk-UA"/>
        </w:rPr>
        <w:t xml:space="preserve">[66, с.42]. </w:t>
      </w:r>
    </w:p>
    <w:p w:rsidR="00233229" w:rsidRPr="009D0645" w:rsidRDefault="00233229" w:rsidP="0023322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 сучасних вітчизняних та зарубіжних дослідженнях термін «інновація» трактується по-різному. Одні вчені, зокрема Е. Роджерс, розглядають інновацію як нововведення, визначаючи її як ідею, що є новим для конкретної особи, незалежно від того, чи є вона об'єктивно новою чи ні. Важливим критерієм для них є час, що минає від її відкриття чи першого використання. Інші, наприклад, М. Майлс, вважає інновацію чимось спеціально новим, що має приносити ефективність при реалізації</w:t>
      </w:r>
    </w:p>
    <w:p w:rsidR="00E401D6" w:rsidRPr="009D0645" w:rsidRDefault="00233229" w:rsidP="0023322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 xml:space="preserve">Термін «інновація», який був введений в активний науковий обіг економістів у 70-х роках, набув міждисциплінарного статусу. Це пов’язано з тим, що нововведення, які розглядаються як «комплексний процес створення, поширення та використання нових практичних засобів для найкращого задоволення вже відомих потреб людей», зумовлюють значні зміни в різних сферах суспільства: соціальній, правовій, управлінській, соціально-психологічній. тощо. Ці зміни стають об'єктом вивчення відповідних спеціалістів. У соціології управління інноваціями вступають як процес змін, пов’язаних зі створенням, визнанням або впровадженням нових елементів або моделей матеріальної та нематеріальної </w:t>
      </w:r>
      <w:r w:rsidR="00E401D6" w:rsidRPr="009D0645">
        <w:rPr>
          <w:rFonts w:ascii="Times New Roman" w:hAnsi="Times New Roman" w:cs="Times New Roman"/>
          <w:sz w:val="28"/>
          <w:szCs w:val="28"/>
          <w:lang w:val="uk-UA"/>
        </w:rPr>
        <w:t>[66, с.45].</w:t>
      </w:r>
    </w:p>
    <w:p w:rsidR="00233229" w:rsidRPr="009D0645" w:rsidRDefault="00E401D6" w:rsidP="0023322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 </w:t>
      </w:r>
      <w:r w:rsidR="00233229" w:rsidRPr="009D0645">
        <w:rPr>
          <w:rFonts w:ascii="Times New Roman" w:hAnsi="Times New Roman" w:cs="Times New Roman"/>
          <w:sz w:val="28"/>
          <w:szCs w:val="28"/>
          <w:lang w:val="uk-UA"/>
        </w:rPr>
        <w:t>Перелік визначень інновацій можна продовжити, але основна різниця між ними виникає в підході до самого поняття. Відзначають два основних підходи: інновація як результат творчого процесу та інновація як процес застосування нововведень.</w:t>
      </w:r>
    </w:p>
    <w:p w:rsidR="00233229" w:rsidRPr="009D0645" w:rsidRDefault="00233229" w:rsidP="0023322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 сучасній педагогічній науці сформувалося дві основні моделі інновацій:</w:t>
      </w:r>
    </w:p>
    <w:p w:rsidR="00233229" w:rsidRPr="009D0645" w:rsidRDefault="00233229" w:rsidP="00233229">
      <w:pPr>
        <w:spacing w:after="0" w:line="360" w:lineRule="auto"/>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Інновації-модернізації</w:t>
      </w:r>
      <w:r w:rsidRPr="009D0645">
        <w:rPr>
          <w:rFonts w:ascii="Times New Roman" w:hAnsi="Times New Roman" w:cs="Times New Roman"/>
          <w:sz w:val="28"/>
          <w:szCs w:val="28"/>
          <w:lang w:val="uk-UA"/>
        </w:rPr>
        <w:t>, які оновлюють навчальний процес і орієнтують його на досягнення гарантованих результатів у межах традиційної репродуктивної орієнтації. Підхід базується на цьому технологічному підході до навчання, зосередженому на передачі студентам знань і формуванні способу діяльності за зразком.</w:t>
      </w:r>
    </w:p>
    <w:p w:rsidR="00E401D6" w:rsidRPr="009D0645" w:rsidRDefault="00233229" w:rsidP="00233229">
      <w:pPr>
        <w:spacing w:after="0" w:line="360" w:lineRule="auto"/>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Інновації-трансформації</w:t>
      </w:r>
      <w:r w:rsidRPr="009D0645">
        <w:rPr>
          <w:rFonts w:ascii="Times New Roman" w:hAnsi="Times New Roman" w:cs="Times New Roman"/>
          <w:sz w:val="28"/>
          <w:szCs w:val="28"/>
          <w:lang w:val="uk-UA"/>
        </w:rPr>
        <w:t>, які перетворюють навчальний процес, додаючи йому дослідницький характер, стимулюючи пошукову та навчально-пізнавальну діяльність учнів. Вони передбачають формування досвіду самостійного пошуку нових знань, їх застосування в нових умовах, а також розвиток творчої діяльності в поєднанні з виробленням ціннісних орієнтацій</w:t>
      </w:r>
      <w:r w:rsidR="00E401D6" w:rsidRPr="009D0645">
        <w:rPr>
          <w:rFonts w:ascii="Times New Roman" w:hAnsi="Times New Roman" w:cs="Times New Roman"/>
          <w:sz w:val="28"/>
          <w:szCs w:val="28"/>
          <w:lang w:val="uk-UA"/>
        </w:rPr>
        <w:t xml:space="preserve"> [17, с.136-137]. </w:t>
      </w:r>
    </w:p>
    <w:p w:rsidR="00233229" w:rsidRPr="009D0645" w:rsidRDefault="00233229" w:rsidP="0023322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Усі освітні нововведення можна класифікувати за рівнем інтенсивності інноваційних змін, виявляючи сім рангів інновацій: </w:t>
      </w:r>
    </w:p>
    <w:p w:rsidR="00233229" w:rsidRPr="009D0645" w:rsidRDefault="00233229" w:rsidP="00EB63F9">
      <w:pPr>
        <w:pStyle w:val="a3"/>
        <w:numPr>
          <w:ilvl w:val="0"/>
          <w:numId w:val="28"/>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Інновації нульового</w:t>
      </w:r>
      <w:r w:rsidRPr="009D0645">
        <w:rPr>
          <w:rFonts w:ascii="Times New Roman" w:hAnsi="Times New Roman" w:cs="Times New Roman"/>
          <w:sz w:val="28"/>
          <w:szCs w:val="28"/>
          <w:lang w:val="uk-UA"/>
        </w:rPr>
        <w:t xml:space="preserve"> : </w:t>
      </w:r>
    </w:p>
    <w:p w:rsidR="00233229" w:rsidRPr="009D0645" w:rsidRDefault="00233229" w:rsidP="0023322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Це зміни, які фактично не змінюють суті освітньої системи, лише відтворюють порядок її традиційні елементи. такі інновації можуть включати оновлення або удосконалення старих підходів, методик або програм. Наприклад, це може бути введення нових підручників або відновлення старих навчальних методів без суттєвих змін у змісті чи формі навчання. Цей процес, який не веде до радикальних змін, а лише підтримує або відновлює існуючу освітню модель.</w:t>
      </w:r>
    </w:p>
    <w:p w:rsidR="00233229" w:rsidRPr="009D0645" w:rsidRDefault="00233229" w:rsidP="00EB63F9">
      <w:pPr>
        <w:pStyle w:val="a3"/>
        <w:numPr>
          <w:ilvl w:val="0"/>
          <w:numId w:val="28"/>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Інновації першого порядку</w:t>
      </w:r>
      <w:r w:rsidRPr="009D0645">
        <w:rPr>
          <w:rFonts w:ascii="Times New Roman" w:hAnsi="Times New Roman" w:cs="Times New Roman"/>
          <w:sz w:val="28"/>
          <w:szCs w:val="28"/>
          <w:lang w:val="uk-UA"/>
        </w:rPr>
        <w:t>: Цей рівень характеризується кількома змінами, які не змінюють принципів функціонування системи, але суттєво впливають на її масштаби. Наприклад, це можуть бути зміни у меншості учнів, наданих курсів або викладачів, або вдосконалення організаційних аспектів навчання, наприклад, запровадження нових форматів навчальних програм чи проведення додаткових оцінок результатів. Це також можуть бути змінені в методах викладання, які можуть підвищити ефективність навчального процесу, однак сама структура та основні принципи залишаються незмінними.</w:t>
      </w:r>
    </w:p>
    <w:p w:rsidR="00233229" w:rsidRPr="009D0645" w:rsidRDefault="00233229" w:rsidP="00EB63F9">
      <w:pPr>
        <w:pStyle w:val="a3"/>
        <w:numPr>
          <w:ilvl w:val="0"/>
          <w:numId w:val="28"/>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Інновації іншого порядку</w:t>
      </w:r>
      <w:r w:rsidRPr="009D0645">
        <w:rPr>
          <w:rFonts w:ascii="Times New Roman" w:hAnsi="Times New Roman" w:cs="Times New Roman"/>
          <w:sz w:val="28"/>
          <w:szCs w:val="28"/>
          <w:lang w:val="uk-UA"/>
        </w:rPr>
        <w:t>: На цьому рівні відбувається перегрупування елементів освітньої системи та організаційні зміни, які можуть включати нові комбінації методів, ресурсів або форм навчання. Наприклад, це може бути впровадження нових технологій у процес навчання, таких як інтерактивні платформи або онлайн-курси, які поєднуються з традиційними методами. Інші приклади включають зміни у викладі матеріалу, зміни в навчальних програмах, зміну методики проведення оцінювання або формування міждисциплінарних курсів. Важливо, що ці зміни не порушують загальну концепцію та структуру освітньої системи.</w:t>
      </w:r>
    </w:p>
    <w:p w:rsidR="00233229" w:rsidRPr="009D0645" w:rsidRDefault="00233229" w:rsidP="00EB63F9">
      <w:pPr>
        <w:pStyle w:val="a3"/>
        <w:numPr>
          <w:ilvl w:val="0"/>
          <w:numId w:val="28"/>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Інновації третього порядку</w:t>
      </w:r>
      <w:r w:rsidRPr="009D0645">
        <w:rPr>
          <w:rFonts w:ascii="Times New Roman" w:hAnsi="Times New Roman" w:cs="Times New Roman"/>
          <w:sz w:val="28"/>
          <w:szCs w:val="28"/>
          <w:lang w:val="uk-UA"/>
        </w:rPr>
        <w:t xml:space="preserve">:Це адаптаційні зміни, які не виходять за межі старої моделі освіти, але змінюють її відповідно до нових умов або вимог. Такі інновації включають удосконалення більшої кількості існуючих методів і підходів, наприклад, введення інтерактивних форм навчання або нових оцінювальних методик, але без радикальних змін у функціонуванні системи в цілому. Прикладом може бути впровадження технологій для </w:t>
      </w:r>
      <w:r w:rsidRPr="009D0645">
        <w:rPr>
          <w:rFonts w:ascii="Times New Roman" w:hAnsi="Times New Roman" w:cs="Times New Roman"/>
          <w:sz w:val="28"/>
          <w:szCs w:val="28"/>
          <w:lang w:val="uk-UA"/>
        </w:rPr>
        <w:lastRenderedPageBreak/>
        <w:t>підтримки традиційних форм навчання, наприклад, використання електронних ресурсів у класичних лекціях.</w:t>
      </w:r>
    </w:p>
    <w:p w:rsidR="00233229" w:rsidRPr="009D0645" w:rsidRDefault="00233229" w:rsidP="00EB63F9">
      <w:pPr>
        <w:pStyle w:val="a3"/>
        <w:numPr>
          <w:ilvl w:val="0"/>
          <w:numId w:val="28"/>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Інновації четвертого порядку</w:t>
      </w:r>
      <w:r w:rsidRPr="009D0645">
        <w:rPr>
          <w:rFonts w:ascii="Times New Roman" w:hAnsi="Times New Roman" w:cs="Times New Roman"/>
          <w:sz w:val="28"/>
          <w:szCs w:val="28"/>
          <w:lang w:val="uk-UA"/>
        </w:rPr>
        <w:t xml:space="preserve"> : Інновації цього рівня є якісними змінами в окремих компонентах освітньої системи, які розширюють її функціональні можливості. Це можуть бути зміни в структурі навчальної програми, введення нових дисциплін або методів навчання, які мають значний вплив на ефективність навчального процесу. Прикладом є поява нових типів курсів, таких як курси для розвитку критичного мислення чи програми для підприємницької діяльності. Це, які дають нові можливості та розширюють зміни межі традиційної освітньої моделі, але не порушують основи освітнього процесу.</w:t>
      </w:r>
    </w:p>
    <w:p w:rsidR="009D0645" w:rsidRPr="009D0645" w:rsidRDefault="00233229" w:rsidP="00EB63F9">
      <w:pPr>
        <w:pStyle w:val="a3"/>
        <w:numPr>
          <w:ilvl w:val="0"/>
          <w:numId w:val="28"/>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Інновації п'ятого порядку</w:t>
      </w:r>
      <w:r w:rsidRPr="009D0645">
        <w:rPr>
          <w:rFonts w:ascii="Times New Roman" w:hAnsi="Times New Roman" w:cs="Times New Roman"/>
          <w:sz w:val="28"/>
          <w:szCs w:val="28"/>
          <w:lang w:val="uk-UA"/>
        </w:rPr>
        <w:t xml:space="preserve"> : Інновації цього рівня створюють «освітні системи нового покоління». Вони спричиняють значні зміни в основах освітньої системи, змінюючи основний її вихідних властивостей. Це можуть бути, наприклад, зміни у підходах до навчання, такі як впровадження проектного навчання, створення нових форм освіти, які більш гнучко реагують на вимоги сучасного світу. Інновації п’ятого можуть включати глобальні зміни в організацію навчального процесу, зміну фокусу з репродуктивного навчання на творчому та дослідницькому, або навіть зміни в порядку самоосвіти через онлайн-платформу.</w:t>
      </w:r>
    </w:p>
    <w:p w:rsidR="009D0645" w:rsidRPr="009D0645" w:rsidRDefault="00233229" w:rsidP="00EB63F9">
      <w:pPr>
        <w:pStyle w:val="a3"/>
        <w:numPr>
          <w:ilvl w:val="0"/>
          <w:numId w:val="28"/>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Інновації шостого порядку</w:t>
      </w:r>
      <w:r w:rsidRPr="009D0645">
        <w:rPr>
          <w:rFonts w:ascii="Times New Roman" w:hAnsi="Times New Roman" w:cs="Times New Roman"/>
          <w:sz w:val="28"/>
          <w:szCs w:val="28"/>
          <w:lang w:val="uk-UA"/>
        </w:rPr>
        <w:t>: Цей рівень інновацій веде до створення освітніх систем «нового виду», які мають якісні зміни у функціональних властивостях. Це можуть бути освітні системи, в яких змінюються принципи навчання, організації та взаємодії, що дає нові можливості для розвитку учнів, викладачів та освітнього середовища в цілому. Прикладом може бути створення гнучких освітніх екосистем, що дозволяють персоналізувати навчальний процес або інтегрувати різні типи навчання (онлайн, офлайн, змішане). Такі інновації зберігають основний функціональний принцип, але зміщують акценти на нові підходи до навчання.</w:t>
      </w:r>
    </w:p>
    <w:p w:rsidR="00E401D6" w:rsidRPr="009D0645" w:rsidRDefault="00233229" w:rsidP="00EB63F9">
      <w:pPr>
        <w:pStyle w:val="a3"/>
        <w:numPr>
          <w:ilvl w:val="0"/>
          <w:numId w:val="28"/>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lastRenderedPageBreak/>
        <w:t>Інновації сьомого порядку</w:t>
      </w:r>
      <w:r w:rsidR="009D0645" w:rsidRPr="009D0645">
        <w:rPr>
          <w:rFonts w:ascii="Times New Roman" w:hAnsi="Times New Roman" w:cs="Times New Roman"/>
          <w:sz w:val="28"/>
          <w:szCs w:val="28"/>
          <w:lang w:val="uk-UA"/>
        </w:rPr>
        <w:t xml:space="preserve">: </w:t>
      </w:r>
      <w:r w:rsidRPr="009D0645">
        <w:rPr>
          <w:rFonts w:ascii="Times New Roman" w:hAnsi="Times New Roman" w:cs="Times New Roman"/>
          <w:sz w:val="28"/>
          <w:szCs w:val="28"/>
          <w:lang w:val="uk-UA"/>
        </w:rPr>
        <w:t xml:space="preserve">Це вищий рівень інновацій, що призводить до докорінної зміни освітніх систем. В результаті цих інновацій змінюється основний функціональний принцип, що призводить до утворення освітніх систем «нового роду». Це можуть бути фундаментальні зміни в концепції освіти, такі як заміна традиційної системи оцінювання на нові форми (наприклад, на оцінку індивідуального прогресу учня), або зміна підходу до ролі педагога, який стає наставником і ментором, а не просто носієм знань. Інновації сього можуть включати глобальні зміни в способи організації освітнього простору, де учні, вчителі і технології функціонують як єдина ціль для досягнення максимальної ефективності навчання </w:t>
      </w:r>
      <w:r w:rsidR="00E401D6" w:rsidRPr="009D0645">
        <w:rPr>
          <w:rFonts w:ascii="Times New Roman" w:hAnsi="Times New Roman" w:cs="Times New Roman"/>
          <w:sz w:val="28"/>
          <w:szCs w:val="28"/>
          <w:lang w:val="uk-UA"/>
        </w:rPr>
        <w:t>[4, с.69-71].</w:t>
      </w:r>
    </w:p>
    <w:p w:rsidR="009D0645" w:rsidRDefault="009D0645" w:rsidP="00E401D6">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sz w:val="28"/>
          <w:szCs w:val="28"/>
          <w:lang w:val="uk-UA"/>
        </w:rPr>
        <w:t>Зазнач</w:t>
      </w:r>
      <w:r>
        <w:rPr>
          <w:rFonts w:ascii="Times New Roman" w:hAnsi="Times New Roman" w:cs="Times New Roman"/>
          <w:sz w:val="28"/>
          <w:szCs w:val="28"/>
          <w:lang w:val="uk-UA"/>
        </w:rPr>
        <w:t>им</w:t>
      </w:r>
      <w:r w:rsidRPr="009D0645">
        <w:rPr>
          <w:rFonts w:ascii="Times New Roman" w:hAnsi="Times New Roman" w:cs="Times New Roman"/>
          <w:sz w:val="28"/>
          <w:szCs w:val="28"/>
          <w:lang w:val="uk-UA"/>
        </w:rPr>
        <w:t xml:space="preserve">о, що лише останні три рівні інновації відрізняються справжніми системними нововведеннями та можуть вважатися інноваційними освітніми системами. </w:t>
      </w:r>
      <w:r w:rsidRPr="009D0645">
        <w:rPr>
          <w:rFonts w:ascii="Times New Roman" w:hAnsi="Times New Roman" w:cs="Times New Roman"/>
          <w:sz w:val="28"/>
          <w:szCs w:val="28"/>
        </w:rPr>
        <w:t>Протести на практиці вони зустрічаються недостатньо. За аналогією з принципами функціонування складних систем, основна закономірність проектування інновацій така: чим вищий їхній рівень, тим більші вимоги до науково обґрунтованого управління процесом інновацій. Оскільки інновації є комплексними, багатогранними і мають різні області та способи застосування, необхідно розробити класифікацію інновацій за основними ознаками. Така класифікація важлива для визначення значущості різних видів інноваційної продукції чи послуг, оцінки їх впливу на добробут населення та для порівняльної кількості.</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bCs/>
          <w:sz w:val="28"/>
          <w:szCs w:val="28"/>
        </w:rPr>
        <w:t>За значимістю</w:t>
      </w:r>
      <w:r w:rsidRPr="009D0645">
        <w:rPr>
          <w:rFonts w:ascii="Times New Roman" w:hAnsi="Times New Roman" w:cs="Times New Roman"/>
          <w:sz w:val="28"/>
          <w:szCs w:val="28"/>
        </w:rPr>
        <w:t xml:space="preserve"> інновації виділяються на:</w:t>
      </w:r>
    </w:p>
    <w:p w:rsidR="009D0645" w:rsidRPr="009D0645" w:rsidRDefault="009D0645" w:rsidP="00EB63F9">
      <w:pPr>
        <w:pStyle w:val="a3"/>
        <w:numPr>
          <w:ilvl w:val="0"/>
          <w:numId w:val="32"/>
        </w:numPr>
        <w:spacing w:after="0" w:line="360" w:lineRule="auto"/>
        <w:ind w:left="0" w:firstLine="709"/>
        <w:jc w:val="both"/>
        <w:rPr>
          <w:rFonts w:ascii="Times New Roman" w:hAnsi="Times New Roman" w:cs="Times New Roman"/>
          <w:sz w:val="28"/>
          <w:szCs w:val="28"/>
        </w:rPr>
      </w:pPr>
      <w:r w:rsidRPr="009D0645">
        <w:rPr>
          <w:rFonts w:ascii="Times New Roman" w:hAnsi="Times New Roman" w:cs="Times New Roman"/>
          <w:bCs/>
          <w:sz w:val="28"/>
          <w:szCs w:val="28"/>
          <w:lang w:val="uk-UA"/>
        </w:rPr>
        <w:t>інтегруючі (комплексні)</w:t>
      </w:r>
      <w:r w:rsidRPr="009D0645">
        <w:rPr>
          <w:rFonts w:ascii="Times New Roman" w:hAnsi="Times New Roman" w:cs="Times New Roman"/>
          <w:sz w:val="28"/>
          <w:szCs w:val="28"/>
          <w:lang w:val="uk-UA"/>
        </w:rPr>
        <w:t xml:space="preserve">: це інновації, отримані шляхом поєднання найкращих досягнень, перевірених у світовій практиці. </w:t>
      </w:r>
      <w:r w:rsidRPr="009D0645">
        <w:rPr>
          <w:rFonts w:ascii="Times New Roman" w:hAnsi="Times New Roman" w:cs="Times New Roman"/>
          <w:sz w:val="28"/>
          <w:szCs w:val="28"/>
        </w:rPr>
        <w:t>Вони залежно від потреб ринку.</w:t>
      </w:r>
    </w:p>
    <w:p w:rsidR="009D0645" w:rsidRPr="009D0645" w:rsidRDefault="009D0645" w:rsidP="00EB63F9">
      <w:pPr>
        <w:pStyle w:val="a3"/>
        <w:numPr>
          <w:ilvl w:val="0"/>
          <w:numId w:val="32"/>
        </w:numPr>
        <w:spacing w:after="0" w:line="360" w:lineRule="auto"/>
        <w:ind w:left="0" w:firstLine="709"/>
        <w:jc w:val="both"/>
        <w:rPr>
          <w:rFonts w:ascii="Times New Roman" w:hAnsi="Times New Roman" w:cs="Times New Roman"/>
          <w:sz w:val="28"/>
          <w:szCs w:val="28"/>
        </w:rPr>
      </w:pPr>
      <w:r w:rsidRPr="009D0645">
        <w:rPr>
          <w:rFonts w:ascii="Times New Roman" w:hAnsi="Times New Roman" w:cs="Times New Roman"/>
          <w:bCs/>
          <w:sz w:val="28"/>
          <w:szCs w:val="28"/>
          <w:lang w:val="uk-UA"/>
        </w:rPr>
        <w:t>б</w:t>
      </w:r>
      <w:r w:rsidRPr="009D0645">
        <w:rPr>
          <w:rFonts w:ascii="Times New Roman" w:hAnsi="Times New Roman" w:cs="Times New Roman"/>
          <w:bCs/>
          <w:sz w:val="28"/>
          <w:szCs w:val="28"/>
        </w:rPr>
        <w:t>азисні</w:t>
      </w:r>
      <w:r w:rsidRPr="009D0645">
        <w:rPr>
          <w:rFonts w:ascii="Times New Roman" w:hAnsi="Times New Roman" w:cs="Times New Roman"/>
          <w:sz w:val="28"/>
          <w:szCs w:val="28"/>
        </w:rPr>
        <w:t xml:space="preserve">: інновації, що обґрунтовуються на нових фундаментальних наукових досягненнях і можуть створювати продукти наступного покоління. Вони можуть реалізовуватися на основі нових відкриттів або нових методів застосування старих. Реалізація таких інновацій </w:t>
      </w:r>
      <w:r w:rsidRPr="009D0645">
        <w:rPr>
          <w:rFonts w:ascii="Times New Roman" w:hAnsi="Times New Roman" w:cs="Times New Roman"/>
          <w:sz w:val="28"/>
          <w:szCs w:val="28"/>
        </w:rPr>
        <w:lastRenderedPageBreak/>
        <w:t>вимагає великої кількості науково-дослідних робіт та значних інвестицій і розрахована на довгострокову перспективу.</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bCs/>
          <w:sz w:val="28"/>
          <w:szCs w:val="28"/>
        </w:rPr>
        <w:t>За спрямованістю результатів та сферою виробництва</w:t>
      </w:r>
      <w:r w:rsidRPr="009D0645">
        <w:rPr>
          <w:rFonts w:ascii="Times New Roman" w:hAnsi="Times New Roman" w:cs="Times New Roman"/>
          <w:sz w:val="28"/>
          <w:szCs w:val="28"/>
        </w:rPr>
        <w:t xml:space="preserve"> інновацій можна поділити на:</w:t>
      </w:r>
    </w:p>
    <w:p w:rsidR="009D0645" w:rsidRPr="009D0645" w:rsidRDefault="009D0645" w:rsidP="00EB63F9">
      <w:pPr>
        <w:pStyle w:val="a3"/>
        <w:numPr>
          <w:ilvl w:val="0"/>
          <w:numId w:val="31"/>
        </w:numPr>
        <w:tabs>
          <w:tab w:val="left" w:pos="1134"/>
        </w:tabs>
        <w:spacing w:after="0" w:line="360" w:lineRule="auto"/>
        <w:ind w:left="0" w:firstLine="709"/>
        <w:jc w:val="both"/>
        <w:rPr>
          <w:rFonts w:ascii="Times New Roman" w:hAnsi="Times New Roman" w:cs="Times New Roman"/>
          <w:sz w:val="28"/>
          <w:szCs w:val="28"/>
        </w:rPr>
      </w:pPr>
      <w:r w:rsidRPr="009D0645">
        <w:rPr>
          <w:rFonts w:ascii="Times New Roman" w:hAnsi="Times New Roman" w:cs="Times New Roman"/>
          <w:bCs/>
          <w:sz w:val="28"/>
          <w:szCs w:val="28"/>
          <w:lang w:val="uk-UA"/>
        </w:rPr>
        <w:t>п</w:t>
      </w:r>
      <w:r w:rsidRPr="009D0645">
        <w:rPr>
          <w:rFonts w:ascii="Times New Roman" w:hAnsi="Times New Roman" w:cs="Times New Roman"/>
          <w:bCs/>
          <w:sz w:val="28"/>
          <w:szCs w:val="28"/>
        </w:rPr>
        <w:t>родуктові</w:t>
      </w:r>
      <w:r w:rsidRPr="009D0645">
        <w:rPr>
          <w:rFonts w:ascii="Times New Roman" w:hAnsi="Times New Roman" w:cs="Times New Roman"/>
          <w:sz w:val="28"/>
          <w:szCs w:val="28"/>
        </w:rPr>
        <w:t>: продукти нові, товари та послуги, що задовольняють потреби споживачів</w:t>
      </w:r>
      <w:r>
        <w:rPr>
          <w:rFonts w:ascii="Times New Roman" w:hAnsi="Times New Roman" w:cs="Times New Roman"/>
          <w:sz w:val="28"/>
          <w:szCs w:val="28"/>
          <w:lang w:val="uk-UA"/>
        </w:rPr>
        <w:t>;</w:t>
      </w:r>
    </w:p>
    <w:p w:rsidR="009D0645" w:rsidRPr="009D0645" w:rsidRDefault="009D0645" w:rsidP="00EB63F9">
      <w:pPr>
        <w:pStyle w:val="a3"/>
        <w:numPr>
          <w:ilvl w:val="0"/>
          <w:numId w:val="31"/>
        </w:numPr>
        <w:tabs>
          <w:tab w:val="left" w:pos="1134"/>
        </w:tabs>
        <w:spacing w:after="0" w:line="360" w:lineRule="auto"/>
        <w:ind w:left="0" w:firstLine="709"/>
        <w:jc w:val="both"/>
        <w:rPr>
          <w:rFonts w:ascii="Times New Roman" w:hAnsi="Times New Roman" w:cs="Times New Roman"/>
          <w:sz w:val="28"/>
          <w:szCs w:val="28"/>
        </w:rPr>
      </w:pPr>
      <w:r w:rsidRPr="009D0645">
        <w:rPr>
          <w:rFonts w:ascii="Times New Roman" w:hAnsi="Times New Roman" w:cs="Times New Roman"/>
          <w:bCs/>
          <w:sz w:val="28"/>
          <w:szCs w:val="28"/>
          <w:lang w:val="uk-UA"/>
        </w:rPr>
        <w:t>р</w:t>
      </w:r>
      <w:r w:rsidRPr="009D0645">
        <w:rPr>
          <w:rFonts w:ascii="Times New Roman" w:hAnsi="Times New Roman" w:cs="Times New Roman"/>
          <w:bCs/>
          <w:sz w:val="28"/>
          <w:szCs w:val="28"/>
        </w:rPr>
        <w:t>инкові</w:t>
      </w:r>
      <w:r w:rsidRPr="009D0645">
        <w:rPr>
          <w:rFonts w:ascii="Times New Roman" w:hAnsi="Times New Roman" w:cs="Times New Roman"/>
          <w:sz w:val="28"/>
          <w:szCs w:val="28"/>
        </w:rPr>
        <w:t>: інновації, які відкривають нові можливості для продажу товарів і послуг на нових ринках</w:t>
      </w:r>
      <w:r>
        <w:rPr>
          <w:rFonts w:ascii="Times New Roman" w:hAnsi="Times New Roman" w:cs="Times New Roman"/>
          <w:sz w:val="28"/>
          <w:szCs w:val="28"/>
          <w:lang w:val="uk-UA"/>
        </w:rPr>
        <w:t>;</w:t>
      </w:r>
    </w:p>
    <w:p w:rsidR="009D0645" w:rsidRPr="009D0645" w:rsidRDefault="009D0645" w:rsidP="00EB63F9">
      <w:pPr>
        <w:pStyle w:val="a3"/>
        <w:numPr>
          <w:ilvl w:val="0"/>
          <w:numId w:val="31"/>
        </w:numPr>
        <w:tabs>
          <w:tab w:val="left" w:pos="1134"/>
        </w:tabs>
        <w:spacing w:after="0" w:line="360" w:lineRule="auto"/>
        <w:ind w:left="0" w:firstLine="709"/>
        <w:jc w:val="both"/>
        <w:rPr>
          <w:rFonts w:ascii="Times New Roman" w:hAnsi="Times New Roman" w:cs="Times New Roman"/>
          <w:sz w:val="28"/>
          <w:szCs w:val="28"/>
        </w:rPr>
      </w:pPr>
      <w:r w:rsidRPr="009D0645">
        <w:rPr>
          <w:rFonts w:ascii="Times New Roman" w:hAnsi="Times New Roman" w:cs="Times New Roman"/>
          <w:bCs/>
          <w:sz w:val="28"/>
          <w:szCs w:val="28"/>
          <w:lang w:val="uk-UA"/>
        </w:rPr>
        <w:t>п</w:t>
      </w:r>
      <w:r w:rsidRPr="009D0645">
        <w:rPr>
          <w:rFonts w:ascii="Times New Roman" w:hAnsi="Times New Roman" w:cs="Times New Roman"/>
          <w:bCs/>
          <w:sz w:val="28"/>
          <w:szCs w:val="28"/>
        </w:rPr>
        <w:t>роцеси</w:t>
      </w:r>
      <w:r w:rsidRPr="009D0645">
        <w:rPr>
          <w:rFonts w:ascii="Times New Roman" w:hAnsi="Times New Roman" w:cs="Times New Roman"/>
          <w:sz w:val="28"/>
          <w:szCs w:val="28"/>
        </w:rPr>
        <w:t>: нові технології, організаційні та управлінські процеси, що задовольняють потреби в нових функціональних процесах, організаціях підприємств, галузей та регіонів.</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bCs/>
          <w:sz w:val="28"/>
          <w:szCs w:val="28"/>
        </w:rPr>
        <w:t>За характером задоволення потреби</w:t>
      </w:r>
      <w:r w:rsidRPr="009D0645">
        <w:rPr>
          <w:rFonts w:ascii="Times New Roman" w:hAnsi="Times New Roman" w:cs="Times New Roman"/>
          <w:sz w:val="28"/>
          <w:szCs w:val="28"/>
        </w:rPr>
        <w:t xml:space="preserve"> інновації можуть бути орієнтовані на наявні потреби або на створення нових.</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bCs/>
          <w:sz w:val="28"/>
          <w:szCs w:val="28"/>
        </w:rPr>
        <w:t>За причинами виникнення</w:t>
      </w:r>
      <w:r w:rsidRPr="009D0645">
        <w:rPr>
          <w:rFonts w:ascii="Times New Roman" w:hAnsi="Times New Roman" w:cs="Times New Roman"/>
          <w:sz w:val="28"/>
          <w:szCs w:val="28"/>
        </w:rPr>
        <w:t xml:space="preserve"> інновацій поділяються на:</w:t>
      </w:r>
    </w:p>
    <w:p w:rsidR="009D0645" w:rsidRPr="009D0645" w:rsidRDefault="009D0645" w:rsidP="00EB63F9">
      <w:pPr>
        <w:pStyle w:val="a3"/>
        <w:numPr>
          <w:ilvl w:val="0"/>
          <w:numId w:val="30"/>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р</w:t>
      </w:r>
      <w:r w:rsidRPr="009D0645">
        <w:rPr>
          <w:rFonts w:ascii="Times New Roman" w:hAnsi="Times New Roman" w:cs="Times New Roman"/>
          <w:bCs/>
          <w:sz w:val="28"/>
          <w:szCs w:val="28"/>
        </w:rPr>
        <w:t>еактивні</w:t>
      </w:r>
      <w:r w:rsidRPr="009D0645">
        <w:rPr>
          <w:rFonts w:ascii="Times New Roman" w:hAnsi="Times New Roman" w:cs="Times New Roman"/>
          <w:sz w:val="28"/>
          <w:szCs w:val="28"/>
        </w:rPr>
        <w:t>: спрямовані на реагування на зміни, впливаючи на конкурентів, для забезпечення виживання і розвитку підприємства</w:t>
      </w:r>
      <w:r w:rsidRPr="009D0645">
        <w:rPr>
          <w:rFonts w:ascii="Times New Roman" w:hAnsi="Times New Roman" w:cs="Times New Roman"/>
          <w:sz w:val="28"/>
          <w:szCs w:val="28"/>
          <w:lang w:val="uk-UA"/>
        </w:rPr>
        <w:t>;</w:t>
      </w:r>
    </w:p>
    <w:p w:rsidR="009D0645" w:rsidRPr="009D0645" w:rsidRDefault="009D0645" w:rsidP="00EB63F9">
      <w:pPr>
        <w:pStyle w:val="a3"/>
        <w:numPr>
          <w:ilvl w:val="0"/>
          <w:numId w:val="30"/>
        </w:numPr>
        <w:spacing w:after="0" w:line="360" w:lineRule="auto"/>
        <w:ind w:left="0" w:firstLine="709"/>
        <w:jc w:val="both"/>
        <w:rPr>
          <w:rFonts w:ascii="Times New Roman" w:hAnsi="Times New Roman" w:cs="Times New Roman"/>
          <w:sz w:val="28"/>
          <w:szCs w:val="28"/>
        </w:rPr>
      </w:pPr>
      <w:r w:rsidRPr="009D0645">
        <w:rPr>
          <w:rFonts w:ascii="Times New Roman" w:hAnsi="Times New Roman" w:cs="Times New Roman"/>
          <w:bCs/>
          <w:sz w:val="28"/>
          <w:szCs w:val="28"/>
          <w:lang w:val="uk-UA"/>
        </w:rPr>
        <w:t>с</w:t>
      </w:r>
      <w:r w:rsidRPr="009D0645">
        <w:rPr>
          <w:rFonts w:ascii="Times New Roman" w:hAnsi="Times New Roman" w:cs="Times New Roman"/>
          <w:bCs/>
          <w:sz w:val="28"/>
          <w:szCs w:val="28"/>
        </w:rPr>
        <w:t>тратегічні</w:t>
      </w:r>
      <w:r w:rsidRPr="009D0645">
        <w:rPr>
          <w:rFonts w:ascii="Times New Roman" w:hAnsi="Times New Roman" w:cs="Times New Roman"/>
          <w:sz w:val="28"/>
          <w:szCs w:val="28"/>
        </w:rPr>
        <w:t>: орієнтовані на рішення майбутніх завдань і отримання конкурентних переваг у перспективі.</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bCs/>
          <w:sz w:val="28"/>
          <w:szCs w:val="28"/>
        </w:rPr>
        <w:t>За рівнем новини</w:t>
      </w:r>
      <w:r w:rsidRPr="009D0645">
        <w:rPr>
          <w:rFonts w:ascii="Times New Roman" w:hAnsi="Times New Roman" w:cs="Times New Roman"/>
          <w:sz w:val="28"/>
          <w:szCs w:val="28"/>
        </w:rPr>
        <w:t xml:space="preserve"> інновації можна розділити на:</w:t>
      </w:r>
    </w:p>
    <w:p w:rsidR="009D0645" w:rsidRPr="009D0645" w:rsidRDefault="009D0645" w:rsidP="00EB63F9">
      <w:pPr>
        <w:pStyle w:val="a3"/>
        <w:numPr>
          <w:ilvl w:val="0"/>
          <w:numId w:val="29"/>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р</w:t>
      </w:r>
      <w:r w:rsidRPr="009D0645">
        <w:rPr>
          <w:rFonts w:ascii="Times New Roman" w:hAnsi="Times New Roman" w:cs="Times New Roman"/>
          <w:bCs/>
          <w:sz w:val="28"/>
          <w:szCs w:val="28"/>
        </w:rPr>
        <w:t>адикальні</w:t>
      </w:r>
      <w:r w:rsidRPr="009D0645">
        <w:rPr>
          <w:rFonts w:ascii="Times New Roman" w:hAnsi="Times New Roman" w:cs="Times New Roman"/>
          <w:sz w:val="28"/>
          <w:szCs w:val="28"/>
        </w:rPr>
        <w:t>: принципово нові продукти, послуги чи процеси</w:t>
      </w:r>
      <w:r w:rsidRPr="009D0645">
        <w:rPr>
          <w:rFonts w:ascii="Times New Roman" w:hAnsi="Times New Roman" w:cs="Times New Roman"/>
          <w:sz w:val="28"/>
          <w:szCs w:val="28"/>
          <w:lang w:val="uk-UA"/>
        </w:rPr>
        <w:t>;</w:t>
      </w:r>
    </w:p>
    <w:p w:rsidR="009D0645" w:rsidRPr="009D0645" w:rsidRDefault="009D0645" w:rsidP="00EB63F9">
      <w:pPr>
        <w:pStyle w:val="a3"/>
        <w:numPr>
          <w:ilvl w:val="0"/>
          <w:numId w:val="29"/>
        </w:numPr>
        <w:spacing w:after="0" w:line="360" w:lineRule="auto"/>
        <w:ind w:left="0" w:firstLine="709"/>
        <w:jc w:val="both"/>
        <w:rPr>
          <w:rFonts w:ascii="Times New Roman" w:hAnsi="Times New Roman" w:cs="Times New Roman"/>
          <w:sz w:val="28"/>
          <w:szCs w:val="28"/>
        </w:rPr>
      </w:pPr>
      <w:r w:rsidRPr="009D0645">
        <w:rPr>
          <w:rFonts w:ascii="Times New Roman" w:hAnsi="Times New Roman" w:cs="Times New Roman"/>
          <w:bCs/>
          <w:sz w:val="28"/>
          <w:szCs w:val="28"/>
          <w:lang w:val="uk-UA"/>
        </w:rPr>
        <w:t>і</w:t>
      </w:r>
      <w:r w:rsidRPr="009D0645">
        <w:rPr>
          <w:rFonts w:ascii="Times New Roman" w:hAnsi="Times New Roman" w:cs="Times New Roman"/>
          <w:bCs/>
          <w:sz w:val="28"/>
          <w:szCs w:val="28"/>
        </w:rPr>
        <w:t>нкрементальні</w:t>
      </w:r>
      <w:r w:rsidRPr="009D0645">
        <w:rPr>
          <w:rFonts w:ascii="Times New Roman" w:hAnsi="Times New Roman" w:cs="Times New Roman"/>
          <w:sz w:val="28"/>
          <w:szCs w:val="28"/>
        </w:rPr>
        <w:t xml:space="preserve"> : значне покращення наявних продуктів чи процесів, включаючи нові або вдосконалені методи виробництва.</w:t>
      </w:r>
    </w:p>
    <w:p w:rsidR="00E401D6" w:rsidRPr="009D0645" w:rsidRDefault="00E401D6" w:rsidP="00E401D6">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 [67, с.115-116].</w:t>
      </w:r>
    </w:p>
    <w:p w:rsidR="009D0645" w:rsidRPr="009D0645" w:rsidRDefault="009D0645" w:rsidP="009D0645">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Класифікацію інновацій за рівнем новини можна також проводити за технологічними параметрами та з ринкових позицій.</w:t>
      </w:r>
    </w:p>
    <w:p w:rsidR="009D0645" w:rsidRPr="009D0645" w:rsidRDefault="009D0645" w:rsidP="009D0645">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За технологічними параметрами інновації виділяються на:</w:t>
      </w:r>
    </w:p>
    <w:p w:rsidR="009D0645" w:rsidRPr="009D0645" w:rsidRDefault="009D0645" w:rsidP="009D06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Продуктові</w:t>
      </w:r>
      <w:r w:rsidRPr="009D0645">
        <w:rPr>
          <w:rFonts w:ascii="Times New Roman" w:hAnsi="Times New Roman" w:cs="Times New Roman"/>
          <w:sz w:val="28"/>
          <w:szCs w:val="28"/>
          <w:lang w:val="uk-UA"/>
        </w:rPr>
        <w:t>: інновації, коли використовують нові матеріали, напівфабрикати, комплектуючі, що дозволяють створювати продукцію з новими функціями.</w:t>
      </w:r>
    </w:p>
    <w:p w:rsidR="009D0645" w:rsidRPr="009D0645" w:rsidRDefault="009D0645" w:rsidP="009D06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Процеси</w:t>
      </w:r>
      <w:r w:rsidRPr="009D0645">
        <w:rPr>
          <w:rFonts w:ascii="Times New Roman" w:hAnsi="Times New Roman" w:cs="Times New Roman"/>
          <w:sz w:val="28"/>
          <w:szCs w:val="28"/>
          <w:lang w:val="uk-UA"/>
        </w:rPr>
        <w:t>: інновації, які полягають у впровадження нових технологій виробництва, підвищеній автоматизації, нових методів організації виробничих процесів.</w:t>
      </w:r>
    </w:p>
    <w:p w:rsidR="009D0645" w:rsidRPr="009D0645" w:rsidRDefault="009D0645" w:rsidP="009D0645">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За функціональним призначенням та сферою застосування інновації можна поділити на:</w:t>
      </w:r>
    </w:p>
    <w:p w:rsidR="009D0645" w:rsidRPr="009D0645" w:rsidRDefault="009D0645" w:rsidP="009D06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Технічні</w:t>
      </w:r>
      <w:r w:rsidRPr="009D0645">
        <w:rPr>
          <w:rFonts w:ascii="Times New Roman" w:hAnsi="Times New Roman" w:cs="Times New Roman"/>
          <w:sz w:val="28"/>
          <w:szCs w:val="28"/>
          <w:lang w:val="uk-UA"/>
        </w:rPr>
        <w:t>: інновації, що призначені для виробництва нових продуктів або продукції з покращеними властивостями. Вони офіційно представлені у виробничій сфері.</w:t>
      </w:r>
    </w:p>
    <w:p w:rsidR="009D0645" w:rsidRPr="009D0645" w:rsidRDefault="009D0645" w:rsidP="009D06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Технологічні</w:t>
      </w:r>
      <w:r w:rsidRPr="009D0645">
        <w:rPr>
          <w:rFonts w:ascii="Times New Roman" w:hAnsi="Times New Roman" w:cs="Times New Roman"/>
          <w:sz w:val="28"/>
          <w:szCs w:val="28"/>
          <w:lang w:val="uk-UA"/>
        </w:rPr>
        <w:t>: інновації, спрямовані на вдосконалення методів виготовлення продукції за допомогою нових технологій та досягнень у галузі фізико-хімічних наук, автоматизації та комп'ютеризації. Виникають у виробничій сфері при пошуку більш ефективних способів виробництва.</w:t>
      </w:r>
    </w:p>
    <w:p w:rsidR="009D0645" w:rsidRPr="009D0645" w:rsidRDefault="009D0645" w:rsidP="009D06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Організаційно-управлінські</w:t>
      </w:r>
      <w:r w:rsidRPr="009D0645">
        <w:rPr>
          <w:rFonts w:ascii="Times New Roman" w:hAnsi="Times New Roman" w:cs="Times New Roman"/>
          <w:sz w:val="28"/>
          <w:szCs w:val="28"/>
          <w:lang w:val="uk-UA"/>
        </w:rPr>
        <w:t>: інновації, пов'язані з удосконаленням процесів управління, організації виробництва, комунікацій, транспорту, збуту та постачання.</w:t>
      </w:r>
    </w:p>
    <w:p w:rsidR="009D0645" w:rsidRPr="009D0645" w:rsidRDefault="009D0645" w:rsidP="009D06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Інформаційні</w:t>
      </w:r>
      <w:r w:rsidRPr="009D0645">
        <w:rPr>
          <w:rFonts w:ascii="Times New Roman" w:hAnsi="Times New Roman" w:cs="Times New Roman"/>
          <w:sz w:val="28"/>
          <w:szCs w:val="28"/>
          <w:lang w:val="uk-UA"/>
        </w:rPr>
        <w:t>: інновації, що оптимізують інформаційні потоки та управління ними в різних сферах, забезпечуючи оперативність, надійність та достовірність інформації.</w:t>
      </w:r>
    </w:p>
    <w:p w:rsidR="00E401D6" w:rsidRPr="009D0645" w:rsidRDefault="009D0645" w:rsidP="009D06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w:t>
      </w:r>
      <w:r w:rsidRPr="009D0645">
        <w:rPr>
          <w:rFonts w:ascii="Times New Roman" w:hAnsi="Times New Roman" w:cs="Times New Roman"/>
          <w:sz w:val="28"/>
          <w:szCs w:val="28"/>
          <w:lang w:val="uk-UA"/>
        </w:rPr>
        <w:t>: інновації, спрямовані на вдосконалення умов праці, вирішення проблем охорони здоров'я, освіти, науки, культ</w:t>
      </w:r>
      <w:r>
        <w:rPr>
          <w:rFonts w:ascii="Times New Roman" w:hAnsi="Times New Roman" w:cs="Times New Roman"/>
          <w:sz w:val="28"/>
          <w:szCs w:val="28"/>
          <w:lang w:val="uk-UA"/>
        </w:rPr>
        <w:t>ури та інших соціальних питань</w:t>
      </w:r>
      <w:r w:rsidRPr="009D0645">
        <w:rPr>
          <w:rFonts w:ascii="Times New Roman" w:hAnsi="Times New Roman" w:cs="Times New Roman"/>
          <w:sz w:val="28"/>
          <w:szCs w:val="28"/>
          <w:lang w:val="uk-UA"/>
        </w:rPr>
        <w:t xml:space="preserve"> </w:t>
      </w:r>
      <w:r w:rsidR="00E401D6" w:rsidRPr="009D0645">
        <w:rPr>
          <w:rFonts w:ascii="Times New Roman" w:hAnsi="Times New Roman" w:cs="Times New Roman"/>
          <w:sz w:val="28"/>
          <w:szCs w:val="28"/>
          <w:lang w:val="uk-UA"/>
        </w:rPr>
        <w:t>[68].</w:t>
      </w:r>
    </w:p>
    <w:p w:rsidR="009D0645" w:rsidRPr="009D0645" w:rsidRDefault="009D0645" w:rsidP="009D0645">
      <w:pPr>
        <w:pStyle w:val="a8"/>
        <w:spacing w:after="0" w:line="360" w:lineRule="auto"/>
        <w:jc w:val="both"/>
        <w:rPr>
          <w:sz w:val="28"/>
          <w:szCs w:val="28"/>
          <w:lang w:val="uk-UA"/>
        </w:rPr>
      </w:pPr>
      <w:r w:rsidRPr="009D0645">
        <w:rPr>
          <w:sz w:val="28"/>
          <w:szCs w:val="28"/>
          <w:lang w:val="uk-UA"/>
        </w:rPr>
        <w:t>Різні види інновацій, відповідно до класифікації, перебувають у тісному взаємозв'язку і висувають особливі вимоги до їх реалізації та здійснення інноваційної діяльності. Наприклад, технічні та технологічні інновації, впливаючи на виробничі процеси, створюють умови для впровадження організаційно-управлінських інновацій, які, у свій час, сприяють розвитку соціальних інновацій.</w:t>
      </w:r>
    </w:p>
    <w:p w:rsidR="009D0645" w:rsidRPr="009D0645" w:rsidRDefault="009D0645" w:rsidP="009D0645">
      <w:pPr>
        <w:pStyle w:val="a8"/>
        <w:spacing w:after="0" w:line="360" w:lineRule="auto"/>
        <w:jc w:val="both"/>
        <w:rPr>
          <w:sz w:val="28"/>
          <w:szCs w:val="28"/>
        </w:rPr>
      </w:pPr>
      <w:r w:rsidRPr="009D0645">
        <w:rPr>
          <w:sz w:val="28"/>
          <w:szCs w:val="28"/>
        </w:rPr>
        <w:t>Ця класифікація інновацій дозволяє:</w:t>
      </w:r>
    </w:p>
    <w:p w:rsidR="009D0645" w:rsidRPr="009D0645" w:rsidRDefault="009D0645" w:rsidP="00EB63F9">
      <w:pPr>
        <w:numPr>
          <w:ilvl w:val="0"/>
          <w:numId w:val="33"/>
        </w:numPr>
        <w:tabs>
          <w:tab w:val="clear" w:pos="720"/>
          <w:tab w:val="num" w:pos="360"/>
        </w:tabs>
        <w:spacing w:before="100" w:beforeAutospacing="1" w:after="0" w:line="360" w:lineRule="auto"/>
        <w:ind w:left="0" w:firstLine="426"/>
        <w:jc w:val="both"/>
        <w:rPr>
          <w:rFonts w:ascii="Times New Roman" w:hAnsi="Times New Roman" w:cs="Times New Roman"/>
          <w:sz w:val="28"/>
          <w:szCs w:val="28"/>
        </w:rPr>
      </w:pPr>
      <w:r w:rsidRPr="009D0645">
        <w:rPr>
          <w:rFonts w:ascii="Times New Roman" w:hAnsi="Times New Roman" w:cs="Times New Roman"/>
          <w:sz w:val="28"/>
          <w:szCs w:val="28"/>
        </w:rPr>
        <w:lastRenderedPageBreak/>
        <w:t>Підбирати відповідні способи реалізації інновацій, розробляти ефективні ринкові стратегії для їх впровадження.</w:t>
      </w:r>
    </w:p>
    <w:p w:rsidR="009D0645" w:rsidRPr="009D0645" w:rsidRDefault="009D0645" w:rsidP="00EB63F9">
      <w:pPr>
        <w:numPr>
          <w:ilvl w:val="0"/>
          <w:numId w:val="33"/>
        </w:numPr>
        <w:spacing w:before="100" w:beforeAutospacing="1" w:after="0" w:line="360" w:lineRule="auto"/>
        <w:jc w:val="both"/>
        <w:rPr>
          <w:rFonts w:ascii="Times New Roman" w:hAnsi="Times New Roman" w:cs="Times New Roman"/>
          <w:sz w:val="28"/>
          <w:szCs w:val="28"/>
        </w:rPr>
      </w:pPr>
      <w:r w:rsidRPr="009D0645">
        <w:rPr>
          <w:rFonts w:ascii="Times New Roman" w:hAnsi="Times New Roman" w:cs="Times New Roman"/>
          <w:sz w:val="28"/>
          <w:szCs w:val="28"/>
        </w:rPr>
        <w:t>Створювати економічні механізми та організаційні форми управління інноваційною діяльністю залежно від типу інновацій.</w:t>
      </w:r>
    </w:p>
    <w:p w:rsidR="009D0645" w:rsidRPr="009D0645" w:rsidRDefault="009D0645" w:rsidP="00EB63F9">
      <w:pPr>
        <w:numPr>
          <w:ilvl w:val="0"/>
          <w:numId w:val="33"/>
        </w:numPr>
        <w:spacing w:before="100" w:beforeAutospacing="1" w:after="0" w:line="360" w:lineRule="auto"/>
        <w:jc w:val="both"/>
        <w:rPr>
          <w:rFonts w:ascii="Times New Roman" w:hAnsi="Times New Roman" w:cs="Times New Roman"/>
          <w:sz w:val="28"/>
          <w:szCs w:val="28"/>
        </w:rPr>
      </w:pPr>
      <w:r w:rsidRPr="009D0645">
        <w:rPr>
          <w:rFonts w:ascii="Times New Roman" w:hAnsi="Times New Roman" w:cs="Times New Roman"/>
          <w:sz w:val="28"/>
          <w:szCs w:val="28"/>
        </w:rPr>
        <w:t>Визначати методи виробництва, реалізації та просування інноваційних продуктів, послуг та технологій.</w:t>
      </w:r>
    </w:p>
    <w:p w:rsidR="009D0645" w:rsidRPr="009D0645" w:rsidRDefault="009D0645" w:rsidP="00EB63F9">
      <w:pPr>
        <w:numPr>
          <w:ilvl w:val="0"/>
          <w:numId w:val="33"/>
        </w:numPr>
        <w:spacing w:before="100" w:beforeAutospacing="1" w:after="0" w:line="360" w:lineRule="auto"/>
        <w:jc w:val="both"/>
        <w:rPr>
          <w:rFonts w:ascii="Times New Roman" w:hAnsi="Times New Roman" w:cs="Times New Roman"/>
          <w:sz w:val="28"/>
          <w:szCs w:val="28"/>
        </w:rPr>
      </w:pPr>
      <w:r w:rsidRPr="009D0645">
        <w:rPr>
          <w:rFonts w:ascii="Times New Roman" w:hAnsi="Times New Roman" w:cs="Times New Roman"/>
          <w:sz w:val="28"/>
          <w:szCs w:val="28"/>
        </w:rPr>
        <w:t>Оптимізувати організаційні форми інноваційної діяльності, інфраструктуру та економічні відносини в інноваційній сфері, а також процеси управління активізацією інновацій у галузях і регіонах.</w:t>
      </w:r>
    </w:p>
    <w:p w:rsidR="00E401D6" w:rsidRPr="009D0645" w:rsidRDefault="009D0645" w:rsidP="009D0645">
      <w:pPr>
        <w:pStyle w:val="a8"/>
        <w:spacing w:after="0" w:line="360" w:lineRule="auto"/>
        <w:jc w:val="both"/>
        <w:rPr>
          <w:sz w:val="28"/>
          <w:szCs w:val="28"/>
        </w:rPr>
      </w:pPr>
      <w:r w:rsidRPr="009D0645">
        <w:rPr>
          <w:sz w:val="28"/>
          <w:szCs w:val="28"/>
        </w:rPr>
        <w:t xml:space="preserve">Відповідно з характером вкладу в науку та практику інновацій по виділення на </w:t>
      </w:r>
      <w:r w:rsidRPr="009D0645">
        <w:rPr>
          <w:rStyle w:val="a9"/>
          <w:b w:val="0"/>
          <w:sz w:val="28"/>
          <w:szCs w:val="28"/>
        </w:rPr>
        <w:t>теоретичні</w:t>
      </w:r>
      <w:r w:rsidRPr="009D0645">
        <w:rPr>
          <w:b/>
          <w:sz w:val="28"/>
          <w:szCs w:val="28"/>
        </w:rPr>
        <w:t xml:space="preserve"> та </w:t>
      </w:r>
      <w:r w:rsidRPr="009D0645">
        <w:rPr>
          <w:rStyle w:val="a9"/>
          <w:b w:val="0"/>
          <w:sz w:val="28"/>
          <w:szCs w:val="28"/>
        </w:rPr>
        <w:t>практичні</w:t>
      </w:r>
      <w:r w:rsidRPr="009D0645">
        <w:rPr>
          <w:sz w:val="28"/>
          <w:szCs w:val="28"/>
        </w:rPr>
        <w:t>. До теоретичних належать нові концепції, підходи, гіпотези, напрями, закономірності, принципи навчання і виховання, методика викладання, отримані в результатах науково-дослідної діяльності. Практичні інновації включають нові методики, правила, алгоритми програми, рекомендації в галузі дидактики, теорії виховання, школознавства, технічні засоби навчання, демонстраційну апаратуру, навчальні прилади та моделі</w:t>
      </w:r>
      <w:r>
        <w:rPr>
          <w:sz w:val="28"/>
          <w:szCs w:val="28"/>
        </w:rPr>
        <w:t>, а також аудіовізуальні засоби</w:t>
      </w:r>
      <w:r w:rsidRPr="009D0645">
        <w:rPr>
          <w:sz w:val="28"/>
          <w:szCs w:val="28"/>
          <w:lang w:val="uk-UA"/>
        </w:rPr>
        <w:t xml:space="preserve"> </w:t>
      </w:r>
      <w:r w:rsidR="00E401D6" w:rsidRPr="009D0645">
        <w:rPr>
          <w:sz w:val="28"/>
          <w:szCs w:val="28"/>
          <w:lang w:val="uk-UA"/>
        </w:rPr>
        <w:t>[74, с.97-98].</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sz w:val="28"/>
          <w:szCs w:val="28"/>
        </w:rPr>
        <w:t>Пропоновані нововведення повинні бути теоретично або емпірично обґрунтованими та відповідати критеріям обґрунтованості, серед яких:</w:t>
      </w:r>
    </w:p>
    <w:p w:rsidR="009D0645" w:rsidRPr="00E430F7" w:rsidRDefault="009D0645" w:rsidP="00EB63F9">
      <w:pPr>
        <w:numPr>
          <w:ilvl w:val="0"/>
          <w:numId w:val="34"/>
        </w:numPr>
        <w:tabs>
          <w:tab w:val="clear" w:pos="720"/>
          <w:tab w:val="num" w:pos="360"/>
        </w:tabs>
        <w:spacing w:after="0" w:line="360" w:lineRule="auto"/>
        <w:ind w:left="0" w:firstLine="709"/>
        <w:jc w:val="both"/>
        <w:rPr>
          <w:rFonts w:ascii="Times New Roman" w:hAnsi="Times New Roman" w:cs="Times New Roman"/>
          <w:sz w:val="28"/>
          <w:szCs w:val="28"/>
        </w:rPr>
      </w:pPr>
      <w:r w:rsidRPr="00E430F7">
        <w:rPr>
          <w:rFonts w:ascii="Times New Roman" w:hAnsi="Times New Roman" w:cs="Times New Roman"/>
          <w:bCs/>
          <w:sz w:val="28"/>
          <w:szCs w:val="28"/>
        </w:rPr>
        <w:t>Оптимальність</w:t>
      </w:r>
      <w:r w:rsidRPr="00E430F7">
        <w:rPr>
          <w:rFonts w:ascii="Times New Roman" w:hAnsi="Times New Roman" w:cs="Times New Roman"/>
          <w:sz w:val="28"/>
          <w:szCs w:val="28"/>
        </w:rPr>
        <w:t>: забезпечити ефективне використання ресурсів (сил та засобів вчителів та учнів) для досягнення очікуваних результатів.</w:t>
      </w:r>
    </w:p>
    <w:p w:rsidR="009D0645" w:rsidRPr="00E430F7" w:rsidRDefault="009D0645" w:rsidP="00EB63F9">
      <w:pPr>
        <w:numPr>
          <w:ilvl w:val="0"/>
          <w:numId w:val="34"/>
        </w:numPr>
        <w:tabs>
          <w:tab w:val="clear" w:pos="720"/>
          <w:tab w:val="num" w:pos="360"/>
        </w:tabs>
        <w:spacing w:after="0" w:line="360" w:lineRule="auto"/>
        <w:ind w:left="0" w:firstLine="709"/>
        <w:jc w:val="both"/>
        <w:rPr>
          <w:rFonts w:ascii="Times New Roman" w:hAnsi="Times New Roman" w:cs="Times New Roman"/>
          <w:sz w:val="28"/>
          <w:szCs w:val="28"/>
        </w:rPr>
      </w:pPr>
      <w:r w:rsidRPr="00E430F7">
        <w:rPr>
          <w:rFonts w:ascii="Times New Roman" w:hAnsi="Times New Roman" w:cs="Times New Roman"/>
          <w:bCs/>
          <w:sz w:val="28"/>
          <w:szCs w:val="28"/>
        </w:rPr>
        <w:t>Результативність</w:t>
      </w:r>
      <w:r w:rsidRPr="00E430F7">
        <w:rPr>
          <w:rFonts w:ascii="Times New Roman" w:hAnsi="Times New Roman" w:cs="Times New Roman"/>
          <w:sz w:val="28"/>
          <w:szCs w:val="28"/>
        </w:rPr>
        <w:t>: виражається у здатності досягнутих позитивних результатів бути стійкими в діяльності вчителів.</w:t>
      </w:r>
    </w:p>
    <w:p w:rsidR="009D0645" w:rsidRPr="009D0645" w:rsidRDefault="009D0645" w:rsidP="00EB63F9">
      <w:pPr>
        <w:numPr>
          <w:ilvl w:val="0"/>
          <w:numId w:val="34"/>
        </w:numPr>
        <w:tabs>
          <w:tab w:val="clear" w:pos="720"/>
          <w:tab w:val="num" w:pos="360"/>
        </w:tabs>
        <w:spacing w:after="0" w:line="360" w:lineRule="auto"/>
        <w:ind w:left="0" w:firstLine="709"/>
        <w:jc w:val="both"/>
        <w:rPr>
          <w:rFonts w:ascii="Times New Roman" w:hAnsi="Times New Roman" w:cs="Times New Roman"/>
          <w:sz w:val="28"/>
          <w:szCs w:val="28"/>
        </w:rPr>
      </w:pPr>
      <w:r w:rsidRPr="00E430F7">
        <w:rPr>
          <w:rFonts w:ascii="Times New Roman" w:hAnsi="Times New Roman" w:cs="Times New Roman"/>
          <w:bCs/>
          <w:sz w:val="28"/>
          <w:szCs w:val="28"/>
        </w:rPr>
        <w:t>Можливість творчого застосування</w:t>
      </w:r>
      <w:r w:rsidRPr="009D0645">
        <w:rPr>
          <w:rFonts w:ascii="Times New Roman" w:hAnsi="Times New Roman" w:cs="Times New Roman"/>
          <w:sz w:val="28"/>
          <w:szCs w:val="28"/>
        </w:rPr>
        <w:t>: рішення, що інновація може бути адаптована для широкого застосування в масовому досвіді.</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sz w:val="28"/>
          <w:szCs w:val="28"/>
        </w:rPr>
        <w:t>Ці критерії позначають, що нововведення, таке як цінна педагогічна ідея чи технологія, не повинно обмежуватися вищим додатком, а після відповідної експертизи може бути рекомендовано до впровадження. Вони допомагають чітко відрізняти педагогічні інновації від педагогічного прожектора, створюючи основу для творчості.</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sz w:val="28"/>
          <w:szCs w:val="28"/>
        </w:rPr>
        <w:lastRenderedPageBreak/>
        <w:t>Інновації доцільно тоді, коли традиційні методи вирішення проблеми не дають позитивного ефекту, навіть для високої кваліфікації вчителів. Важливо зберегти перевірений досвід, що дає постійні результати, замість того щоб замінити його новими підходами лише тому, що вони є новими.</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sz w:val="28"/>
          <w:szCs w:val="28"/>
        </w:rPr>
        <w:t>Необхідно дотримуватися здорового балансу між традиціями та інноваціями. Якщо цей баланс порушується і цінні традиції ігноруються чи руйнуються, це може призвести до педагогічного екстремізму, де поляризація думок і поглядів стає значною.</w:t>
      </w:r>
    </w:p>
    <w:p w:rsidR="00E401D6" w:rsidRPr="009D0645" w:rsidRDefault="009D0645" w:rsidP="009D0645">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sz w:val="28"/>
          <w:szCs w:val="28"/>
        </w:rPr>
        <w:t>Також варто відзначити, що інновації класифікуються за специфікою та місцем викорис</w:t>
      </w:r>
      <w:r>
        <w:rPr>
          <w:rFonts w:ascii="Times New Roman" w:hAnsi="Times New Roman" w:cs="Times New Roman"/>
          <w:sz w:val="28"/>
          <w:szCs w:val="28"/>
        </w:rPr>
        <w:t xml:space="preserve">тання, визначаючи різні їх види </w:t>
      </w:r>
      <w:r w:rsidR="00E401D6" w:rsidRPr="009D0645">
        <w:rPr>
          <w:rFonts w:ascii="Times New Roman" w:hAnsi="Times New Roman" w:cs="Times New Roman"/>
          <w:sz w:val="28"/>
          <w:szCs w:val="28"/>
          <w:lang w:val="uk-UA"/>
        </w:rPr>
        <w:t>[71, с.95-96].</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bCs/>
          <w:sz w:val="28"/>
          <w:szCs w:val="28"/>
        </w:rPr>
        <w:t>Технологічні інновації</w:t>
      </w:r>
      <w:r w:rsidRPr="009D0645">
        <w:rPr>
          <w:rFonts w:ascii="Times New Roman" w:hAnsi="Times New Roman" w:cs="Times New Roman"/>
          <w:sz w:val="28"/>
          <w:szCs w:val="28"/>
        </w:rPr>
        <w:t xml:space="preserve"> — це нові методи виготовлення продукції та технології виробництва. Вони є основою для розвитку промисловості та технологічного оновлення галузей. У сфері освіти такі нововведення включають технічні засоби навчання, комп’ютерні технології, Інтернет, нові методи зберігання та передачі інформації, які істотно впливають на якість та результати навчання. Вони зможуть створити нові навчальні засоби, які дають можливість використовувати індивідуальний підхід у викладенні та навчанні.</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bCs/>
          <w:sz w:val="28"/>
          <w:szCs w:val="28"/>
        </w:rPr>
        <w:t>Методичні інновації</w:t>
      </w:r>
      <w:r w:rsidRPr="009D0645">
        <w:rPr>
          <w:rFonts w:ascii="Times New Roman" w:hAnsi="Times New Roman" w:cs="Times New Roman"/>
          <w:sz w:val="28"/>
          <w:szCs w:val="28"/>
        </w:rPr>
        <w:t xml:space="preserve"> — це нововведення в галузі методики навчання і виховання, організації навчального процесу. Це найбільш розширений тип інновацій у сфері освіти, який охоплює навчання природничих та гуманітарних дисциплін у різних типах навчальних закладів. Стандартні методичні інновації поєднуються з організаційними змінами і вимагають додаткових досліджень, коли методи та засоби реалізації поставлених цілей потребують вдосконалення.</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bCs/>
          <w:sz w:val="28"/>
          <w:szCs w:val="28"/>
        </w:rPr>
        <w:t>Соціальні інновації</w:t>
      </w:r>
      <w:r w:rsidRPr="009D0645">
        <w:rPr>
          <w:rFonts w:ascii="Times New Roman" w:hAnsi="Times New Roman" w:cs="Times New Roman"/>
          <w:sz w:val="28"/>
          <w:szCs w:val="28"/>
        </w:rPr>
        <w:t xml:space="preserve"> спрямовані на покращення людського кадрового чинника через вдосконалення політики, підготовки та перепідготовки працівників, соціально-професійної адаптації нових співробітників, а також покращення умов праці та побуту працівників, безпеки, гігієни, організації дозвілля.</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bCs/>
          <w:sz w:val="28"/>
          <w:szCs w:val="28"/>
        </w:rPr>
        <w:lastRenderedPageBreak/>
        <w:t>Юридичні інновації</w:t>
      </w:r>
      <w:r w:rsidRPr="009D0645">
        <w:rPr>
          <w:rFonts w:ascii="Times New Roman" w:hAnsi="Times New Roman" w:cs="Times New Roman"/>
          <w:sz w:val="28"/>
          <w:szCs w:val="28"/>
        </w:rPr>
        <w:t xml:space="preserve"> включають нові закони та нормативно-правові акти, які регулюють діяльність освітніх установ, наприклад, щодо атестації, стандартів освіти учнів, акредитації закладів освіти та підготовки управлінських кадрів.</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bCs/>
          <w:sz w:val="28"/>
          <w:szCs w:val="28"/>
        </w:rPr>
        <w:t>Організаційні інновації,</w:t>
      </w:r>
      <w:r w:rsidRPr="009D0645">
        <w:rPr>
          <w:rFonts w:ascii="Times New Roman" w:hAnsi="Times New Roman" w:cs="Times New Roman"/>
          <w:sz w:val="28"/>
          <w:szCs w:val="28"/>
        </w:rPr>
        <w:t xml:space="preserve"> пов'язані з новими методами організації праці, зміненою сферою впливу різних підрозділів і соціальних груп в організаціях.</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bCs/>
          <w:sz w:val="28"/>
          <w:szCs w:val="28"/>
        </w:rPr>
        <w:t>Економічні інновації</w:t>
      </w:r>
      <w:r w:rsidRPr="009D0645">
        <w:rPr>
          <w:rFonts w:ascii="Times New Roman" w:hAnsi="Times New Roman" w:cs="Times New Roman"/>
          <w:sz w:val="28"/>
          <w:szCs w:val="28"/>
        </w:rPr>
        <w:t xml:space="preserve"> охоплюють зміни у фінансах, бухгалтерії, плануванні, мотивації та оплаті праці в освіті. Вони не прямо пов'язані з педагогікою, але мають вплив на освітню систему, зокрема на платні освітні послуги.</w:t>
      </w:r>
    </w:p>
    <w:p w:rsidR="009D0645" w:rsidRPr="009D0645" w:rsidRDefault="009D0645" w:rsidP="009D0645">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bCs/>
          <w:sz w:val="28"/>
          <w:szCs w:val="28"/>
        </w:rPr>
        <w:t>Управлінські інновації</w:t>
      </w:r>
      <w:r w:rsidRPr="009D0645">
        <w:rPr>
          <w:rFonts w:ascii="Times New Roman" w:hAnsi="Times New Roman" w:cs="Times New Roman"/>
          <w:sz w:val="28"/>
          <w:szCs w:val="28"/>
        </w:rPr>
        <w:t xml:space="preserve"> полягають у змінах в управлінських структурах і методах, які спрямовані на прискорення, полегшення або покращення результатів завдань.</w:t>
      </w:r>
    </w:p>
    <w:p w:rsidR="00E401D6" w:rsidRPr="00E430F7" w:rsidRDefault="009D0645" w:rsidP="00E430F7">
      <w:pPr>
        <w:spacing w:after="0" w:line="360" w:lineRule="auto"/>
        <w:ind w:firstLine="709"/>
        <w:jc w:val="both"/>
        <w:rPr>
          <w:rFonts w:ascii="Times New Roman" w:hAnsi="Times New Roman" w:cs="Times New Roman"/>
          <w:sz w:val="28"/>
          <w:szCs w:val="28"/>
        </w:rPr>
      </w:pPr>
      <w:r w:rsidRPr="009D0645">
        <w:rPr>
          <w:rFonts w:ascii="Times New Roman" w:hAnsi="Times New Roman" w:cs="Times New Roman"/>
          <w:sz w:val="28"/>
          <w:szCs w:val="28"/>
        </w:rPr>
        <w:t xml:space="preserve">Важливо розрізняти нові знання та нововведення в навчанні та вихованні. Нові ідеї можуть залишитися на етапі розробки і не містять застосування, а іноді нововведення залишаються застарілими ще </w:t>
      </w:r>
      <w:proofErr w:type="gramStart"/>
      <w:r w:rsidRPr="009D0645">
        <w:rPr>
          <w:rFonts w:ascii="Times New Roman" w:hAnsi="Times New Roman" w:cs="Times New Roman"/>
          <w:sz w:val="28"/>
          <w:szCs w:val="28"/>
        </w:rPr>
        <w:t>до початку</w:t>
      </w:r>
      <w:proofErr w:type="gramEnd"/>
      <w:r w:rsidRPr="009D0645">
        <w:rPr>
          <w:rFonts w:ascii="Times New Roman" w:hAnsi="Times New Roman" w:cs="Times New Roman"/>
          <w:sz w:val="28"/>
          <w:szCs w:val="28"/>
        </w:rPr>
        <w:t xml:space="preserve"> їх впровадження. Наприклад, деякі школи запровадили навчання на вибір у старших класах, що вже давно застосовувалося в інших закладах освіти, але в нових у</w:t>
      </w:r>
      <w:r w:rsidR="00E430F7">
        <w:rPr>
          <w:rFonts w:ascii="Times New Roman" w:hAnsi="Times New Roman" w:cs="Times New Roman"/>
          <w:sz w:val="28"/>
          <w:szCs w:val="28"/>
        </w:rPr>
        <w:t>мовах сприймається як інновація</w:t>
      </w:r>
      <w:r w:rsidR="00E401D6" w:rsidRPr="009D0645">
        <w:rPr>
          <w:rFonts w:ascii="Times New Roman" w:hAnsi="Times New Roman" w:cs="Times New Roman"/>
          <w:sz w:val="28"/>
          <w:szCs w:val="28"/>
          <w:lang w:val="uk-UA"/>
        </w:rPr>
        <w:t xml:space="preserve"> [31, с.55-</w:t>
      </w:r>
      <w:proofErr w:type="gramStart"/>
      <w:r w:rsidR="00E401D6" w:rsidRPr="009D0645">
        <w:rPr>
          <w:rFonts w:ascii="Times New Roman" w:hAnsi="Times New Roman" w:cs="Times New Roman"/>
          <w:sz w:val="28"/>
          <w:szCs w:val="28"/>
          <w:lang w:val="uk-UA"/>
        </w:rPr>
        <w:t>59 ]</w:t>
      </w:r>
      <w:proofErr w:type="gramEnd"/>
      <w:r w:rsidR="00E401D6" w:rsidRPr="009D0645">
        <w:rPr>
          <w:rFonts w:ascii="Times New Roman" w:hAnsi="Times New Roman" w:cs="Times New Roman"/>
          <w:sz w:val="28"/>
          <w:szCs w:val="28"/>
          <w:lang w:val="uk-UA"/>
        </w:rPr>
        <w:t xml:space="preserve">. </w:t>
      </w:r>
    </w:p>
    <w:p w:rsidR="00E401D6" w:rsidRPr="009D0645" w:rsidRDefault="00E430F7" w:rsidP="00E401D6">
      <w:pPr>
        <w:spacing w:after="0" w:line="360" w:lineRule="auto"/>
        <w:ind w:firstLine="709"/>
        <w:jc w:val="both"/>
        <w:rPr>
          <w:rFonts w:ascii="Times New Roman" w:hAnsi="Times New Roman" w:cs="Times New Roman"/>
          <w:sz w:val="28"/>
          <w:szCs w:val="28"/>
          <w:lang w:val="uk-UA"/>
        </w:rPr>
      </w:pPr>
      <w:r w:rsidRPr="00E430F7">
        <w:rPr>
          <w:rFonts w:ascii="Times New Roman" w:hAnsi="Times New Roman" w:cs="Times New Roman"/>
          <w:sz w:val="28"/>
          <w:szCs w:val="28"/>
        </w:rPr>
        <w:t>Педагогічне інновування виходить за межі теоретичної сфери і має практичну орієнтацію, залишаючи важливу професійну потребу в освітній діяльності. Педагогічні інновації можуть бути універсальною діяльністю, спрямованою на створення освітніх об'єктів з визначеними функціональними та споживчими характеристиками. Вони можуть бути заявлені на підтримку чи модернізацію освітньої системи, у зв’язку з потребою управлінців. Якщо обрана адаптивна стратегія управління, то зберігаються якісні характеристики об’єкта, а для локомотивної стратегії передбачається проектування з новими параметрами, які спр</w:t>
      </w:r>
      <w:r>
        <w:rPr>
          <w:rFonts w:ascii="Times New Roman" w:hAnsi="Times New Roman" w:cs="Times New Roman"/>
          <w:sz w:val="28"/>
          <w:szCs w:val="28"/>
        </w:rPr>
        <w:t>ияють розвитку та вдосконаленню</w:t>
      </w:r>
      <w:r w:rsidR="00E401D6" w:rsidRPr="009D0645">
        <w:rPr>
          <w:rFonts w:ascii="Times New Roman" w:hAnsi="Times New Roman" w:cs="Times New Roman"/>
          <w:sz w:val="28"/>
          <w:szCs w:val="28"/>
          <w:lang w:val="uk-UA"/>
        </w:rPr>
        <w:t xml:space="preserve"> [11, с.</w:t>
      </w:r>
      <w:proofErr w:type="gramStart"/>
      <w:r w:rsidR="00E401D6" w:rsidRPr="009D0645">
        <w:rPr>
          <w:rFonts w:ascii="Times New Roman" w:hAnsi="Times New Roman" w:cs="Times New Roman"/>
          <w:sz w:val="28"/>
          <w:szCs w:val="28"/>
          <w:lang w:val="uk-UA"/>
        </w:rPr>
        <w:t>27 ]</w:t>
      </w:r>
      <w:proofErr w:type="gramEnd"/>
      <w:r w:rsidR="00E401D6" w:rsidRPr="009D0645">
        <w:rPr>
          <w:rFonts w:ascii="Times New Roman" w:hAnsi="Times New Roman" w:cs="Times New Roman"/>
          <w:sz w:val="28"/>
          <w:szCs w:val="28"/>
          <w:lang w:val="uk-UA"/>
        </w:rPr>
        <w:t>.</w:t>
      </w:r>
    </w:p>
    <w:p w:rsidR="00E401D6" w:rsidRPr="009D0645" w:rsidRDefault="00E401D6" w:rsidP="00E401D6">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Інноваційна діяльність спрямована на освоєння нового в освіті, додаючи заявки між новими цілями та недостатнім нормативним забезпеченням. </w:t>
      </w:r>
      <w:r w:rsidRPr="009D0645">
        <w:rPr>
          <w:rFonts w:ascii="Times New Roman" w:hAnsi="Times New Roman" w:cs="Times New Roman"/>
          <w:sz w:val="28"/>
          <w:szCs w:val="28"/>
          <w:lang w:val="uk-UA"/>
        </w:rPr>
        <w:lastRenderedPageBreak/>
        <w:t>Інновації в управлінні закладами освіти допомуть адаптувати програми, мінімізувати ризики, створювати ефективну організаційну структуру та виконувати нові вимоги якості освіти й соціальної адаптації випускників..</w:t>
      </w:r>
    </w:p>
    <w:p w:rsidR="00E401D6" w:rsidRPr="009D0645" w:rsidRDefault="00E401D6" w:rsidP="00E401D6">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Інновації мають аксіологічні показники, які починають цінності та оцінку педагогічних явищ. Відсутність рефлексивно-оцінювального компонента ускладнює досягнення цілей, після чого не дозволяє оцінити прогрес та перспективи. Контроль та оцінка забезпечує зворотний зв’язок, що дозволяє змінити якість реалізації цілей та причини труднощів у діяльності закладу.</w:t>
      </w:r>
    </w:p>
    <w:p w:rsidR="00E401D6" w:rsidRPr="009D0645" w:rsidRDefault="00E401D6" w:rsidP="00E401D6">
      <w:pPr>
        <w:spacing w:line="360" w:lineRule="auto"/>
        <w:ind w:firstLine="709"/>
        <w:jc w:val="both"/>
        <w:rPr>
          <w:rFonts w:ascii="Times New Roman" w:hAnsi="Times New Roman" w:cs="Times New Roman"/>
          <w:sz w:val="28"/>
          <w:szCs w:val="28"/>
          <w:lang w:val="uk-UA"/>
        </w:rPr>
      </w:pPr>
    </w:p>
    <w:p w:rsidR="00E401D6" w:rsidRPr="009D0645" w:rsidRDefault="00E401D6" w:rsidP="00E401D6">
      <w:pPr>
        <w:spacing w:line="360" w:lineRule="auto"/>
        <w:ind w:firstLine="709"/>
        <w:jc w:val="both"/>
        <w:rPr>
          <w:rFonts w:ascii="Times New Roman" w:hAnsi="Times New Roman" w:cs="Times New Roman"/>
          <w:sz w:val="28"/>
          <w:szCs w:val="28"/>
          <w:lang w:val="uk-UA"/>
        </w:rPr>
      </w:pPr>
    </w:p>
    <w:p w:rsidR="00EE30D9" w:rsidRPr="009D0645" w:rsidRDefault="00EE30D9" w:rsidP="00EE30D9">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1.2 Характеристика інноваційних технологій в управлінні закладами загальної середньої освіти</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Щоб керівники закладів загальної середньої освіти могли оперативно та ефективно приймати управлінські рішення в умовах реформування освіти, необхідні значні зміни, а також нові сучасні підходи та технології управління. Серед них – діагностичні, економічні, психологічні, інформаційні методи тощо. Система інноваційних управлінських технологій включає оновлений зміст та функції управлінської діяльності, різні форми та методи роботи керівників, стиль керівництва, а також громадсько-державні, регіональні, модульні та проектні моделі управління [54, с.15].</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Інноваційні технології в управлінні закладами загальної середньої освіти мають ключове значення для забезпечення якості освіти та створення нової української школи. Такі зміни повинні мати інноваційний потенціал та включати вдосконалення, модернізацію, трансформацію, оптимізацію, а також принципово нові підходи у навчанні, вихованні, розвитку молоді, організації освітнього процесу та управлінському закладі [41, с.12].</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Ефективне управління вимагає від керівників не тільки традиційних знань, але й нових умінь: здатності комплексно вирішувати проблеми, </w:t>
      </w:r>
      <w:r w:rsidRPr="009D0645">
        <w:rPr>
          <w:rFonts w:ascii="Times New Roman" w:hAnsi="Times New Roman" w:cs="Times New Roman"/>
          <w:sz w:val="28"/>
          <w:szCs w:val="28"/>
          <w:lang w:val="uk-UA"/>
        </w:rPr>
        <w:lastRenderedPageBreak/>
        <w:t>критично та креативно мислити, керувати людьми та приймати рішення щодо взаємодії з вчителями, учнями, батьками, представниками громади. Підбір інноваційних технологій має базуватися на принципах гуманістичності, актуальності, демократичності та перспективності</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Інноваційний менеджмент, згідно з положеннями про інноваційну освітню діяльність, передбачає управлінські технології, методи, моделі та технічні рішення, що значно підвищують якість освітньої діяльності. Технологія управління включає методи обробки інформації для прийняття рішень, стратегічні та тактичні складові [47].</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Отже, технологія — це комплекс методів і засобів, що забезпечують поєднання теорії та практики в управлінні. Її структура охоплює концептуальну основу (наукові підходи, принципи), зміст (мета, завдання), процесуальну частину (організація діяльності, форми, методи, моніторинг) та остаточну оцінку результатів [43, с.27].</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Технологія стратегічного планування — це набір прогнозів, рішень та дій, спрямованих на визначення та реалізацію пріоритетів розвитку освітнього закладу для досягнення його місії та цілей. Вона базується на постановці цілей, прогнозуванні, аналізі та моніторингу. Методом стратегічного планування є прийняття ключових рішень для покращення діяльності закладу, важливість аналізу інформації, використання SWOT-аналізу, а також орієнтація на досягнення кінцевого результату [13, с.115].</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Інтерактивні технології грають важливу роль в реалізації управління, виступаючи засобом демократизації освітнього процесу та ефективним інструментом державного управління. Вони сприяють розвитку розумових та громадських навичок, демократичного підходу та суб'єктно-суб'єктних стосунків, створюючи атмосферу довіри, взаємоповаги й відповідальності. Інтерактивні методи включають індивідуальну творчу роботу, раунді для швидкого висловлення думок, роботу в парах, міні-групах і дискусійних групах. Використовуються методи, як-от «ажурна пилка», дебати, рольові ігри, моделювання, кооперативне навчання, «мозковий штурм», «ланцюжок </w:t>
      </w:r>
      <w:r w:rsidRPr="009D0645">
        <w:rPr>
          <w:rFonts w:ascii="Times New Roman" w:hAnsi="Times New Roman" w:cs="Times New Roman"/>
          <w:sz w:val="28"/>
          <w:szCs w:val="28"/>
          <w:lang w:val="uk-UA"/>
        </w:rPr>
        <w:lastRenderedPageBreak/>
        <w:t>цінностей» та ін. Інформаційно-комунікаційні технології (ІКТ) включають інформаційні технології, телекомунікації, медіа-трансляції, обробку аудіо- та відеоданих, передачу інформації, а також функції управління та моніторингу в мережах. Інформаційні технології у сфері управління виконуються для таких завдань, як:</w:t>
      </w:r>
    </w:p>
    <w:p w:rsidR="00EE30D9" w:rsidRPr="009D0645" w:rsidRDefault="00EE30D9" w:rsidP="00FD53EE">
      <w:pPr>
        <w:pStyle w:val="a3"/>
        <w:numPr>
          <w:ilvl w:val="0"/>
          <w:numId w:val="14"/>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підвищення обґрунтованості управлінських рішень завдяки швидкому збору та обробці інформації;</w:t>
      </w:r>
    </w:p>
    <w:p w:rsidR="00EE30D9" w:rsidRPr="009D0645" w:rsidRDefault="00EE30D9" w:rsidP="00FD53EE">
      <w:pPr>
        <w:pStyle w:val="a3"/>
        <w:numPr>
          <w:ilvl w:val="0"/>
          <w:numId w:val="14"/>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підвищення ефективності управління;</w:t>
      </w:r>
    </w:p>
    <w:p w:rsidR="00EE30D9" w:rsidRPr="009D0645" w:rsidRDefault="00EE30D9" w:rsidP="00FD53EE">
      <w:pPr>
        <w:pStyle w:val="a3"/>
        <w:numPr>
          <w:ilvl w:val="0"/>
          <w:numId w:val="14"/>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узгодженість рішень на різних управлінських рівнях;</w:t>
      </w:r>
    </w:p>
    <w:p w:rsidR="00EE30D9" w:rsidRPr="009D0645" w:rsidRDefault="00EE30D9" w:rsidP="00FD53EE">
      <w:pPr>
        <w:pStyle w:val="a3"/>
        <w:numPr>
          <w:ilvl w:val="0"/>
          <w:numId w:val="14"/>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зростання продуктивності праці завдяки актуальності інформації [15, с.71].</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Сучасний керівник також повинен володіти навичками освітнього маркетингу, що дозволяє контролювати аналіз ринку освітніх послуг, моніторинг досягнень учнів, розробку нових програм, забезпечення підготовки кадрів та впровадження інноваційних технологій. Освітній маркетинг хоче сформувати запит на освітні послуги, орієнтуючись на потреби споживачів, пропонуючи лише наявні освітні послуги, а й ті, що користуються запитом серед учнів та їхніх сімей [20, с.88].</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Інноваційна управлінська діяльність керівників закладів освіти має характерні відмінності від традиційної (табл. 1).</w:t>
      </w:r>
    </w:p>
    <w:p w:rsidR="00EE30D9" w:rsidRPr="009D0645" w:rsidRDefault="00EE30D9" w:rsidP="00EE30D9">
      <w:pPr>
        <w:spacing w:after="0" w:line="360" w:lineRule="auto"/>
        <w:jc w:val="both"/>
        <w:rPr>
          <w:rFonts w:ascii="Times New Roman" w:hAnsi="Times New Roman" w:cs="Times New Roman"/>
          <w:sz w:val="28"/>
          <w:szCs w:val="28"/>
          <w:lang w:val="uk-UA"/>
        </w:rPr>
      </w:pPr>
      <w:r w:rsidRPr="009D0645">
        <w:rPr>
          <w:rFonts w:ascii="Times New Roman" w:hAnsi="Times New Roman" w:cs="Times New Roman"/>
          <w:noProof/>
          <w:sz w:val="28"/>
          <w:szCs w:val="28"/>
          <w:lang w:eastAsia="ru-RU"/>
        </w:rPr>
        <w:lastRenderedPageBreak/>
        <w:drawing>
          <wp:inline distT="0" distB="0" distL="0" distR="0" wp14:anchorId="58856EA8" wp14:editId="11F311C7">
            <wp:extent cx="5940425" cy="328272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82728"/>
                    </a:xfrm>
                    <a:prstGeom prst="rect">
                      <a:avLst/>
                    </a:prstGeom>
                    <a:noFill/>
                    <a:ln>
                      <a:noFill/>
                    </a:ln>
                  </pic:spPr>
                </pic:pic>
              </a:graphicData>
            </a:graphic>
          </wp:inline>
        </w:drawing>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Інноваційні процеси, які відбуваються в закладі освіти, вимагають від управлінської команди, на чолі з керівником, зовсім інших рішень та чітке уявлення про стратегію розвитку свого освітнього закладу. У Професійному стандарті «Керівник (директор) закладу загальної середньої освіти» [49] чітко прописані трудові функції керівників закладів освіти (табл. 2).</w:t>
      </w:r>
    </w:p>
    <w:p w:rsidR="00EE30D9" w:rsidRPr="009D0645" w:rsidRDefault="00EE30D9" w:rsidP="00EE30D9">
      <w:pPr>
        <w:spacing w:after="0" w:line="360" w:lineRule="auto"/>
        <w:jc w:val="both"/>
        <w:rPr>
          <w:rFonts w:ascii="Times New Roman" w:hAnsi="Times New Roman" w:cs="Times New Roman"/>
          <w:sz w:val="28"/>
          <w:szCs w:val="28"/>
          <w:lang w:val="uk-UA"/>
        </w:rPr>
      </w:pPr>
      <w:r w:rsidRPr="009D0645">
        <w:rPr>
          <w:rFonts w:ascii="Times New Roman" w:hAnsi="Times New Roman" w:cs="Times New Roman"/>
          <w:noProof/>
          <w:sz w:val="28"/>
          <w:szCs w:val="28"/>
          <w:lang w:eastAsia="ru-RU"/>
        </w:rPr>
        <w:lastRenderedPageBreak/>
        <w:drawing>
          <wp:inline distT="0" distB="0" distL="0" distR="0" wp14:anchorId="34FDC49A" wp14:editId="066C2276">
            <wp:extent cx="5623560" cy="788547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738" cy="7889926"/>
                    </a:xfrm>
                    <a:prstGeom prst="rect">
                      <a:avLst/>
                    </a:prstGeom>
                    <a:noFill/>
                    <a:ln>
                      <a:noFill/>
                    </a:ln>
                  </pic:spPr>
                </pic:pic>
              </a:graphicData>
            </a:graphic>
          </wp:inline>
        </w:drawing>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Функції управління, співуправління, налаштування та контролю є ключовими завданнями освітнього маркетингу для створення позитивного іміджу навчального закладу. Це забезпечує стратегічне та оперативне </w:t>
      </w:r>
      <w:r w:rsidRPr="009D0645">
        <w:rPr>
          <w:rFonts w:ascii="Times New Roman" w:hAnsi="Times New Roman" w:cs="Times New Roman"/>
          <w:sz w:val="28"/>
          <w:szCs w:val="28"/>
          <w:lang w:val="uk-UA"/>
        </w:rPr>
        <w:lastRenderedPageBreak/>
        <w:t>планування розвитку закладу освіти, підвищення компетентності учасників управління, ефективне інформаційне забезпечення, організацію комунікації, міжособистісну взаємодію, коригування діяльності та координацію співпраці, а також організацію контролю та самоконтролю [42, с.10].</w:t>
      </w:r>
    </w:p>
    <w:p w:rsidR="00EE30D9" w:rsidRPr="009D0645" w:rsidRDefault="00EE30D9" w:rsidP="00EE30D9">
      <w:pPr>
        <w:tabs>
          <w:tab w:val="num" w:pos="0"/>
        </w:tabs>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 інноваційному менеджменті застосовуються сучасні управлінські технології, що сприяють вирішенню проблеми закладів загальної середньої освіти (ЗЗСО). До основних інноваційних технологій належать: б</w:t>
      </w:r>
      <w:r w:rsidRPr="009D0645">
        <w:rPr>
          <w:rFonts w:ascii="Times New Roman" w:hAnsi="Times New Roman" w:cs="Times New Roman"/>
          <w:bCs/>
          <w:sz w:val="28"/>
          <w:szCs w:val="28"/>
          <w:lang w:val="uk-UA"/>
        </w:rPr>
        <w:t>енчмаркінг</w:t>
      </w:r>
      <w:r w:rsidRPr="009D0645">
        <w:rPr>
          <w:rFonts w:ascii="Times New Roman" w:hAnsi="Times New Roman" w:cs="Times New Roman"/>
          <w:sz w:val="28"/>
          <w:szCs w:val="28"/>
          <w:lang w:val="uk-UA"/>
        </w:rPr>
        <w:t>, б</w:t>
      </w:r>
      <w:r w:rsidRPr="009D0645">
        <w:rPr>
          <w:rFonts w:ascii="Times New Roman" w:hAnsi="Times New Roman" w:cs="Times New Roman"/>
          <w:bCs/>
          <w:sz w:val="28"/>
          <w:szCs w:val="28"/>
          <w:lang w:val="uk-UA"/>
        </w:rPr>
        <w:t>ренд-стратегії, інжиніринг,</w:t>
      </w:r>
      <w:r w:rsidRPr="009D0645">
        <w:rPr>
          <w:rFonts w:ascii="Times New Roman" w:hAnsi="Times New Roman" w:cs="Times New Roman"/>
          <w:sz w:val="28"/>
          <w:szCs w:val="28"/>
          <w:lang w:val="uk-UA"/>
        </w:rPr>
        <w:t xml:space="preserve"> р</w:t>
      </w:r>
      <w:r w:rsidRPr="009D0645">
        <w:rPr>
          <w:rFonts w:ascii="Times New Roman" w:hAnsi="Times New Roman" w:cs="Times New Roman"/>
          <w:bCs/>
          <w:sz w:val="28"/>
          <w:szCs w:val="28"/>
          <w:lang w:val="uk-UA"/>
        </w:rPr>
        <w:t>ейфреймінг</w:t>
      </w:r>
      <w:r w:rsidRPr="009D0645">
        <w:rPr>
          <w:rFonts w:ascii="Times New Roman" w:hAnsi="Times New Roman" w:cs="Times New Roman"/>
          <w:sz w:val="28"/>
          <w:szCs w:val="28"/>
          <w:lang w:val="uk-UA"/>
        </w:rPr>
        <w:t>, р</w:t>
      </w:r>
      <w:r w:rsidRPr="009D0645">
        <w:rPr>
          <w:rFonts w:ascii="Times New Roman" w:hAnsi="Times New Roman" w:cs="Times New Roman"/>
          <w:bCs/>
          <w:sz w:val="28"/>
          <w:szCs w:val="28"/>
          <w:lang w:val="uk-UA"/>
        </w:rPr>
        <w:t xml:space="preserve">еінжиніринг, </w:t>
      </w:r>
      <w:r w:rsidRPr="009D0645">
        <w:rPr>
          <w:rFonts w:ascii="Times New Roman" w:hAnsi="Times New Roman" w:cs="Times New Roman"/>
          <w:sz w:val="28"/>
          <w:szCs w:val="28"/>
          <w:lang w:val="uk-UA"/>
        </w:rPr>
        <w:t xml:space="preserve"> т</w:t>
      </w:r>
      <w:r w:rsidRPr="009D0645">
        <w:rPr>
          <w:rFonts w:ascii="Times New Roman" w:hAnsi="Times New Roman" w:cs="Times New Roman"/>
          <w:bCs/>
          <w:sz w:val="28"/>
          <w:szCs w:val="28"/>
          <w:lang w:val="uk-UA"/>
        </w:rPr>
        <w:t>імбілдінг</w:t>
      </w:r>
      <w:r w:rsidRPr="009D0645">
        <w:rPr>
          <w:rFonts w:ascii="Times New Roman" w:hAnsi="Times New Roman" w:cs="Times New Roman"/>
          <w:sz w:val="28"/>
          <w:szCs w:val="28"/>
          <w:lang w:val="uk-UA"/>
        </w:rPr>
        <w:t xml:space="preserve">, </w:t>
      </w:r>
      <w:r w:rsidRPr="009D0645">
        <w:rPr>
          <w:rFonts w:ascii="Times New Roman" w:hAnsi="Times New Roman" w:cs="Times New Roman"/>
          <w:bCs/>
          <w:sz w:val="28"/>
          <w:szCs w:val="28"/>
          <w:lang w:val="uk-UA"/>
        </w:rPr>
        <w:t>Кейс-метод</w:t>
      </w:r>
      <w:r w:rsidRPr="009D0645">
        <w:rPr>
          <w:rFonts w:ascii="Times New Roman" w:hAnsi="Times New Roman" w:cs="Times New Roman"/>
          <w:sz w:val="28"/>
          <w:szCs w:val="28"/>
          <w:lang w:val="uk-UA"/>
        </w:rPr>
        <w:t xml:space="preserve"> : навчання на основі реальних прикладів для розвитку практичних навичок вирішення проблеми, т</w:t>
      </w:r>
      <w:r w:rsidRPr="009D0645">
        <w:rPr>
          <w:rFonts w:ascii="Times New Roman" w:hAnsi="Times New Roman" w:cs="Times New Roman"/>
          <w:bCs/>
          <w:sz w:val="28"/>
          <w:szCs w:val="28"/>
          <w:lang w:val="uk-UA"/>
        </w:rPr>
        <w:t>айм-менеджмент</w:t>
      </w:r>
      <w:r w:rsidRPr="009D0645">
        <w:rPr>
          <w:rFonts w:ascii="Times New Roman" w:hAnsi="Times New Roman" w:cs="Times New Roman"/>
          <w:sz w:val="28"/>
          <w:szCs w:val="28"/>
          <w:lang w:val="uk-UA"/>
        </w:rPr>
        <w:t>, к</w:t>
      </w:r>
      <w:r w:rsidRPr="009D0645">
        <w:rPr>
          <w:rFonts w:ascii="Times New Roman" w:hAnsi="Times New Roman" w:cs="Times New Roman"/>
          <w:bCs/>
          <w:sz w:val="28"/>
          <w:szCs w:val="28"/>
          <w:lang w:val="uk-UA"/>
        </w:rPr>
        <w:t>онсалтинг</w:t>
      </w:r>
      <w:r w:rsidRPr="009D0645">
        <w:rPr>
          <w:rFonts w:ascii="Times New Roman" w:hAnsi="Times New Roman" w:cs="Times New Roman"/>
          <w:sz w:val="28"/>
          <w:szCs w:val="28"/>
          <w:lang w:val="uk-UA"/>
        </w:rPr>
        <w:t>, ф</w:t>
      </w:r>
      <w:r w:rsidRPr="009D0645">
        <w:rPr>
          <w:rFonts w:ascii="Times New Roman" w:hAnsi="Times New Roman" w:cs="Times New Roman"/>
          <w:bCs/>
          <w:sz w:val="28"/>
          <w:szCs w:val="28"/>
          <w:lang w:val="uk-UA"/>
        </w:rPr>
        <w:t xml:space="preserve">андрайзинг </w:t>
      </w:r>
      <w:r w:rsidRPr="009D0645">
        <w:rPr>
          <w:rFonts w:ascii="Times New Roman" w:hAnsi="Times New Roman" w:cs="Times New Roman"/>
          <w:sz w:val="28"/>
          <w:szCs w:val="28"/>
          <w:lang w:val="uk-UA"/>
        </w:rPr>
        <w:t xml:space="preserve">[14, с.30]. </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Охарактеризуємо кожну технологію більш детально.</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Бенчмаркінг</w:t>
      </w:r>
      <w:r w:rsidRPr="009D0645">
        <w:rPr>
          <w:rFonts w:ascii="Times New Roman" w:hAnsi="Times New Roman" w:cs="Times New Roman"/>
          <w:sz w:val="28"/>
          <w:szCs w:val="28"/>
          <w:lang w:val="uk-UA"/>
        </w:rPr>
        <w:t xml:space="preserve"> – це управлінська технологія, спрямована на порівняльний аналіз ефективності своєї діяльності закладу з найкращими практиками інших організацій для підвищення якості освітніх послуг. Основна мета бенчмаркінгу сталася у вивчені й упровадженні успішних практик, які вже довели свою ефективність в інших закладах, для вдосконалення власних процесів.</w:t>
      </w:r>
    </w:p>
    <w:p w:rsidR="00EE30D9" w:rsidRPr="009D0645" w:rsidRDefault="00EE30D9" w:rsidP="00EE30D9">
      <w:pPr>
        <w:tabs>
          <w:tab w:val="left" w:pos="0"/>
          <w:tab w:val="left" w:pos="142"/>
        </w:tabs>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Основні етапи бенчмаркінгу включають:</w:t>
      </w:r>
    </w:p>
    <w:p w:rsidR="00EE30D9" w:rsidRPr="009D0645" w:rsidRDefault="00EE30D9" w:rsidP="00FD53EE">
      <w:pPr>
        <w:numPr>
          <w:ilvl w:val="0"/>
          <w:numId w:val="4"/>
        </w:numPr>
        <w:tabs>
          <w:tab w:val="clear" w:pos="720"/>
          <w:tab w:val="num" w:pos="0"/>
          <w:tab w:val="left" w:pos="142"/>
          <w:tab w:val="left" w:pos="1134"/>
        </w:tabs>
        <w:spacing w:after="0" w:line="360" w:lineRule="auto"/>
        <w:ind w:left="0"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Вибір об'єкта порівняння</w:t>
      </w:r>
      <w:r w:rsidRPr="009D0645">
        <w:rPr>
          <w:rFonts w:ascii="Times New Roman" w:hAnsi="Times New Roman" w:cs="Times New Roman"/>
          <w:sz w:val="28"/>
          <w:szCs w:val="28"/>
          <w:lang w:val="uk-UA"/>
        </w:rPr>
        <w:t>: перш за все обираються конкретні аспекти діяльності закладу (наприклад, навчальні методики, кадрова політика, організація освітнього процесу), які потребують вдосконалення або можуть бути цікавими для порівняння з іншими успішними практиками.</w:t>
      </w:r>
    </w:p>
    <w:p w:rsidR="00EE30D9" w:rsidRPr="009D0645" w:rsidRDefault="00EE30D9" w:rsidP="00FD53EE">
      <w:pPr>
        <w:numPr>
          <w:ilvl w:val="0"/>
          <w:numId w:val="4"/>
        </w:numPr>
        <w:tabs>
          <w:tab w:val="clear" w:pos="720"/>
          <w:tab w:val="num" w:pos="0"/>
          <w:tab w:val="left" w:pos="142"/>
          <w:tab w:val="left" w:pos="1134"/>
        </w:tabs>
        <w:spacing w:after="0" w:line="360" w:lineRule="auto"/>
        <w:ind w:left="0"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Аналіз потреб і визначення цілей</w:t>
      </w:r>
      <w:r w:rsidRPr="009D0645">
        <w:rPr>
          <w:rFonts w:ascii="Times New Roman" w:hAnsi="Times New Roman" w:cs="Times New Roman"/>
          <w:sz w:val="28"/>
          <w:szCs w:val="28"/>
          <w:lang w:val="uk-UA"/>
        </w:rPr>
        <w:t>: здійснюється аналіз власних потреб, ставляться конкретні цілі бенчмаркінгу, які спрямовані на покращення результатів діяльності.</w:t>
      </w:r>
    </w:p>
    <w:p w:rsidR="00EE30D9" w:rsidRPr="009D0645" w:rsidRDefault="00EE30D9" w:rsidP="00FD53EE">
      <w:pPr>
        <w:numPr>
          <w:ilvl w:val="0"/>
          <w:numId w:val="4"/>
        </w:numPr>
        <w:tabs>
          <w:tab w:val="clear" w:pos="720"/>
          <w:tab w:val="num" w:pos="0"/>
          <w:tab w:val="left" w:pos="142"/>
          <w:tab w:val="left" w:pos="1134"/>
        </w:tabs>
        <w:spacing w:after="0" w:line="360" w:lineRule="auto"/>
        <w:ind w:left="0"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Збір даних про найкращі практики</w:t>
      </w:r>
      <w:r w:rsidRPr="009D0645">
        <w:rPr>
          <w:rFonts w:ascii="Times New Roman" w:hAnsi="Times New Roman" w:cs="Times New Roman"/>
          <w:sz w:val="28"/>
          <w:szCs w:val="28"/>
          <w:lang w:val="uk-UA"/>
        </w:rPr>
        <w:t>: здійснюється дослідження або обмін досвідом із закладами, які вже мають високі результати за обраними показниками. Збирається інформація про їхні підходи, методики та ресурси.</w:t>
      </w:r>
    </w:p>
    <w:p w:rsidR="00EE30D9" w:rsidRPr="009D0645" w:rsidRDefault="00EE30D9" w:rsidP="00FD53EE">
      <w:pPr>
        <w:numPr>
          <w:ilvl w:val="0"/>
          <w:numId w:val="4"/>
        </w:numPr>
        <w:tabs>
          <w:tab w:val="clear" w:pos="720"/>
          <w:tab w:val="num" w:pos="0"/>
          <w:tab w:val="left" w:pos="142"/>
          <w:tab w:val="left" w:pos="1134"/>
        </w:tabs>
        <w:spacing w:after="0" w:line="360" w:lineRule="auto"/>
        <w:ind w:left="0"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lastRenderedPageBreak/>
        <w:t>Порівняння показників</w:t>
      </w:r>
      <w:r w:rsidRPr="009D0645">
        <w:rPr>
          <w:rFonts w:ascii="Times New Roman" w:hAnsi="Times New Roman" w:cs="Times New Roman"/>
          <w:sz w:val="28"/>
          <w:szCs w:val="28"/>
          <w:lang w:val="uk-UA"/>
        </w:rPr>
        <w:t>: результати аналізуються, порівнюючи конкретні показники, сильні й слабкі сторони своєї та інших організацій, пропонуються ключові відмінності та схожості.</w:t>
      </w:r>
    </w:p>
    <w:p w:rsidR="00EE30D9" w:rsidRPr="009D0645" w:rsidRDefault="00EE30D9" w:rsidP="00FD53EE">
      <w:pPr>
        <w:numPr>
          <w:ilvl w:val="0"/>
          <w:numId w:val="4"/>
        </w:numPr>
        <w:tabs>
          <w:tab w:val="clear" w:pos="720"/>
          <w:tab w:val="num" w:pos="0"/>
          <w:tab w:val="left" w:pos="142"/>
          <w:tab w:val="left" w:pos="1134"/>
        </w:tabs>
        <w:spacing w:after="0" w:line="360" w:lineRule="auto"/>
        <w:ind w:left="0"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Адаптація і впровадження</w:t>
      </w:r>
      <w:r w:rsidRPr="009D0645">
        <w:rPr>
          <w:rFonts w:ascii="Times New Roman" w:hAnsi="Times New Roman" w:cs="Times New Roman"/>
          <w:sz w:val="28"/>
          <w:szCs w:val="28"/>
          <w:lang w:val="uk-UA"/>
        </w:rPr>
        <w:t>: вибрані методики адаптуються під власні умови, структуру та потреби закладу. Особлива увага приділяється адаптації методів із врахуванням місцевих особливостей і можливостей.</w:t>
      </w:r>
    </w:p>
    <w:p w:rsidR="00EE30D9" w:rsidRPr="009D0645" w:rsidRDefault="00EE30D9" w:rsidP="00FD53EE">
      <w:pPr>
        <w:numPr>
          <w:ilvl w:val="0"/>
          <w:numId w:val="4"/>
        </w:numPr>
        <w:tabs>
          <w:tab w:val="clear" w:pos="720"/>
          <w:tab w:val="num" w:pos="0"/>
          <w:tab w:val="left" w:pos="142"/>
          <w:tab w:val="left" w:pos="1134"/>
        </w:tabs>
        <w:spacing w:after="0" w:line="360" w:lineRule="auto"/>
        <w:ind w:left="0"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Моніторинг і коригування</w:t>
      </w:r>
      <w:r w:rsidRPr="009D0645">
        <w:rPr>
          <w:rFonts w:ascii="Times New Roman" w:hAnsi="Times New Roman" w:cs="Times New Roman"/>
          <w:sz w:val="28"/>
          <w:szCs w:val="28"/>
          <w:lang w:val="uk-UA"/>
        </w:rPr>
        <w:t>: після впровадження нових методів забезпечується постійний моніторинг їхньої ефективності, щоб за потреби вдосконалити процеси та внести коригування.</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Бенчмаркінг як технологія дає закладу можливість залишитися конкурентоспроможним і орієнтуватися на постійне вдосконалення. Він погіршує підвищенню стандартів, активному пошуку нових рішень та адаптації прогресивних практик, що зрештою позитивно впливає на репутацію та якість послуг закладу освіти.</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Бренд-стратегії</w:t>
      </w:r>
      <w:r w:rsidRPr="009D0645">
        <w:rPr>
          <w:rFonts w:ascii="Times New Roman" w:hAnsi="Times New Roman" w:cs="Times New Roman"/>
          <w:sz w:val="28"/>
          <w:szCs w:val="28"/>
          <w:lang w:val="uk-UA"/>
        </w:rPr>
        <w:t xml:space="preserve"> </w:t>
      </w:r>
      <w:r w:rsidR="00E15A0F" w:rsidRPr="009D0645">
        <w:rPr>
          <w:rFonts w:ascii="Times New Roman" w:hAnsi="Times New Roman" w:cs="Times New Roman"/>
          <w:sz w:val="28"/>
          <w:szCs w:val="28"/>
          <w:lang w:val="uk-UA"/>
        </w:rPr>
        <w:t>–</w:t>
      </w:r>
      <w:r w:rsidRPr="009D0645">
        <w:rPr>
          <w:rFonts w:ascii="Times New Roman" w:hAnsi="Times New Roman" w:cs="Times New Roman"/>
          <w:sz w:val="28"/>
          <w:szCs w:val="28"/>
          <w:lang w:val="uk-UA"/>
        </w:rPr>
        <w:t xml:space="preserve"> це інноваційна технологія управління, що спрямована на формування унікального іміджу навчального закладу, орієнтованого на залучення, утримання та зацікавлення учнів, батьків і громади. Ваша мета</w:t>
      </w:r>
      <w:r w:rsidR="00E15A0F" w:rsidRPr="009D0645">
        <w:rPr>
          <w:rFonts w:ascii="Times New Roman" w:hAnsi="Times New Roman" w:cs="Times New Roman"/>
          <w:sz w:val="28"/>
          <w:szCs w:val="28"/>
          <w:lang w:val="uk-UA"/>
        </w:rPr>
        <w:t>–</w:t>
      </w:r>
      <w:r w:rsidRPr="009D0645">
        <w:rPr>
          <w:rFonts w:ascii="Times New Roman" w:hAnsi="Times New Roman" w:cs="Times New Roman"/>
          <w:sz w:val="28"/>
          <w:szCs w:val="28"/>
          <w:lang w:val="uk-UA"/>
        </w:rPr>
        <w:t>створити позитивну, пізнавану та стійку репутацію, яка займає важливе місце серед інших і також довготривалого успіху.</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Основні елементи та етапи бренд-стратегії включають:</w:t>
      </w:r>
    </w:p>
    <w:p w:rsidR="00EE30D9" w:rsidRPr="009D0645" w:rsidRDefault="00EE30D9" w:rsidP="00FD53EE">
      <w:pPr>
        <w:numPr>
          <w:ilvl w:val="0"/>
          <w:numId w:val="5"/>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Визначення цінностей і місії закладу</w:t>
      </w:r>
      <w:r w:rsidRPr="009D0645">
        <w:rPr>
          <w:rFonts w:ascii="Times New Roman" w:hAnsi="Times New Roman" w:cs="Times New Roman"/>
          <w:sz w:val="28"/>
          <w:szCs w:val="28"/>
          <w:lang w:val="uk-UA"/>
        </w:rPr>
        <w:t>: бренд формується на основі основних цінностей та освітніх пріоритетів закладу. Це може бути інноваційний підхід до навчання, індивідуальний підхід до кожного учня, високий рівень кваліфікації вчителів або сучасна матеріально-технічна база.</w:t>
      </w:r>
    </w:p>
    <w:p w:rsidR="00EE30D9" w:rsidRPr="009D0645" w:rsidRDefault="00EE30D9" w:rsidP="00FD53EE">
      <w:pPr>
        <w:numPr>
          <w:ilvl w:val="0"/>
          <w:numId w:val="5"/>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Аналіз цільової аудиторії</w:t>
      </w:r>
      <w:r w:rsidRPr="009D0645">
        <w:rPr>
          <w:rFonts w:ascii="Times New Roman" w:hAnsi="Times New Roman" w:cs="Times New Roman"/>
          <w:sz w:val="28"/>
          <w:szCs w:val="28"/>
          <w:lang w:val="uk-UA"/>
        </w:rPr>
        <w:t xml:space="preserve">: для успішного розвитку бренду важливо розуміти потреби та очікування ключових аудиторій </w:t>
      </w:r>
      <w:r w:rsidR="00E15A0F" w:rsidRPr="009D0645">
        <w:rPr>
          <w:rFonts w:ascii="Times New Roman" w:hAnsi="Times New Roman" w:cs="Times New Roman"/>
          <w:sz w:val="28"/>
          <w:szCs w:val="28"/>
          <w:lang w:val="uk-UA"/>
        </w:rPr>
        <w:t>–</w:t>
      </w:r>
      <w:r w:rsidRPr="009D0645">
        <w:rPr>
          <w:rFonts w:ascii="Times New Roman" w:hAnsi="Times New Roman" w:cs="Times New Roman"/>
          <w:sz w:val="28"/>
          <w:szCs w:val="28"/>
          <w:lang w:val="uk-UA"/>
        </w:rPr>
        <w:t xml:space="preserve"> учнів, батьків, громади. Це дозволяє краще отримати свої переваги під час побудови стратегії.</w:t>
      </w:r>
    </w:p>
    <w:p w:rsidR="00EE30D9" w:rsidRPr="009D0645" w:rsidRDefault="00EE30D9" w:rsidP="00FD53EE">
      <w:pPr>
        <w:numPr>
          <w:ilvl w:val="0"/>
          <w:numId w:val="5"/>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Розробка унікального позиціонування</w:t>
      </w:r>
      <w:r w:rsidRPr="009D0645">
        <w:rPr>
          <w:rFonts w:ascii="Times New Roman" w:hAnsi="Times New Roman" w:cs="Times New Roman"/>
          <w:sz w:val="28"/>
          <w:szCs w:val="28"/>
          <w:lang w:val="uk-UA"/>
        </w:rPr>
        <w:t>: унікальне позиціонування</w:t>
      </w:r>
    </w:p>
    <w:p w:rsidR="00EE30D9" w:rsidRPr="009D0645" w:rsidRDefault="00EE30D9" w:rsidP="00FD53EE">
      <w:pPr>
        <w:numPr>
          <w:ilvl w:val="0"/>
          <w:numId w:val="5"/>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lastRenderedPageBreak/>
        <w:t>Візуальна ідентичність</w:t>
      </w:r>
      <w:r w:rsidRPr="009D0645">
        <w:rPr>
          <w:rFonts w:ascii="Times New Roman" w:hAnsi="Times New Roman" w:cs="Times New Roman"/>
          <w:sz w:val="28"/>
          <w:szCs w:val="28"/>
          <w:lang w:val="uk-UA"/>
        </w:rPr>
        <w:t xml:space="preserve">: створюється візуальна концепція бренду, яка може включати логотип, кольорову гаму, слоган, символіку, що легко </w:t>
      </w:r>
      <w:r w:rsidR="00E15A0F" w:rsidRPr="009D0645">
        <w:rPr>
          <w:rFonts w:ascii="Times New Roman" w:hAnsi="Times New Roman" w:cs="Times New Roman"/>
          <w:sz w:val="28"/>
          <w:szCs w:val="28"/>
          <w:lang w:val="uk-UA"/>
        </w:rPr>
        <w:t>упізнається</w:t>
      </w:r>
      <w:r w:rsidRPr="009D0645">
        <w:rPr>
          <w:rFonts w:ascii="Times New Roman" w:hAnsi="Times New Roman" w:cs="Times New Roman"/>
          <w:sz w:val="28"/>
          <w:szCs w:val="28"/>
          <w:lang w:val="uk-UA"/>
        </w:rPr>
        <w:t>. Це також підтримує всі інформаційні матеріали закладу.</w:t>
      </w:r>
    </w:p>
    <w:p w:rsidR="00EE30D9" w:rsidRPr="009D0645" w:rsidRDefault="00EE30D9" w:rsidP="00FD53EE">
      <w:pPr>
        <w:numPr>
          <w:ilvl w:val="0"/>
          <w:numId w:val="5"/>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Комунікація бренду</w:t>
      </w:r>
      <w:r w:rsidRPr="009D0645">
        <w:rPr>
          <w:rFonts w:ascii="Times New Roman" w:hAnsi="Times New Roman" w:cs="Times New Roman"/>
          <w:sz w:val="28"/>
          <w:szCs w:val="28"/>
          <w:lang w:val="uk-UA"/>
        </w:rPr>
        <w:t>: формування позитивного образу вимагає ефективної комунікації — через офіційні сайти, соціальні мережі, публічні заходи, участь у місцевих проектах. Залучення учнів, батьків, учителів до створення ідей і контенту для цих ресурсів закінчився рівнем довіри.</w:t>
      </w:r>
    </w:p>
    <w:p w:rsidR="00EE30D9" w:rsidRPr="009D0645" w:rsidRDefault="00EE30D9" w:rsidP="00FD53EE">
      <w:pPr>
        <w:numPr>
          <w:ilvl w:val="0"/>
          <w:numId w:val="5"/>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Розвиток освітніх продуктів і послуг</w:t>
      </w:r>
      <w:r w:rsidRPr="009D0645">
        <w:rPr>
          <w:rFonts w:ascii="Times New Roman" w:hAnsi="Times New Roman" w:cs="Times New Roman"/>
          <w:sz w:val="28"/>
          <w:szCs w:val="28"/>
          <w:lang w:val="uk-UA"/>
        </w:rPr>
        <w:t>: частина бренд-стратегії — це розробка освітніх програм і послуг, які відповідають запитам цільової аудиторії. Це можуть бути інноваційні курси, нові гуртки або проекти, орієнтовані на розвиток компетенцій учнів.</w:t>
      </w:r>
    </w:p>
    <w:p w:rsidR="00EE30D9" w:rsidRPr="009D0645" w:rsidRDefault="00EE30D9" w:rsidP="00FD53EE">
      <w:pPr>
        <w:numPr>
          <w:ilvl w:val="0"/>
          <w:numId w:val="5"/>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Зворотний зв'язок та адаптація</w:t>
      </w:r>
      <w:r w:rsidRPr="009D0645">
        <w:rPr>
          <w:rFonts w:ascii="Times New Roman" w:hAnsi="Times New Roman" w:cs="Times New Roman"/>
          <w:sz w:val="28"/>
          <w:szCs w:val="28"/>
          <w:lang w:val="uk-UA"/>
        </w:rPr>
        <w:t>: заклад освіти регулярно збирає відгуки, аналізує ефективність вашої бренд-стратегії, адаптує її відповідно до змін у запитах і потребах спільноти.</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Бренд-стратегія є не лише маркетинговим інструментом, але й основою для побудови ціннісних стосунків із громадами. Вона додатково сформує стійкість та позитивну репутацію закладу, яка сприяє довірі до закладу освіти та стимулює інтереси нових учнів і батьків.</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Інжиніринг</w:t>
      </w:r>
      <w:r w:rsidRPr="009D0645">
        <w:rPr>
          <w:rFonts w:ascii="Times New Roman" w:hAnsi="Times New Roman" w:cs="Times New Roman"/>
          <w:sz w:val="28"/>
          <w:szCs w:val="28"/>
          <w:lang w:val="uk-UA"/>
        </w:rPr>
        <w:t xml:space="preserve"> в управлінні закладу освіти — це системний підхід до розробки й удосконалення освітніх та управлінських процесів, спрямованих на досягнення стратегічних цілей закладу. Його головна мета — створення оптимальних умов для навчання, виховання та розвитку учнів шляхом структурування та модернізації всіх ключових процесів у закладі.</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Інжиніринг створює ефективну систему, яка підвищує якість освітнього процесу, покращує взаємодію між усіма учасниками роботи освітнього середовища та підвищує продуктивність закладу. Основні етапи реалізації інжинірингу включають:</w:t>
      </w:r>
    </w:p>
    <w:p w:rsidR="00EE30D9" w:rsidRPr="009D0645" w:rsidRDefault="00EE30D9" w:rsidP="00FD53EE">
      <w:pPr>
        <w:numPr>
          <w:ilvl w:val="0"/>
          <w:numId w:val="6"/>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 xml:space="preserve">Аналіз </w:t>
      </w:r>
      <w:r w:rsidR="00E15A0F" w:rsidRPr="009D0645">
        <w:rPr>
          <w:rFonts w:ascii="Times New Roman" w:hAnsi="Times New Roman" w:cs="Times New Roman"/>
          <w:bCs/>
          <w:sz w:val="28"/>
          <w:szCs w:val="28"/>
          <w:lang w:val="uk-UA"/>
        </w:rPr>
        <w:t>наявних</w:t>
      </w:r>
      <w:r w:rsidRPr="009D0645">
        <w:rPr>
          <w:rFonts w:ascii="Times New Roman" w:hAnsi="Times New Roman" w:cs="Times New Roman"/>
          <w:bCs/>
          <w:sz w:val="28"/>
          <w:szCs w:val="28"/>
          <w:lang w:val="uk-UA"/>
        </w:rPr>
        <w:t xml:space="preserve"> процесів</w:t>
      </w:r>
      <w:r w:rsidRPr="009D0645">
        <w:rPr>
          <w:rFonts w:ascii="Times New Roman" w:hAnsi="Times New Roman" w:cs="Times New Roman"/>
          <w:sz w:val="28"/>
          <w:szCs w:val="28"/>
          <w:lang w:val="uk-UA"/>
        </w:rPr>
        <w:t xml:space="preserve">: здійснюється детальне вивчення нинішніх освітніх і управлінських процесів, щоб зрозуміти, які з ними ефективно працюють, а які потребують удосконалення. Це дозволяє </w:t>
      </w:r>
      <w:r w:rsidRPr="009D0645">
        <w:rPr>
          <w:rFonts w:ascii="Times New Roman" w:hAnsi="Times New Roman" w:cs="Times New Roman"/>
          <w:sz w:val="28"/>
          <w:szCs w:val="28"/>
          <w:lang w:val="uk-UA"/>
        </w:rPr>
        <w:lastRenderedPageBreak/>
        <w:t xml:space="preserve">застосовувати </w:t>
      </w:r>
      <w:r w:rsidR="00E15A0F" w:rsidRPr="009D0645">
        <w:rPr>
          <w:rFonts w:ascii="Times New Roman" w:hAnsi="Times New Roman" w:cs="Times New Roman"/>
          <w:sz w:val="28"/>
          <w:szCs w:val="28"/>
          <w:lang w:val="uk-UA"/>
        </w:rPr>
        <w:t>«</w:t>
      </w:r>
      <w:r w:rsidRPr="009D0645">
        <w:rPr>
          <w:rFonts w:ascii="Times New Roman" w:hAnsi="Times New Roman" w:cs="Times New Roman"/>
          <w:sz w:val="28"/>
          <w:szCs w:val="28"/>
          <w:lang w:val="uk-UA"/>
        </w:rPr>
        <w:t>вузькі місця</w:t>
      </w:r>
      <w:r w:rsidR="00E15A0F" w:rsidRPr="009D0645">
        <w:rPr>
          <w:rFonts w:ascii="Times New Roman" w:hAnsi="Times New Roman" w:cs="Times New Roman"/>
          <w:sz w:val="28"/>
          <w:szCs w:val="28"/>
          <w:lang w:val="uk-UA"/>
        </w:rPr>
        <w:t>»</w:t>
      </w:r>
      <w:r w:rsidRPr="009D0645">
        <w:rPr>
          <w:rFonts w:ascii="Times New Roman" w:hAnsi="Times New Roman" w:cs="Times New Roman"/>
          <w:sz w:val="28"/>
          <w:szCs w:val="28"/>
          <w:lang w:val="uk-UA"/>
        </w:rPr>
        <w:t xml:space="preserve">, які можуть </w:t>
      </w:r>
      <w:r w:rsidR="00E15A0F" w:rsidRPr="009D0645">
        <w:rPr>
          <w:rFonts w:ascii="Times New Roman" w:hAnsi="Times New Roman" w:cs="Times New Roman"/>
          <w:sz w:val="28"/>
          <w:szCs w:val="28"/>
          <w:lang w:val="uk-UA"/>
        </w:rPr>
        <w:t>до</w:t>
      </w:r>
      <w:r w:rsidRPr="009D0645">
        <w:rPr>
          <w:rFonts w:ascii="Times New Roman" w:hAnsi="Times New Roman" w:cs="Times New Roman"/>
          <w:sz w:val="28"/>
          <w:szCs w:val="28"/>
          <w:lang w:val="uk-UA"/>
        </w:rPr>
        <w:t>повнювати досягнення поставлених цілей.</w:t>
      </w:r>
    </w:p>
    <w:p w:rsidR="00EE30D9" w:rsidRPr="009D0645" w:rsidRDefault="00EE30D9" w:rsidP="00FD53EE">
      <w:pPr>
        <w:numPr>
          <w:ilvl w:val="0"/>
          <w:numId w:val="6"/>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Постановка цілей і визначення вимог</w:t>
      </w:r>
      <w:r w:rsidRPr="009D0645">
        <w:rPr>
          <w:rFonts w:ascii="Times New Roman" w:hAnsi="Times New Roman" w:cs="Times New Roman"/>
          <w:sz w:val="28"/>
          <w:szCs w:val="28"/>
          <w:lang w:val="uk-UA"/>
        </w:rPr>
        <w:t>: у співпраці з усіма учасниками освітнього процесу (керівництвом, учителями, учнями, батьками) плануються стратегічні цілі та вимоги до нових або вдосконалених процесів. Це створює спільне бачення змін і чітко формулює очікувані результати.</w:t>
      </w:r>
    </w:p>
    <w:p w:rsidR="00EE30D9" w:rsidRPr="009D0645" w:rsidRDefault="00EE30D9" w:rsidP="00FD53EE">
      <w:pPr>
        <w:numPr>
          <w:ilvl w:val="0"/>
          <w:numId w:val="6"/>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Проектування нових процесів</w:t>
      </w:r>
      <w:r w:rsidRPr="009D0645">
        <w:rPr>
          <w:rFonts w:ascii="Times New Roman" w:hAnsi="Times New Roman" w:cs="Times New Roman"/>
          <w:sz w:val="28"/>
          <w:szCs w:val="28"/>
          <w:lang w:val="uk-UA"/>
        </w:rPr>
        <w:t>: після визначення вимог і цілей створено нові структури та процедури для навчального й управлінського процесу. На цьому етапі необхідно проводити системний підхід, щоб забезпечити узгодженість між високими рівнями й етапами процесу.</w:t>
      </w:r>
    </w:p>
    <w:p w:rsidR="00EE30D9" w:rsidRPr="009D0645" w:rsidRDefault="00EE30D9" w:rsidP="00FD53EE">
      <w:pPr>
        <w:numPr>
          <w:ilvl w:val="0"/>
          <w:numId w:val="6"/>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Моделювання та тестування</w:t>
      </w:r>
      <w:r w:rsidRPr="009D0645">
        <w:rPr>
          <w:rFonts w:ascii="Times New Roman" w:hAnsi="Times New Roman" w:cs="Times New Roman"/>
          <w:sz w:val="28"/>
          <w:szCs w:val="28"/>
          <w:lang w:val="uk-UA"/>
        </w:rPr>
        <w:t>: розроблені процеси проходження перевірки за допомогою моделі та тестування в різних умовах, щоб оцінити їхню ефективність і доцільність. Це дозволяє виявити певні ризики або труднощі та скоригувати проект ще до впровадження.</w:t>
      </w:r>
    </w:p>
    <w:p w:rsidR="00EE30D9" w:rsidRPr="009D0645" w:rsidRDefault="00EE30D9" w:rsidP="00FD53EE">
      <w:pPr>
        <w:numPr>
          <w:ilvl w:val="0"/>
          <w:numId w:val="6"/>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Впровадження та інтеграція</w:t>
      </w:r>
      <w:r w:rsidRPr="009D0645">
        <w:rPr>
          <w:rFonts w:ascii="Times New Roman" w:hAnsi="Times New Roman" w:cs="Times New Roman"/>
          <w:sz w:val="28"/>
          <w:szCs w:val="28"/>
          <w:lang w:val="uk-UA"/>
        </w:rPr>
        <w:t>: після успішного тестування нові процеси поступово інтегруються в освітню та управлінську діяльність. Особлива увага приділяється підтримці та навчанню всіх учасників, щоб забезпечити їхню готовність до нових умов роботи.</w:t>
      </w:r>
    </w:p>
    <w:p w:rsidR="00EE30D9" w:rsidRPr="009D0645" w:rsidRDefault="00EE30D9" w:rsidP="00FD53EE">
      <w:pPr>
        <w:numPr>
          <w:ilvl w:val="0"/>
          <w:numId w:val="6"/>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Моніторинг і вдосконалення</w:t>
      </w:r>
      <w:r w:rsidRPr="009D0645">
        <w:rPr>
          <w:rFonts w:ascii="Times New Roman" w:hAnsi="Times New Roman" w:cs="Times New Roman"/>
          <w:sz w:val="28"/>
          <w:szCs w:val="28"/>
          <w:lang w:val="uk-UA"/>
        </w:rPr>
        <w:t>: впроваджені процеси потребують постійного моніторингу, щоб остаточно виявити недоліки й адаптувати їх до нового потрібного закладу. Це забезпечує гнучкість і здатність закладу швидко реагувати на зміни у зовнішньому середовищі.</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Переваги інжинірингу</w:t>
      </w:r>
      <w:r w:rsidRPr="009D0645">
        <w:rPr>
          <w:rFonts w:ascii="Times New Roman" w:hAnsi="Times New Roman" w:cs="Times New Roman"/>
          <w:sz w:val="28"/>
          <w:szCs w:val="28"/>
          <w:lang w:val="uk-UA"/>
        </w:rPr>
        <w:t xml:space="preserve"> для закладу включають освіту:</w:t>
      </w:r>
    </w:p>
    <w:p w:rsidR="00EE30D9" w:rsidRPr="009D0645" w:rsidRDefault="00EE30D9" w:rsidP="00FD53EE">
      <w:pPr>
        <w:numPr>
          <w:ilvl w:val="0"/>
          <w:numId w:val="7"/>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покращення якості та результативності освітніх послуг;</w:t>
      </w:r>
    </w:p>
    <w:p w:rsidR="00EE30D9" w:rsidRPr="009D0645" w:rsidRDefault="00EE30D9" w:rsidP="00FD53EE">
      <w:pPr>
        <w:numPr>
          <w:ilvl w:val="0"/>
          <w:numId w:val="7"/>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підвищення задоволеності учнів, батьків та працівників;</w:t>
      </w:r>
    </w:p>
    <w:p w:rsidR="00EE30D9" w:rsidRPr="009D0645" w:rsidRDefault="00EE30D9" w:rsidP="00FD53EE">
      <w:pPr>
        <w:numPr>
          <w:ilvl w:val="0"/>
          <w:numId w:val="7"/>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раціоналізація використання ресурсів;</w:t>
      </w:r>
    </w:p>
    <w:p w:rsidR="00EE30D9" w:rsidRPr="009D0645" w:rsidRDefault="00EE30D9" w:rsidP="00FD53EE">
      <w:pPr>
        <w:numPr>
          <w:ilvl w:val="0"/>
          <w:numId w:val="7"/>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посилення конкурентоспроможності закладу;</w:t>
      </w:r>
    </w:p>
    <w:p w:rsidR="00EE30D9" w:rsidRPr="009D0645" w:rsidRDefault="00EE30D9" w:rsidP="00FD53EE">
      <w:pPr>
        <w:numPr>
          <w:ilvl w:val="0"/>
          <w:numId w:val="7"/>
        </w:numPr>
        <w:tabs>
          <w:tab w:val="clear" w:pos="72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зміцнення його іміджу та репутації.</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Інжиніринг дозволяє закладам освіти ефективно впроваджувати нові підходи, адаптуватися до сучасних викликів та оптимізувати всі освітні процеси для досягнення стратегічних цілей.</w:t>
      </w:r>
    </w:p>
    <w:p w:rsidR="00EE30D9" w:rsidRPr="009D0645" w:rsidRDefault="00E15A0F"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Рейфреймінг –</w:t>
      </w:r>
      <w:r w:rsidR="00EE30D9" w:rsidRPr="009D0645">
        <w:rPr>
          <w:rFonts w:ascii="Times New Roman" w:hAnsi="Times New Roman" w:cs="Times New Roman"/>
          <w:sz w:val="28"/>
          <w:szCs w:val="28"/>
          <w:lang w:val="uk-UA"/>
        </w:rPr>
        <w:t xml:space="preserve"> це техніка, яка може змінити спосіб сприйняття або інтерпретації проблеми, ситуації чи досвіду, щоб знайти нові рішення чи можливості. Ця концепція часто використовується в психології, коучингу, управлінні та навчанні.</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Основні аспекти рейфреймінгу:</w:t>
      </w:r>
    </w:p>
    <w:p w:rsidR="00EE30D9" w:rsidRPr="009D0645" w:rsidRDefault="00EE30D9" w:rsidP="00FD53EE">
      <w:pPr>
        <w:numPr>
          <w:ilvl w:val="0"/>
          <w:numId w:val="8"/>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Зміна перспективи</w:t>
      </w:r>
      <w:r w:rsidRPr="009D0645">
        <w:rPr>
          <w:rFonts w:ascii="Times New Roman" w:hAnsi="Times New Roman" w:cs="Times New Roman"/>
          <w:sz w:val="28"/>
          <w:szCs w:val="28"/>
          <w:lang w:val="uk-UA"/>
        </w:rPr>
        <w:t>: дослідження проблеми з іншого кута зору, що може допомогти визначити невідомі можливості чи ресурси.</w:t>
      </w:r>
    </w:p>
    <w:p w:rsidR="00EE30D9" w:rsidRPr="009D0645" w:rsidRDefault="00EE30D9" w:rsidP="00FD53EE">
      <w:pPr>
        <w:numPr>
          <w:ilvl w:val="0"/>
          <w:numId w:val="8"/>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Розширення контексту</w:t>
      </w:r>
      <w:r w:rsidRPr="009D0645">
        <w:rPr>
          <w:rFonts w:ascii="Times New Roman" w:hAnsi="Times New Roman" w:cs="Times New Roman"/>
          <w:sz w:val="28"/>
          <w:szCs w:val="28"/>
          <w:lang w:val="uk-UA"/>
        </w:rPr>
        <w:t>: врахування додаткових факторів або умов, які можуть бути включені на сприйняття ситуації.</w:t>
      </w:r>
    </w:p>
    <w:p w:rsidR="00EE30D9" w:rsidRPr="009D0645" w:rsidRDefault="00EE30D9" w:rsidP="00FD53EE">
      <w:pPr>
        <w:numPr>
          <w:ilvl w:val="0"/>
          <w:numId w:val="8"/>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Переформулювання</w:t>
      </w:r>
      <w:r w:rsidRPr="009D0645">
        <w:rPr>
          <w:rFonts w:ascii="Times New Roman" w:hAnsi="Times New Roman" w:cs="Times New Roman"/>
          <w:sz w:val="28"/>
          <w:szCs w:val="28"/>
          <w:lang w:val="uk-UA"/>
        </w:rPr>
        <w:t>: зміна формулювання проблеми, що може зменшити її негативний вплив і відкрити нові шляхи для прийняття рішення.</w:t>
      </w:r>
    </w:p>
    <w:p w:rsidR="00EE30D9" w:rsidRPr="009D0645" w:rsidRDefault="00EE30D9" w:rsidP="00FD53EE">
      <w:pPr>
        <w:numPr>
          <w:ilvl w:val="0"/>
          <w:numId w:val="8"/>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Креативність</w:t>
      </w:r>
      <w:r w:rsidRPr="009D0645">
        <w:rPr>
          <w:rFonts w:ascii="Times New Roman" w:hAnsi="Times New Roman" w:cs="Times New Roman"/>
          <w:sz w:val="28"/>
          <w:szCs w:val="28"/>
          <w:lang w:val="uk-UA"/>
        </w:rPr>
        <w:t>: заохочення до використання уяви та творчого мислення для знаходження нестандартних рішень.</w:t>
      </w:r>
    </w:p>
    <w:p w:rsidR="00EE30D9" w:rsidRPr="009D0645" w:rsidRDefault="00EE30D9" w:rsidP="00FD53EE">
      <w:pPr>
        <w:numPr>
          <w:ilvl w:val="0"/>
          <w:numId w:val="8"/>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Позитивне сприйняття</w:t>
      </w:r>
      <w:r w:rsidRPr="009D0645">
        <w:rPr>
          <w:rFonts w:ascii="Times New Roman" w:hAnsi="Times New Roman" w:cs="Times New Roman"/>
          <w:sz w:val="28"/>
          <w:szCs w:val="28"/>
          <w:lang w:val="uk-UA"/>
        </w:rPr>
        <w:t>: перетворення негативних аспектів на позитивні, що може полегшити адаптацію до змін.</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Рейфреймінг може бути дуже корисним у навчальному процесі, після чого студентам і вихователям знайти нові підходи до складних ситуацій у вихованні та розвитку дітей.</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Реінжиніринг — це концепція управління, яка забезпечує радикальне перепроектування бізнес-процесів з метою досягнення суттєвих покращень у їх ефективності, продуктивності та якості. Цей підхід використовує відповідь в організаціях, які хочуть оптимізувати свою діяльність у змінах ринкових умов, технологіях чи конкурентному середовищі.</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Основні аспекти реінжинірингу:</w:t>
      </w:r>
    </w:p>
    <w:p w:rsidR="00EE30D9" w:rsidRPr="009D0645" w:rsidRDefault="00EE30D9" w:rsidP="00FD53EE">
      <w:pPr>
        <w:numPr>
          <w:ilvl w:val="0"/>
          <w:numId w:val="9"/>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Аналіз існуючих процесів</w:t>
      </w:r>
      <w:r w:rsidRPr="009D0645">
        <w:rPr>
          <w:rFonts w:ascii="Times New Roman" w:hAnsi="Times New Roman" w:cs="Times New Roman"/>
          <w:sz w:val="28"/>
          <w:szCs w:val="28"/>
          <w:lang w:val="uk-UA"/>
        </w:rPr>
        <w:t>: глибоке вивчення поточних бізнес-процесів для виявлення вузьких місць, неефективності та можливостей для вдосконалення.</w:t>
      </w:r>
    </w:p>
    <w:p w:rsidR="00EE30D9" w:rsidRPr="009D0645" w:rsidRDefault="00EE30D9" w:rsidP="00FD53EE">
      <w:pPr>
        <w:numPr>
          <w:ilvl w:val="0"/>
          <w:numId w:val="9"/>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lastRenderedPageBreak/>
        <w:t>Радикальні зміни</w:t>
      </w:r>
      <w:r w:rsidRPr="009D0645">
        <w:rPr>
          <w:rFonts w:ascii="Times New Roman" w:hAnsi="Times New Roman" w:cs="Times New Roman"/>
          <w:sz w:val="28"/>
          <w:szCs w:val="28"/>
          <w:lang w:val="uk-UA"/>
        </w:rPr>
        <w:t>: пошук і впровадження нових підходів, які можуть кардинально змінити спосіб виконання завдань, а не просто їх покращення.</w:t>
      </w:r>
    </w:p>
    <w:p w:rsidR="00EE30D9" w:rsidRPr="009D0645" w:rsidRDefault="00EE30D9" w:rsidP="00FD53EE">
      <w:pPr>
        <w:numPr>
          <w:ilvl w:val="0"/>
          <w:numId w:val="9"/>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Зосередженість на клієнті</w:t>
      </w:r>
      <w:r w:rsidRPr="009D0645">
        <w:rPr>
          <w:rFonts w:ascii="Times New Roman" w:hAnsi="Times New Roman" w:cs="Times New Roman"/>
          <w:sz w:val="28"/>
          <w:szCs w:val="28"/>
          <w:lang w:val="uk-UA"/>
        </w:rPr>
        <w:t>: визначення потреб клієнтів та адаптація процесів для забезпечення максимальної цінності для споживачів.</w:t>
      </w:r>
    </w:p>
    <w:p w:rsidR="00EE30D9" w:rsidRPr="009D0645" w:rsidRDefault="00EE30D9" w:rsidP="00FD53EE">
      <w:pPr>
        <w:numPr>
          <w:ilvl w:val="0"/>
          <w:numId w:val="9"/>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Використання технологій</w:t>
      </w:r>
      <w:r w:rsidRPr="009D0645">
        <w:rPr>
          <w:rFonts w:ascii="Times New Roman" w:hAnsi="Times New Roman" w:cs="Times New Roman"/>
          <w:sz w:val="28"/>
          <w:szCs w:val="28"/>
          <w:lang w:val="uk-UA"/>
        </w:rPr>
        <w:t>: інтеграція нових технологій та інструментів для автоматизації та оптимізації процесів.</w:t>
      </w:r>
    </w:p>
    <w:p w:rsidR="00EE30D9" w:rsidRPr="009D0645" w:rsidRDefault="00EE30D9" w:rsidP="00FD53EE">
      <w:pPr>
        <w:numPr>
          <w:ilvl w:val="0"/>
          <w:numId w:val="9"/>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Командна робота</w:t>
      </w:r>
      <w:r w:rsidRPr="009D0645">
        <w:rPr>
          <w:rFonts w:ascii="Times New Roman" w:hAnsi="Times New Roman" w:cs="Times New Roman"/>
          <w:sz w:val="28"/>
          <w:szCs w:val="28"/>
          <w:lang w:val="uk-UA"/>
        </w:rPr>
        <w:t xml:space="preserve"> : Заохочення співпраці між різними підрозділами та командами для забезпечення придатності та інтеграції змін.</w:t>
      </w:r>
    </w:p>
    <w:p w:rsidR="00EE30D9" w:rsidRPr="009D0645" w:rsidRDefault="00EE30D9" w:rsidP="00FD53EE">
      <w:pPr>
        <w:numPr>
          <w:ilvl w:val="0"/>
          <w:numId w:val="9"/>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Управління змінами</w:t>
      </w:r>
      <w:r w:rsidRPr="009D0645">
        <w:rPr>
          <w:rFonts w:ascii="Times New Roman" w:hAnsi="Times New Roman" w:cs="Times New Roman"/>
          <w:sz w:val="28"/>
          <w:szCs w:val="28"/>
          <w:lang w:val="uk-UA"/>
        </w:rPr>
        <w:t>: розробка стратегії для ефективного впровадження нових процесів і забезпечення їх прийняття співробітниками.</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Реінжиніринг може бути особливо корисним для організацій, які стикаються з проблемами зростання, конкуренції чи технологічними змінами, після чого вони стануть більш гнучкими та адаптивними.</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Т</w:t>
      </w:r>
      <w:r w:rsidR="00E15A0F" w:rsidRPr="009D0645">
        <w:rPr>
          <w:rFonts w:ascii="Times New Roman" w:hAnsi="Times New Roman" w:cs="Times New Roman"/>
          <w:sz w:val="28"/>
          <w:szCs w:val="28"/>
          <w:lang w:val="uk-UA"/>
        </w:rPr>
        <w:t>и</w:t>
      </w:r>
      <w:r w:rsidRPr="009D0645">
        <w:rPr>
          <w:rFonts w:ascii="Times New Roman" w:hAnsi="Times New Roman" w:cs="Times New Roman"/>
          <w:sz w:val="28"/>
          <w:szCs w:val="28"/>
          <w:lang w:val="uk-UA"/>
        </w:rPr>
        <w:t>мбілдінг</w:t>
      </w:r>
      <w:r w:rsidR="00E15A0F" w:rsidRPr="009D0645">
        <w:rPr>
          <w:rFonts w:ascii="Times New Roman" w:hAnsi="Times New Roman" w:cs="Times New Roman"/>
          <w:sz w:val="28"/>
          <w:szCs w:val="28"/>
          <w:lang w:val="uk-UA"/>
        </w:rPr>
        <w:t xml:space="preserve"> –</w:t>
      </w:r>
      <w:r w:rsidRPr="009D0645">
        <w:rPr>
          <w:rFonts w:ascii="Times New Roman" w:hAnsi="Times New Roman" w:cs="Times New Roman"/>
          <w:sz w:val="28"/>
          <w:szCs w:val="28"/>
          <w:lang w:val="uk-UA"/>
        </w:rPr>
        <w:t xml:space="preserve"> це процес, спрямований на зміцнення командного духу, покращення співпраці та комунікації серед співробітників. Це важливий аспект управління командами, який допоможе створити більш продуктивне і гармонійне робоче середовище.</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Основні компоненти тимбілдингу:</w:t>
      </w:r>
    </w:p>
    <w:p w:rsidR="00EE30D9" w:rsidRPr="009D0645" w:rsidRDefault="00EE30D9" w:rsidP="00FD53EE">
      <w:pPr>
        <w:numPr>
          <w:ilvl w:val="0"/>
          <w:numId w:val="10"/>
        </w:numPr>
        <w:tabs>
          <w:tab w:val="clear" w:pos="720"/>
          <w:tab w:val="num" w:pos="851"/>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Зміцнення довіри</w:t>
      </w:r>
      <w:r w:rsidRPr="009D0645">
        <w:rPr>
          <w:rFonts w:ascii="Times New Roman" w:hAnsi="Times New Roman" w:cs="Times New Roman"/>
          <w:sz w:val="28"/>
          <w:szCs w:val="28"/>
          <w:lang w:val="uk-UA"/>
        </w:rPr>
        <w:t>: заохочення відкритого спілкування та взаємодії, що дозволяє встановити довіру між членами команди.</w:t>
      </w:r>
    </w:p>
    <w:p w:rsidR="00EE30D9" w:rsidRPr="009D0645" w:rsidRDefault="00EE30D9" w:rsidP="00FD53EE">
      <w:pPr>
        <w:numPr>
          <w:ilvl w:val="0"/>
          <w:numId w:val="10"/>
        </w:numPr>
        <w:tabs>
          <w:tab w:val="clear" w:pos="720"/>
          <w:tab w:val="num" w:pos="851"/>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Поліпшення комунікації</w:t>
      </w:r>
      <w:r w:rsidRPr="009D0645">
        <w:rPr>
          <w:rFonts w:ascii="Times New Roman" w:hAnsi="Times New Roman" w:cs="Times New Roman"/>
          <w:sz w:val="28"/>
          <w:szCs w:val="28"/>
          <w:lang w:val="uk-UA"/>
        </w:rPr>
        <w:t>: впровадження стратегій, які сприяють ефективній передачі інформації та ідей, зменшуючи непорозуміння.</w:t>
      </w:r>
    </w:p>
    <w:p w:rsidR="00EE30D9" w:rsidRPr="009D0645" w:rsidRDefault="00EE30D9" w:rsidP="00FD53EE">
      <w:pPr>
        <w:numPr>
          <w:ilvl w:val="0"/>
          <w:numId w:val="10"/>
        </w:numPr>
        <w:tabs>
          <w:tab w:val="clear" w:pos="720"/>
          <w:tab w:val="num" w:pos="851"/>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Спільне рішення проблем</w:t>
      </w:r>
      <w:r w:rsidRPr="009D0645">
        <w:rPr>
          <w:rFonts w:ascii="Times New Roman" w:hAnsi="Times New Roman" w:cs="Times New Roman"/>
          <w:sz w:val="28"/>
          <w:szCs w:val="28"/>
          <w:lang w:val="uk-UA"/>
        </w:rPr>
        <w:t>: організація заходів, які сприяють спільній роботі над завданнями та викликами, що підвищує колективну відповідальність.</w:t>
      </w:r>
    </w:p>
    <w:p w:rsidR="00EE30D9" w:rsidRPr="009D0645" w:rsidRDefault="00EE30D9" w:rsidP="00FD53EE">
      <w:pPr>
        <w:numPr>
          <w:ilvl w:val="0"/>
          <w:numId w:val="10"/>
        </w:numPr>
        <w:tabs>
          <w:tab w:val="clear" w:pos="720"/>
          <w:tab w:val="num" w:pos="851"/>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Формування корпоративної культури</w:t>
      </w:r>
      <w:r w:rsidRPr="009D0645">
        <w:rPr>
          <w:rFonts w:ascii="Times New Roman" w:hAnsi="Times New Roman" w:cs="Times New Roman"/>
          <w:sz w:val="28"/>
          <w:szCs w:val="28"/>
          <w:lang w:val="uk-UA"/>
        </w:rPr>
        <w:t>: створення атмосфери співпраці, де кожен співробітник відчуває свою важливість і цінність для команди.</w:t>
      </w:r>
    </w:p>
    <w:p w:rsidR="00EE30D9" w:rsidRPr="009D0645" w:rsidRDefault="00EE30D9" w:rsidP="00FD53EE">
      <w:pPr>
        <w:numPr>
          <w:ilvl w:val="0"/>
          <w:numId w:val="10"/>
        </w:numPr>
        <w:tabs>
          <w:tab w:val="clear" w:pos="720"/>
          <w:tab w:val="num" w:pos="851"/>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lastRenderedPageBreak/>
        <w:t>Соціальні активності</w:t>
      </w:r>
      <w:r w:rsidRPr="009D0645">
        <w:rPr>
          <w:rFonts w:ascii="Times New Roman" w:hAnsi="Times New Roman" w:cs="Times New Roman"/>
          <w:sz w:val="28"/>
          <w:szCs w:val="28"/>
          <w:lang w:val="uk-UA"/>
        </w:rPr>
        <w:t>: проведення неформальних заходів, таких як тренінги, спортивні змагання чи командні ігри, які сприяють укріпленню зв’язків між співробітниками.</w:t>
      </w:r>
    </w:p>
    <w:p w:rsidR="00EE30D9" w:rsidRPr="009D0645" w:rsidRDefault="00EE30D9" w:rsidP="00FD53EE">
      <w:pPr>
        <w:numPr>
          <w:ilvl w:val="0"/>
          <w:numId w:val="10"/>
        </w:numPr>
        <w:tabs>
          <w:tab w:val="clear" w:pos="720"/>
          <w:tab w:val="num" w:pos="851"/>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w:t>
      </w:r>
      <w:r w:rsidR="00E15A0F" w:rsidRPr="009D0645">
        <w:rPr>
          <w:rFonts w:ascii="Times New Roman" w:hAnsi="Times New Roman" w:cs="Times New Roman"/>
          <w:bCs/>
          <w:sz w:val="28"/>
          <w:szCs w:val="28"/>
          <w:lang w:val="uk-UA"/>
        </w:rPr>
        <w:t>и</w:t>
      </w:r>
      <w:r w:rsidRPr="009D0645">
        <w:rPr>
          <w:rFonts w:ascii="Times New Roman" w:hAnsi="Times New Roman" w:cs="Times New Roman"/>
          <w:bCs/>
          <w:sz w:val="28"/>
          <w:szCs w:val="28"/>
          <w:lang w:val="uk-UA"/>
        </w:rPr>
        <w:t>знання та нагороди</w:t>
      </w:r>
      <w:r w:rsidRPr="009D0645">
        <w:rPr>
          <w:rFonts w:ascii="Times New Roman" w:hAnsi="Times New Roman" w:cs="Times New Roman"/>
          <w:sz w:val="28"/>
          <w:szCs w:val="28"/>
          <w:lang w:val="uk-UA"/>
        </w:rPr>
        <w:t>: заохочення та визнання досягнень команди та окремих співробітників, які мають мотивацію та задоволеність від роботи.</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Тимбілдінг може мати значний позитивний вплив на продуктивність, мотивацію та задоволеність співробітників, створюючи згуртовану команду, здатну досягти спільних цілей.</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Тайм-менеджмент</w:t>
      </w:r>
      <w:r w:rsidRPr="009D0645">
        <w:rPr>
          <w:rFonts w:ascii="Times New Roman" w:hAnsi="Times New Roman" w:cs="Times New Roman"/>
          <w:sz w:val="28"/>
          <w:szCs w:val="28"/>
          <w:lang w:val="uk-UA"/>
        </w:rPr>
        <w:t xml:space="preserve"> — це процес раціонального планування та організації часу, щоб підвищити продуктивність і ефективність виконання завдань. Основні аспекти тайм-менеджменту включають:</w:t>
      </w:r>
    </w:p>
    <w:p w:rsidR="00EE30D9" w:rsidRPr="009D0645" w:rsidRDefault="00EE30D9" w:rsidP="00FD53EE">
      <w:pPr>
        <w:numPr>
          <w:ilvl w:val="0"/>
          <w:numId w:val="11"/>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Встановлення пріоритетів</w:t>
      </w:r>
      <w:r w:rsidRPr="009D0645">
        <w:rPr>
          <w:rFonts w:ascii="Times New Roman" w:hAnsi="Times New Roman" w:cs="Times New Roman"/>
          <w:sz w:val="28"/>
          <w:szCs w:val="28"/>
          <w:lang w:val="uk-UA"/>
        </w:rPr>
        <w:t>: визначення завдань та фокусування на них.</w:t>
      </w:r>
    </w:p>
    <w:p w:rsidR="00EE30D9" w:rsidRPr="009D0645" w:rsidRDefault="00EE30D9" w:rsidP="00FD53EE">
      <w:pPr>
        <w:numPr>
          <w:ilvl w:val="0"/>
          <w:numId w:val="11"/>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Планування</w:t>
      </w:r>
      <w:r w:rsidRPr="009D0645">
        <w:rPr>
          <w:rFonts w:ascii="Times New Roman" w:hAnsi="Times New Roman" w:cs="Times New Roman"/>
          <w:sz w:val="28"/>
          <w:szCs w:val="28"/>
          <w:lang w:val="uk-UA"/>
        </w:rPr>
        <w:t>: використання планів або цифрових інструментів для організації щоденних, тижневих та місячних завдань.</w:t>
      </w:r>
    </w:p>
    <w:p w:rsidR="00EE30D9" w:rsidRPr="009D0645" w:rsidRDefault="00EE30D9" w:rsidP="00FD53EE">
      <w:pPr>
        <w:numPr>
          <w:ilvl w:val="0"/>
          <w:numId w:val="11"/>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Делегування</w:t>
      </w:r>
      <w:r w:rsidRPr="009D0645">
        <w:rPr>
          <w:rFonts w:ascii="Times New Roman" w:hAnsi="Times New Roman" w:cs="Times New Roman"/>
          <w:sz w:val="28"/>
          <w:szCs w:val="28"/>
          <w:lang w:val="uk-UA"/>
        </w:rPr>
        <w:t>: передача частини завдань іншим членам команди, щоб зосередитися на ключових питаннях.</w:t>
      </w:r>
    </w:p>
    <w:p w:rsidR="00EE30D9" w:rsidRPr="009D0645" w:rsidRDefault="00EE30D9" w:rsidP="00FD53EE">
      <w:pPr>
        <w:numPr>
          <w:ilvl w:val="0"/>
          <w:numId w:val="11"/>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Управління перервами</w:t>
      </w:r>
      <w:r w:rsidRPr="009D0645">
        <w:rPr>
          <w:rFonts w:ascii="Times New Roman" w:hAnsi="Times New Roman" w:cs="Times New Roman"/>
          <w:sz w:val="28"/>
          <w:szCs w:val="28"/>
          <w:lang w:val="uk-UA"/>
        </w:rPr>
        <w:t>: вміння визначити, коли потрібно відпочити, щоб зберегти продуктивність протягом дня.</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Консалтинг</w:t>
      </w:r>
      <w:r w:rsidRPr="009D0645">
        <w:rPr>
          <w:rFonts w:ascii="Times New Roman" w:hAnsi="Times New Roman" w:cs="Times New Roman"/>
          <w:sz w:val="28"/>
          <w:szCs w:val="28"/>
          <w:lang w:val="uk-UA"/>
        </w:rPr>
        <w:t xml:space="preserve"> — це залучення зовнішніх експертів для аналізу та оптимізації процесів, впровадження інновацій та підвищення ефективності бізнесу чи організації. Консалтинг включає:</w:t>
      </w:r>
    </w:p>
    <w:p w:rsidR="00EE30D9" w:rsidRPr="009D0645" w:rsidRDefault="00EE30D9" w:rsidP="00FD53EE">
      <w:pPr>
        <w:numPr>
          <w:ilvl w:val="0"/>
          <w:numId w:val="12"/>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Оцінка поточних процесів</w:t>
      </w:r>
      <w:r w:rsidRPr="009D0645">
        <w:rPr>
          <w:rFonts w:ascii="Times New Roman" w:hAnsi="Times New Roman" w:cs="Times New Roman"/>
          <w:sz w:val="28"/>
          <w:szCs w:val="28"/>
          <w:lang w:val="uk-UA"/>
        </w:rPr>
        <w:t>: вивчення існуючих практик для виявлення можливостей для вдосконалення.</w:t>
      </w:r>
    </w:p>
    <w:p w:rsidR="00EE30D9" w:rsidRPr="009D0645" w:rsidRDefault="00EE30D9" w:rsidP="00FD53EE">
      <w:pPr>
        <w:numPr>
          <w:ilvl w:val="0"/>
          <w:numId w:val="12"/>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Розробка стратегій</w:t>
      </w:r>
      <w:r w:rsidRPr="009D0645">
        <w:rPr>
          <w:rFonts w:ascii="Times New Roman" w:hAnsi="Times New Roman" w:cs="Times New Roman"/>
          <w:sz w:val="28"/>
          <w:szCs w:val="28"/>
          <w:lang w:val="uk-UA"/>
        </w:rPr>
        <w:t>: створення рекомендацій щодо оптимізації діяльності та реалізації нових ідей.</w:t>
      </w:r>
    </w:p>
    <w:p w:rsidR="00EE30D9" w:rsidRPr="009D0645" w:rsidRDefault="00EE30D9" w:rsidP="00FD53EE">
      <w:pPr>
        <w:numPr>
          <w:ilvl w:val="0"/>
          <w:numId w:val="12"/>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Навчання</w:t>
      </w:r>
      <w:r w:rsidRPr="009D0645">
        <w:rPr>
          <w:rFonts w:ascii="Times New Roman" w:hAnsi="Times New Roman" w:cs="Times New Roman"/>
          <w:sz w:val="28"/>
          <w:szCs w:val="28"/>
          <w:lang w:val="uk-UA"/>
        </w:rPr>
        <w:t>: проведення тренінгів для співробітників, щоб підвищити їхні навички та знання.</w:t>
      </w:r>
    </w:p>
    <w:p w:rsidR="00EE30D9" w:rsidRPr="009D0645" w:rsidRDefault="00EE30D9" w:rsidP="00FD53EE">
      <w:pPr>
        <w:numPr>
          <w:ilvl w:val="0"/>
          <w:numId w:val="12"/>
        </w:numPr>
        <w:tabs>
          <w:tab w:val="clear" w:pos="720"/>
          <w:tab w:val="num"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Впровадження змін</w:t>
      </w:r>
      <w:r w:rsidRPr="009D0645">
        <w:rPr>
          <w:rFonts w:ascii="Times New Roman" w:hAnsi="Times New Roman" w:cs="Times New Roman"/>
          <w:sz w:val="28"/>
          <w:szCs w:val="28"/>
          <w:lang w:val="uk-UA"/>
        </w:rPr>
        <w:t>: допомога в реалізації запропонованих змін та моніторинг їх ефективності.</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lastRenderedPageBreak/>
        <w:t>Фандрайзинг</w:t>
      </w:r>
      <w:r w:rsidRPr="009D0645">
        <w:rPr>
          <w:rFonts w:ascii="Times New Roman" w:hAnsi="Times New Roman" w:cs="Times New Roman"/>
          <w:sz w:val="28"/>
          <w:szCs w:val="28"/>
          <w:lang w:val="uk-UA"/>
        </w:rPr>
        <w:t xml:space="preserve"> — це процес залучення ресурсів, зокрема фінансування, для розвитку та реалізації освітніх, соціальних чи культурних ініціатив. Основні компоненти фандрайзингу:</w:t>
      </w:r>
    </w:p>
    <w:p w:rsidR="00EE30D9" w:rsidRPr="009D0645" w:rsidRDefault="00EE30D9" w:rsidP="00FD53EE">
      <w:pPr>
        <w:numPr>
          <w:ilvl w:val="0"/>
          <w:numId w:val="13"/>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Визначення цілей</w:t>
      </w:r>
      <w:r w:rsidRPr="009D0645">
        <w:rPr>
          <w:rFonts w:ascii="Times New Roman" w:hAnsi="Times New Roman" w:cs="Times New Roman"/>
          <w:sz w:val="28"/>
          <w:szCs w:val="28"/>
          <w:lang w:val="uk-UA"/>
        </w:rPr>
        <w:t>: чітке формулювання мети, на яку необхідну вартість, і розробка плану її досягнення.</w:t>
      </w:r>
    </w:p>
    <w:p w:rsidR="00EE30D9" w:rsidRPr="009D0645" w:rsidRDefault="00EE30D9" w:rsidP="00FD53EE">
      <w:pPr>
        <w:numPr>
          <w:ilvl w:val="0"/>
          <w:numId w:val="13"/>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Залучення донорів</w:t>
      </w:r>
      <w:r w:rsidRPr="009D0645">
        <w:rPr>
          <w:rFonts w:ascii="Times New Roman" w:hAnsi="Times New Roman" w:cs="Times New Roman"/>
          <w:sz w:val="28"/>
          <w:szCs w:val="28"/>
          <w:lang w:val="uk-UA"/>
        </w:rPr>
        <w:t>: пошук і взаємодія з наявними спонсорами, які можуть надати фінансування або ресурси.</w:t>
      </w:r>
    </w:p>
    <w:p w:rsidR="00EE30D9" w:rsidRPr="009D0645" w:rsidRDefault="00EE30D9" w:rsidP="00FD53EE">
      <w:pPr>
        <w:numPr>
          <w:ilvl w:val="0"/>
          <w:numId w:val="13"/>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Комунікація</w:t>
      </w:r>
      <w:r w:rsidRPr="009D0645">
        <w:rPr>
          <w:rFonts w:ascii="Times New Roman" w:hAnsi="Times New Roman" w:cs="Times New Roman"/>
          <w:sz w:val="28"/>
          <w:szCs w:val="28"/>
          <w:lang w:val="uk-UA"/>
        </w:rPr>
        <w:t>: презентація проектів та ідей донорам для забезпечення їхньої цікавості.</w:t>
      </w:r>
    </w:p>
    <w:p w:rsidR="00EE30D9" w:rsidRPr="009D0645" w:rsidRDefault="00EE30D9" w:rsidP="00FD53EE">
      <w:pPr>
        <w:numPr>
          <w:ilvl w:val="0"/>
          <w:numId w:val="13"/>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Моніторинг і звітність</w:t>
      </w:r>
      <w:r w:rsidRPr="009D0645">
        <w:rPr>
          <w:rFonts w:ascii="Times New Roman" w:hAnsi="Times New Roman" w:cs="Times New Roman"/>
          <w:sz w:val="28"/>
          <w:szCs w:val="28"/>
          <w:lang w:val="uk-UA"/>
        </w:rPr>
        <w:t>: ведення обліку використаних коштів і звітування перед донорами про результати проекту.</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Ці концепції гравця мають важливу роль у підвищенні ефективності організацій і реалізації їхніх стратегічних цілей [14].</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Охарактеризувавши інноваційні технології управління, можна стверджувати, що їх використання є дуже популярним у сучасному світі. Освітні менеджери повинні активно впроваджувати ці технології у свою діяльність, оскільки це сприятиме значному покращенню якості освіти.</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p>
    <w:p w:rsidR="00602EE2" w:rsidRPr="009D0645" w:rsidRDefault="00602EE2" w:rsidP="00602EE2">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1.3      Зарубіжний досвід упровадження інноваційних технологій в управлінні закладами освіти</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Останніми роками в Україні значно зріс інтерес до інновацій, хоча рівень теоретичного й практичного підґрунтя для ефективного технологічного розвитку та структури виробництва ще недостатній. Це вимагає подальшого вдосконалення теоретичних і методологічних основ інновацій</w:t>
      </w:r>
      <w:r w:rsidR="00D1608C" w:rsidRPr="009D0645">
        <w:rPr>
          <w:rFonts w:ascii="Times New Roman" w:hAnsi="Times New Roman" w:cs="Times New Roman"/>
          <w:sz w:val="28"/>
          <w:szCs w:val="28"/>
          <w:lang w:val="uk-UA"/>
        </w:rPr>
        <w:t>.</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Сучасні організації зосереджуються на створенні науково-технічних комплексів, які інтегрують дослідження і виробництво в один цикл «наука – виробництво», орієнтований на ринкові потреби. такі системи управління інноваціями вперше випустили великі машинобудівні компанії Японії, де центральні служби координують інноваційну діяльність у різних підрозділах. </w:t>
      </w:r>
      <w:r w:rsidRPr="009D0645">
        <w:rPr>
          <w:rFonts w:ascii="Times New Roman" w:hAnsi="Times New Roman" w:cs="Times New Roman"/>
          <w:sz w:val="28"/>
          <w:szCs w:val="28"/>
          <w:lang w:val="uk-UA"/>
        </w:rPr>
        <w:lastRenderedPageBreak/>
        <w:t>У деяких японських і американських компаніях ці функції забезпечують інженерні підрозділи або спеціалізовані технічні центри</w:t>
      </w:r>
      <w:r w:rsidR="00D1608C" w:rsidRPr="009D0645">
        <w:rPr>
          <w:rFonts w:ascii="Times New Roman" w:hAnsi="Times New Roman" w:cs="Times New Roman"/>
          <w:sz w:val="28"/>
          <w:szCs w:val="28"/>
          <w:lang w:val="uk-UA"/>
        </w:rPr>
        <w:t xml:space="preserve"> [29]</w:t>
      </w:r>
      <w:r w:rsidRPr="009D0645">
        <w:rPr>
          <w:rFonts w:ascii="Times New Roman" w:hAnsi="Times New Roman" w:cs="Times New Roman"/>
          <w:sz w:val="28"/>
          <w:szCs w:val="28"/>
          <w:lang w:val="uk-UA"/>
        </w:rPr>
        <w:t>.</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За кордоном набули популярності інтегровані системи управління інноваціями. Вони передбачають взаємодію підрозділів різних рівнів, які займаються інноваційною політикою, через чітко визначені канали і координацію. Це сприяє гнучкості структури управління, що враховує горизонтальні зв'язки між підрозділами.</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 різних країнах різні підходи до стимулювання інновацій. Лідерами у виробництві конкурентоспроможної наукової продукції є США та Японія. За оцінками експертів, близько 80% усіх інноваційних продуктів у світі створено саме в США, наступна країна вкладає значні витрати в науково-дослідні та дослідно-конструкторські роботи, що перевищують половину загальних витрат на НДДКР у розвинених країнах</w:t>
      </w:r>
      <w:r w:rsidR="00D1608C" w:rsidRPr="009D0645">
        <w:rPr>
          <w:rFonts w:ascii="Times New Roman" w:hAnsi="Times New Roman" w:cs="Times New Roman"/>
          <w:sz w:val="28"/>
          <w:szCs w:val="28"/>
          <w:lang w:val="uk-UA"/>
        </w:rPr>
        <w:t xml:space="preserve"> [56]</w:t>
      </w:r>
      <w:r w:rsidRPr="009D0645">
        <w:rPr>
          <w:rFonts w:ascii="Times New Roman" w:hAnsi="Times New Roman" w:cs="Times New Roman"/>
          <w:sz w:val="28"/>
          <w:szCs w:val="28"/>
          <w:lang w:val="uk-UA"/>
        </w:rPr>
        <w:t>.</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 американському бізнесі для підтримки інновацій об’єднуються фінансові й інноваційні підприємства, а венчурні компанії починають проводити роль у фінансових інноваціях. Багато компаній використовують метод «розподіленого ризику», коли великі компанії одночасно входять у кілька малих інноваційних фірм, що знижує ризик та забезпечує фінансування для різних проектів, хоча обробляються лише 1-2 з 10 поданих заявок.</w:t>
      </w:r>
    </w:p>
    <w:p w:rsidR="00602EE2" w:rsidRPr="009D0645" w:rsidRDefault="00602EE2" w:rsidP="00602EE2">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sz w:val="28"/>
          <w:szCs w:val="28"/>
          <w:lang w:val="uk-UA"/>
        </w:rPr>
        <w:t>За останнє десятиліття в США поширилися «квазі ризиковані» корпоративні інноваційні структури, такі як внутрішні венчурні програми та програми «свояків». Програма «свояків» дозволяє працівникам корпорації, які мають нові ідеї, отримувати фінансування від представників внутрішнього корпоративного капіталу. Якщо ідея цікава, на її розробку можна виділити до кількох сотень тисяч доларів. "Свояки" підтримують винагороду через вибір в доходах компанії. Прикладом є зміни в управлінні інноваціями корпорації General Motors для підвищення ефективності інноваційного менеджменту</w:t>
      </w:r>
      <w:r w:rsidRPr="009D0645">
        <w:rPr>
          <w:rFonts w:ascii="Times New Roman" w:hAnsi="Times New Roman" w:cs="Times New Roman"/>
          <w:b/>
          <w:sz w:val="28"/>
          <w:szCs w:val="28"/>
          <w:lang w:val="uk-UA"/>
        </w:rPr>
        <w:t>.</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Американський підхід до інноваційного менеджменту виділяється тим, що при відборі проектів для інвестування спочатку оцінюються ділові та </w:t>
      </w:r>
      <w:r w:rsidRPr="009D0645">
        <w:rPr>
          <w:rFonts w:ascii="Times New Roman" w:hAnsi="Times New Roman" w:cs="Times New Roman"/>
          <w:sz w:val="28"/>
          <w:szCs w:val="28"/>
          <w:lang w:val="uk-UA"/>
        </w:rPr>
        <w:lastRenderedPageBreak/>
        <w:t>професійні якості керівників, а лише потім — сама інновація та її ринковий потенціал</w:t>
      </w:r>
      <w:r w:rsidR="00D1608C" w:rsidRPr="009D0645">
        <w:rPr>
          <w:rFonts w:ascii="Times New Roman" w:hAnsi="Times New Roman" w:cs="Times New Roman"/>
          <w:sz w:val="28"/>
          <w:szCs w:val="28"/>
          <w:lang w:val="uk-UA"/>
        </w:rPr>
        <w:t xml:space="preserve"> [59]</w:t>
      </w:r>
      <w:r w:rsidRPr="009D0645">
        <w:rPr>
          <w:rFonts w:ascii="Times New Roman" w:hAnsi="Times New Roman" w:cs="Times New Roman"/>
          <w:sz w:val="28"/>
          <w:szCs w:val="28"/>
          <w:lang w:val="uk-UA"/>
        </w:rPr>
        <w:t>.</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Японія активно розвиває передові технології, але водночас стикається з проблемами захисту інтелектуальної власності, яку вона розглядає як один із головних національних ресурсів. Країна прагне створити ідеальну модель інноваційного розвитку, що допоможе їй закріпитися серед світових лідерів.</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 японських компаніях інноваційний процес побудований на створених як тимчасових, так і постійних проєктних груп. Велика увага приділяється розробці нових товарів на базі власних технологічних компаній, застосовуючи комплексний підхід до інноваційної діяльності. Наприклад, компанія SEIKO першою випустила годинник на рідких кристалах, а Honda стала лідером у виробництві мотоциклів. Успіх таких інновацій забезпечує підтримка керівництва, організаційна структура, орієнтація на ринок, мотивація учасників та унікальність продукту.</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Японські підприємства адаптовані до змін в інноваційному процесі, які мають такі особливості:</w:t>
      </w:r>
    </w:p>
    <w:p w:rsidR="00602EE2" w:rsidRPr="009D0645" w:rsidRDefault="00602EE2" w:rsidP="00EB63F9">
      <w:pPr>
        <w:numPr>
          <w:ilvl w:val="0"/>
          <w:numId w:val="24"/>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зосередження на створених знаннях і розробці продукції, а не тільки на її виготовленні;</w:t>
      </w:r>
    </w:p>
    <w:p w:rsidR="00602EE2" w:rsidRPr="009D0645" w:rsidRDefault="00602EE2" w:rsidP="00EB63F9">
      <w:pPr>
        <w:numPr>
          <w:ilvl w:val="0"/>
          <w:numId w:val="24"/>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диверсифікація виробництва внизу вверх;</w:t>
      </w:r>
    </w:p>
    <w:p w:rsidR="00602EE2" w:rsidRPr="009D0645" w:rsidRDefault="00602EE2" w:rsidP="00EB63F9">
      <w:pPr>
        <w:numPr>
          <w:ilvl w:val="0"/>
          <w:numId w:val="24"/>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постійні інвестиції в НДДКР для конкуренції, а не потрібні;</w:t>
      </w:r>
    </w:p>
    <w:p w:rsidR="00602EE2" w:rsidRPr="009D0645" w:rsidRDefault="00602EE2" w:rsidP="00EB63F9">
      <w:pPr>
        <w:numPr>
          <w:ilvl w:val="0"/>
          <w:numId w:val="24"/>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прийняття рішень на рівнях національної технічної політики;</w:t>
      </w:r>
    </w:p>
    <w:p w:rsidR="00602EE2" w:rsidRPr="009D0645" w:rsidRDefault="00602EE2" w:rsidP="00EB63F9">
      <w:pPr>
        <w:numPr>
          <w:ilvl w:val="0"/>
          <w:numId w:val="24"/>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розвиток технологій через співпрацю з громадськими інститутами;</w:t>
      </w:r>
    </w:p>
    <w:p w:rsidR="00602EE2" w:rsidRPr="009D0645" w:rsidRDefault="00602EE2" w:rsidP="00EB63F9">
      <w:pPr>
        <w:numPr>
          <w:ilvl w:val="0"/>
          <w:numId w:val="24"/>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здійснення інновацій через з'єднання різних технологій, а не тільки через технологічні прориви</w:t>
      </w:r>
      <w:r w:rsidR="00D1608C" w:rsidRPr="009D0645">
        <w:rPr>
          <w:rFonts w:ascii="Times New Roman" w:hAnsi="Times New Roman" w:cs="Times New Roman"/>
          <w:sz w:val="28"/>
          <w:szCs w:val="28"/>
          <w:lang w:val="uk-UA"/>
        </w:rPr>
        <w:t xml:space="preserve"> [42]</w:t>
      </w:r>
      <w:r w:rsidRPr="009D0645">
        <w:rPr>
          <w:rFonts w:ascii="Times New Roman" w:hAnsi="Times New Roman" w:cs="Times New Roman"/>
          <w:sz w:val="28"/>
          <w:szCs w:val="28"/>
          <w:lang w:val="uk-UA"/>
        </w:rPr>
        <w:t>.</w:t>
      </w:r>
    </w:p>
    <w:p w:rsidR="00602EE2" w:rsidRPr="009D0645" w:rsidRDefault="00602EE2" w:rsidP="00602EE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Європейський Союз і країни-члени ЄС мають намір десятиліття інвестувати значні кошти в наукові дослідження та інновації, зосереджуючи увагу на міжнародному співробітництві. Німеччина завдяки своїй ефективній інноваційній політиці зуміла зберегти стабільність і навіть досягти економічного зростання під час глобальної кризи, підтримуючи високий попит на виробництво малих і середніх підприємств, що зміцнює її міжнародну </w:t>
      </w:r>
      <w:r w:rsidRPr="009D0645">
        <w:rPr>
          <w:rFonts w:ascii="Times New Roman" w:hAnsi="Times New Roman" w:cs="Times New Roman"/>
          <w:sz w:val="28"/>
          <w:szCs w:val="28"/>
          <w:lang w:val="uk-UA"/>
        </w:rPr>
        <w:lastRenderedPageBreak/>
        <w:t>конкурентоспроможність. Завдяки структурним реформам ринок праці Німеччини став гнучким, що сприяло створенню робочих місць, залученню інвестицій та розвитку інноваційного потенціалу. На федеральному рівні уряд підтримує інновації, знижує бюрократичні бар'єри, податковий тягар для компаній, які інвестують в НДДКР, і забезпечує доступ до венчурного капіталу</w:t>
      </w:r>
      <w:r w:rsidR="00D1608C" w:rsidRPr="009D0645">
        <w:rPr>
          <w:rFonts w:ascii="Times New Roman" w:hAnsi="Times New Roman" w:cs="Times New Roman"/>
          <w:sz w:val="28"/>
          <w:szCs w:val="28"/>
          <w:lang w:val="uk-UA"/>
        </w:rPr>
        <w:t xml:space="preserve"> [31]</w:t>
      </w:r>
      <w:r w:rsidRPr="009D0645">
        <w:rPr>
          <w:rFonts w:ascii="Times New Roman" w:hAnsi="Times New Roman" w:cs="Times New Roman"/>
          <w:sz w:val="28"/>
          <w:szCs w:val="28"/>
          <w:lang w:val="uk-UA"/>
        </w:rPr>
        <w:t>.</w:t>
      </w:r>
    </w:p>
    <w:p w:rsidR="00602EE2" w:rsidRPr="009D0645" w:rsidRDefault="00602EE2" w:rsidP="00602EE2">
      <w:pPr>
        <w:spacing w:after="0" w:line="360" w:lineRule="auto"/>
        <w:ind w:left="-142" w:firstLine="851"/>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 Китаї також активно розвиваються інновації, які здатні трансформувати традиційні галузі. Основним напрямком інновацій стала інтернет-економіка: кількість користувачів Інтернету в Китаї перевищила 649 мільйонів, а китайські інтернет-компанії, такі як WeChat, швидко завойовують ринок, створюючи багатофункціональні платформи, які мають значний вплив навіть на межі країни. Китайські компанії активно впроваджують нові бізнес-моделі: онлайн-карти та послуги з бронювання, страхування на основі P2P, інтернет-кредитування, а також розробки електрокарів без водія. Інтернет-економіка стала руйнівною силою зростання, а китайський підхід до організації бізнесу, що включає спад кількості менеджерів середньої ланки та більшу орієнтованість на споживачів, сприяючи успіху інноваційних компаній</w:t>
      </w:r>
      <w:r w:rsidR="00D1608C" w:rsidRPr="009D0645">
        <w:rPr>
          <w:rFonts w:ascii="Times New Roman" w:hAnsi="Times New Roman" w:cs="Times New Roman"/>
          <w:sz w:val="28"/>
          <w:szCs w:val="28"/>
          <w:lang w:val="uk-UA"/>
        </w:rPr>
        <w:t xml:space="preserve"> [29]</w:t>
      </w:r>
      <w:r w:rsidRPr="009D0645">
        <w:rPr>
          <w:rFonts w:ascii="Times New Roman" w:hAnsi="Times New Roman" w:cs="Times New Roman"/>
          <w:sz w:val="28"/>
          <w:szCs w:val="28"/>
          <w:lang w:val="uk-UA"/>
        </w:rPr>
        <w:t>.</w:t>
      </w:r>
    </w:p>
    <w:p w:rsidR="00D1608C" w:rsidRPr="009D0645" w:rsidRDefault="00602EE2" w:rsidP="00D1608C">
      <w:pPr>
        <w:spacing w:after="0" w:line="360" w:lineRule="auto"/>
        <w:ind w:left="-142" w:firstLine="851"/>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Для країн, які розвиваються, є впровадження інновацій в економіку, без саме без інноваційних розробок та нових знань можна підвищити продуктивність, а також конкурентоспроможність на світових ринках. Це стимулює економічне зростання та сприяє збільшенню зайнятості населення. Розвиток інновацій забезпечують наукові дослідження та технічні розробки (НДТР), тому держава повинна підтримувати їх зростання для підвищення економічного розвитку. Витрати на НДТР є основним показником, що відображає інноваційні успіхи країни.</w:t>
      </w:r>
      <w:r w:rsidR="00D1608C" w:rsidRPr="009D0645">
        <w:rPr>
          <w:rFonts w:ascii="Times New Roman" w:eastAsia="Times New Roman" w:hAnsi="Times New Roman" w:cs="Times New Roman"/>
          <w:sz w:val="28"/>
          <w:szCs w:val="28"/>
          <w:lang w:val="uk-UA" w:eastAsia="ru-RU"/>
        </w:rPr>
        <w:t xml:space="preserve"> </w:t>
      </w:r>
      <w:r w:rsidR="00D1608C" w:rsidRPr="009D0645">
        <w:rPr>
          <w:rFonts w:ascii="Times New Roman" w:hAnsi="Times New Roman" w:cs="Times New Roman"/>
          <w:sz w:val="28"/>
          <w:szCs w:val="28"/>
          <w:lang w:val="uk-UA"/>
        </w:rPr>
        <w:t xml:space="preserve">З огляду на міжнародний досвід Україна має можливість підвищити інноваційну активність та конкурентоспроможність на світовому ринку, розширивши низку ринку методів. До них належать зниження податків для компаній, які інвестують у нове обладнання або технології, а також зменшення податкових ставок для малих і середніх підприємств, які активно впроваджують інновації. Пільгове оподаткування </w:t>
      </w:r>
      <w:r w:rsidR="00D1608C" w:rsidRPr="009D0645">
        <w:rPr>
          <w:rFonts w:ascii="Times New Roman" w:hAnsi="Times New Roman" w:cs="Times New Roman"/>
          <w:sz w:val="28"/>
          <w:szCs w:val="28"/>
          <w:lang w:val="uk-UA"/>
        </w:rPr>
        <w:lastRenderedPageBreak/>
        <w:t>можна використовувати й до прибутків від патентів, ліцензій, ноу-хау, що стимулюють розвиток інновацій. Важливою мотивацією є також підтримка адаптивності підприємств до зовнішніх змін і працівників, які пропонують нові рішення [31].</w:t>
      </w:r>
    </w:p>
    <w:p w:rsidR="00D1608C" w:rsidRPr="009D0645" w:rsidRDefault="00D1608C" w:rsidP="00D1608C">
      <w:pPr>
        <w:spacing w:after="0" w:line="360" w:lineRule="auto"/>
        <w:ind w:left="-142" w:firstLine="851"/>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Позиція ролі держави у визначених стратегічних перевагах інноваційної діяльності, глобалізації досліджень, концентрації НДДКР у спеціалізованих центрах, а також скорочення відставлення українських компаній у сфері інновацій є необхідними заходами. Ключем до конкурентоспроможності українських організацій є створення гнучких, інтегрованих систем для розробки, виробництва та впровадження нових продуктів, а також модифікація управлінських структур відповідно до потреб як внутрішніх, так і зовнішніх ринків.</w:t>
      </w:r>
    </w:p>
    <w:p w:rsidR="00602EE2" w:rsidRPr="009D0645" w:rsidRDefault="00602EE2" w:rsidP="00602EE2">
      <w:pPr>
        <w:spacing w:after="0" w:line="360" w:lineRule="auto"/>
        <w:ind w:left="-142" w:firstLine="851"/>
        <w:jc w:val="both"/>
        <w:rPr>
          <w:rFonts w:ascii="Times New Roman" w:hAnsi="Times New Roman" w:cs="Times New Roman"/>
          <w:sz w:val="28"/>
          <w:szCs w:val="28"/>
          <w:lang w:val="uk-UA"/>
        </w:rPr>
      </w:pPr>
    </w:p>
    <w:p w:rsidR="00602EE2" w:rsidRPr="009D0645" w:rsidRDefault="00602EE2" w:rsidP="00602EE2">
      <w:pPr>
        <w:spacing w:after="0" w:line="360" w:lineRule="auto"/>
        <w:ind w:firstLine="709"/>
        <w:jc w:val="both"/>
        <w:rPr>
          <w:rFonts w:ascii="Times New Roman" w:hAnsi="Times New Roman" w:cs="Times New Roman"/>
          <w:b/>
          <w:sz w:val="28"/>
          <w:szCs w:val="28"/>
          <w:lang w:val="uk-UA"/>
        </w:rPr>
      </w:pPr>
    </w:p>
    <w:p w:rsidR="00602EE2" w:rsidRPr="009D0645" w:rsidRDefault="00602EE2" w:rsidP="00602EE2">
      <w:pPr>
        <w:spacing w:after="0" w:line="360" w:lineRule="auto"/>
        <w:ind w:firstLine="709"/>
        <w:jc w:val="both"/>
        <w:rPr>
          <w:rFonts w:ascii="Times New Roman" w:hAnsi="Times New Roman" w:cs="Times New Roman"/>
          <w:b/>
          <w:sz w:val="28"/>
          <w:szCs w:val="28"/>
          <w:lang w:val="uk-UA"/>
        </w:rPr>
      </w:pPr>
    </w:p>
    <w:p w:rsidR="00602EE2" w:rsidRPr="009D0645" w:rsidRDefault="00602EE2" w:rsidP="00602EE2">
      <w:pPr>
        <w:spacing w:after="0" w:line="360" w:lineRule="auto"/>
        <w:ind w:left="851"/>
        <w:jc w:val="both"/>
        <w:rPr>
          <w:rFonts w:ascii="Times New Roman" w:hAnsi="Times New Roman" w:cs="Times New Roman"/>
          <w:b/>
          <w:sz w:val="28"/>
          <w:szCs w:val="28"/>
          <w:lang w:val="uk-UA"/>
        </w:rPr>
      </w:pPr>
    </w:p>
    <w:p w:rsidR="00602EE2" w:rsidRPr="009D0645" w:rsidRDefault="00602EE2" w:rsidP="00602EE2">
      <w:pPr>
        <w:spacing w:after="0" w:line="360" w:lineRule="auto"/>
        <w:ind w:firstLine="851"/>
        <w:jc w:val="both"/>
        <w:rPr>
          <w:rFonts w:ascii="Times New Roman" w:hAnsi="Times New Roman" w:cs="Times New Roman"/>
          <w:b/>
          <w:sz w:val="28"/>
          <w:szCs w:val="28"/>
          <w:lang w:val="uk-UA"/>
        </w:rPr>
      </w:pPr>
    </w:p>
    <w:p w:rsidR="00E15A0F" w:rsidRPr="009D0645" w:rsidRDefault="00E15A0F" w:rsidP="00602EE2">
      <w:pPr>
        <w:spacing w:after="0" w:line="360" w:lineRule="auto"/>
        <w:ind w:left="851"/>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br w:type="page"/>
      </w:r>
    </w:p>
    <w:p w:rsidR="00CD7383" w:rsidRPr="009D0645" w:rsidRDefault="00CD7383" w:rsidP="00CD7383">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lastRenderedPageBreak/>
        <w:t>РОЗДІЛ 2. ОРГАНІЗАЦІЙНО-ПЕДАГОГІЧНІ УМОВИ ВИКОРИСТАННЯ ІННОВАЦІЙНИХ ТЕХНОЛОГІЙ В УПРАВЛІННІ ЗАКЛАДАМИ ЗАГАЛЬНОЇ СЕРЕДНЬОЇ ОСВІТИ</w:t>
      </w:r>
    </w:p>
    <w:p w:rsidR="00CD7383" w:rsidRPr="009D0645" w:rsidRDefault="00CD7383" w:rsidP="00CD7383">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2.1</w:t>
      </w:r>
      <w:r w:rsidRPr="009D0645">
        <w:rPr>
          <w:rFonts w:ascii="Times New Roman" w:hAnsi="Times New Roman" w:cs="Times New Roman"/>
          <w:b/>
          <w:sz w:val="28"/>
          <w:szCs w:val="28"/>
          <w:lang w:val="uk-UA"/>
        </w:rPr>
        <w:tab/>
        <w:t>Системний підхід до використання інноваційних технологій в управлінні закладами освіти</w:t>
      </w:r>
    </w:p>
    <w:p w:rsidR="00CD7383" w:rsidRPr="009D0645" w:rsidRDefault="00CD7383" w:rsidP="00CD7383">
      <w:pPr>
        <w:spacing w:after="0" w:line="360" w:lineRule="auto"/>
        <w:ind w:firstLine="709"/>
        <w:jc w:val="both"/>
        <w:rPr>
          <w:rFonts w:ascii="Times New Roman" w:hAnsi="Times New Roman" w:cs="Times New Roman"/>
          <w:sz w:val="28"/>
          <w:szCs w:val="28"/>
          <w:lang w:val="uk-UA"/>
        </w:rPr>
      </w:pPr>
    </w:p>
    <w:p w:rsidR="00E430F7"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Режим активного розвитку системи освіти супроводжується численними змінами, в тому числі у сфері управління, які повинні створювати єдину систему. Досягнення цього можливо за умови застосування системного управління.</w:t>
      </w:r>
    </w:p>
    <w:p w:rsidR="00E430F7"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Впровадження системного індивідуального підходу в управлінні освітньою системою можна розглядати як багатокомпонентний процес, який включає наступне виконання таких етапів:</w:t>
      </w:r>
    </w:p>
    <w:p w:rsidR="00E430F7" w:rsidRDefault="00E430F7" w:rsidP="00FD53EE">
      <w:pPr>
        <w:pStyle w:val="a3"/>
        <w:numPr>
          <w:ilvl w:val="0"/>
          <w:numId w:val="14"/>
        </w:numPr>
        <w:spacing w:after="0" w:line="360" w:lineRule="auto"/>
        <w:ind w:left="0" w:firstLine="709"/>
        <w:jc w:val="both"/>
        <w:rPr>
          <w:rFonts w:ascii="Times New Roman" w:hAnsi="Times New Roman" w:cs="Times New Roman"/>
          <w:sz w:val="28"/>
          <w:szCs w:val="28"/>
        </w:rPr>
      </w:pPr>
      <w:r w:rsidRPr="00E430F7">
        <w:rPr>
          <w:rFonts w:ascii="Times New Roman" w:hAnsi="Times New Roman" w:cs="Times New Roman"/>
          <w:sz w:val="28"/>
          <w:szCs w:val="28"/>
        </w:rPr>
        <w:t>визначення та оцінка проблем;</w:t>
      </w:r>
    </w:p>
    <w:p w:rsidR="00E430F7" w:rsidRPr="00E430F7" w:rsidRDefault="00E430F7" w:rsidP="00FD53EE">
      <w:pPr>
        <w:pStyle w:val="a3"/>
        <w:numPr>
          <w:ilvl w:val="0"/>
          <w:numId w:val="14"/>
        </w:numPr>
        <w:spacing w:after="0" w:line="360" w:lineRule="auto"/>
        <w:ind w:left="0" w:firstLine="709"/>
        <w:jc w:val="both"/>
        <w:rPr>
          <w:rFonts w:ascii="Times New Roman" w:hAnsi="Times New Roman" w:cs="Times New Roman"/>
          <w:sz w:val="28"/>
          <w:szCs w:val="28"/>
        </w:rPr>
      </w:pPr>
      <w:r w:rsidRPr="00E430F7">
        <w:rPr>
          <w:rFonts w:ascii="Times New Roman" w:hAnsi="Times New Roman" w:cs="Times New Roman"/>
          <w:sz w:val="28"/>
          <w:szCs w:val="28"/>
        </w:rPr>
        <w:t>розробка стандартної нормативної моделі управління.</w:t>
      </w:r>
    </w:p>
    <w:p w:rsidR="00CD7383"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З навчальної точки зору доцільно відзначити ці етапи управлінського проектування більш деталь</w:t>
      </w:r>
      <w:r>
        <w:rPr>
          <w:rFonts w:ascii="Times New Roman" w:hAnsi="Times New Roman" w:cs="Times New Roman"/>
          <w:sz w:val="28"/>
          <w:szCs w:val="28"/>
        </w:rPr>
        <w:t xml:space="preserve">но, наводячи конкретні приклади </w:t>
      </w:r>
      <w:r w:rsidR="00CD7383" w:rsidRPr="009D0645">
        <w:rPr>
          <w:rFonts w:ascii="Times New Roman" w:hAnsi="Times New Roman" w:cs="Times New Roman"/>
          <w:sz w:val="28"/>
          <w:szCs w:val="28"/>
          <w:lang w:val="uk-UA"/>
        </w:rPr>
        <w:t>[52].</w:t>
      </w:r>
    </w:p>
    <w:p w:rsidR="00E430F7"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На даний момент важливою є проблема прогнозування, проектування, становлення та розвитку складної й динамічної системи освіти. Це також стосується проектування управління цим процесом як окремого випадку загальних закономірностей еволюції освітньої сфери, з урахуванням соціально-економічних і культурно-економічних факторів.</w:t>
      </w:r>
    </w:p>
    <w:p w:rsidR="00E430F7"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Проте, навіть за наявності прагнення до модернізації управлінських систем, часто їхні суб’єкти не мають чіткого виявлення про варіанти бажаного майбутнього, не здатні співвіднести висунуті гасла з реальними можливостями і не вміють адекватно поставити питання. Це означає, що для багатьох суб'єктів управління освітою проблематика виявлення і чіткого формулювання управлінських проблем є складним завданням. Особливо це стосується управлінців середніми навчальними закладами, де процеси розвитку професійної освіти мають складний характер.</w:t>
      </w:r>
    </w:p>
    <w:p w:rsidR="00CD7383"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lastRenderedPageBreak/>
        <w:t>Для ефективної оцінки цієї ситуації необхідно додати системну діагностику. Це дозволяє скласти перелік, який відобразить основні недоліки в управлінських функціях, організаційній структурі та механізмах керування. У результаті аналітико-діагностичної роботи буде сформовано дефе</w:t>
      </w:r>
      <w:r>
        <w:rPr>
          <w:rFonts w:ascii="Times New Roman" w:hAnsi="Times New Roman" w:cs="Times New Roman"/>
          <w:sz w:val="28"/>
          <w:szCs w:val="28"/>
        </w:rPr>
        <w:t xml:space="preserve">ктну відомість керівної системи </w:t>
      </w:r>
      <w:r w:rsidR="00CD7383" w:rsidRPr="009D0645">
        <w:rPr>
          <w:rFonts w:ascii="Times New Roman" w:hAnsi="Times New Roman" w:cs="Times New Roman"/>
          <w:sz w:val="28"/>
          <w:szCs w:val="28"/>
          <w:lang w:val="uk-UA"/>
        </w:rPr>
        <w:t xml:space="preserve">[32]. </w:t>
      </w:r>
    </w:p>
    <w:p w:rsidR="00E430F7"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Аналіз практики показує, що діагностика управлінської системи повинна бути поділена на два взаємопов’язані етапи:</w:t>
      </w:r>
    </w:p>
    <w:p w:rsidR="00E430F7" w:rsidRPr="00E430F7" w:rsidRDefault="00E430F7" w:rsidP="00EB63F9">
      <w:pPr>
        <w:numPr>
          <w:ilvl w:val="0"/>
          <w:numId w:val="35"/>
        </w:numPr>
        <w:spacing w:after="0" w:line="360" w:lineRule="auto"/>
        <w:jc w:val="both"/>
        <w:rPr>
          <w:rFonts w:ascii="Times New Roman" w:hAnsi="Times New Roman" w:cs="Times New Roman"/>
          <w:sz w:val="28"/>
          <w:szCs w:val="28"/>
        </w:rPr>
      </w:pPr>
      <w:r w:rsidRPr="00E430F7">
        <w:rPr>
          <w:rFonts w:ascii="Times New Roman" w:hAnsi="Times New Roman" w:cs="Times New Roman"/>
          <w:bCs/>
          <w:sz w:val="28"/>
          <w:szCs w:val="28"/>
        </w:rPr>
        <w:t>Проблемно-орієнтований аналіз стане керуючою системою</w:t>
      </w:r>
      <w:r w:rsidRPr="00E430F7">
        <w:rPr>
          <w:rFonts w:ascii="Times New Roman" w:hAnsi="Times New Roman" w:cs="Times New Roman"/>
          <w:sz w:val="28"/>
          <w:szCs w:val="28"/>
        </w:rPr>
        <w:t>, оскільки правильне застосування математичних або комп'ютерних інструментів не дасть результату, якщо проблема не буде точно діагностована.</w:t>
      </w:r>
    </w:p>
    <w:p w:rsidR="00E430F7" w:rsidRPr="00E430F7" w:rsidRDefault="00E430F7" w:rsidP="00EB63F9">
      <w:pPr>
        <w:numPr>
          <w:ilvl w:val="0"/>
          <w:numId w:val="35"/>
        </w:numPr>
        <w:spacing w:after="0" w:line="360" w:lineRule="auto"/>
        <w:jc w:val="both"/>
        <w:rPr>
          <w:rFonts w:ascii="Times New Roman" w:hAnsi="Times New Roman" w:cs="Times New Roman"/>
          <w:sz w:val="28"/>
          <w:szCs w:val="28"/>
        </w:rPr>
      </w:pPr>
      <w:r w:rsidRPr="00E430F7">
        <w:rPr>
          <w:rFonts w:ascii="Times New Roman" w:hAnsi="Times New Roman" w:cs="Times New Roman"/>
          <w:bCs/>
          <w:sz w:val="28"/>
          <w:szCs w:val="28"/>
        </w:rPr>
        <w:t>Діагностика змісту управлінської діяльності та рівня досягнутих результатів</w:t>
      </w:r>
      <w:r w:rsidRPr="00E430F7">
        <w:rPr>
          <w:rFonts w:ascii="Times New Roman" w:hAnsi="Times New Roman" w:cs="Times New Roman"/>
          <w:sz w:val="28"/>
          <w:szCs w:val="28"/>
        </w:rPr>
        <w:t>.</w:t>
      </w:r>
    </w:p>
    <w:p w:rsidR="00E430F7"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Цей підхід пояснюється тим, що необхідно знайти новий, ефективний механізм управління, який забезпечить чітку цільову спрямованість діяльності, підвищить відповідальність усіх учасників освітнього процесу. Це вимагає нового системного підходу до управління професійною освітою, який буде спрямований на досягнення якісно нових результатів, із застосуванням нових технологій та програм.</w:t>
      </w:r>
    </w:p>
    <w:p w:rsidR="00E430F7"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Усвідомлення проблеми відбувається тоді, коли виявляється невідповідність між реальним станом справ і тим, що необхідно. Наявність цієї невідповідності про наявність проблемної ситуації. Усвідомлення проблеми означає розуміння неможливості її прийняття з використанням уже відомих способів.</w:t>
      </w:r>
    </w:p>
    <w:p w:rsidR="00CD7383"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Системний підхід також дозволяє виокремити приватні проблеми, наприклад, реалізація концепції модернізації управління середніми навчальними закладами вимагає виконання чис</w:t>
      </w:r>
      <w:r>
        <w:rPr>
          <w:rFonts w:ascii="Times New Roman" w:hAnsi="Times New Roman" w:cs="Times New Roman"/>
          <w:sz w:val="28"/>
          <w:szCs w:val="28"/>
        </w:rPr>
        <w:t>ленних інфраструктурних завдань</w:t>
      </w:r>
      <w:r w:rsidRPr="00E430F7">
        <w:rPr>
          <w:rFonts w:ascii="Times New Roman" w:hAnsi="Times New Roman" w:cs="Times New Roman"/>
          <w:sz w:val="28"/>
          <w:szCs w:val="28"/>
          <w:lang w:val="uk-UA"/>
        </w:rPr>
        <w:t xml:space="preserve"> </w:t>
      </w:r>
      <w:r w:rsidR="00CD7383" w:rsidRPr="009D0645">
        <w:rPr>
          <w:rFonts w:ascii="Times New Roman" w:hAnsi="Times New Roman" w:cs="Times New Roman"/>
          <w:sz w:val="28"/>
          <w:szCs w:val="28"/>
          <w:lang w:val="uk-UA"/>
        </w:rPr>
        <w:t>[40, с.43].</w:t>
      </w:r>
    </w:p>
    <w:p w:rsidR="00E430F7"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 xml:space="preserve">Проблема системної діагностики управління середніми навчальними закладами повинна розглядатися як потреба виявлення невідповідності між </w:t>
      </w:r>
      <w:r w:rsidRPr="00E430F7">
        <w:rPr>
          <w:rFonts w:ascii="Times New Roman" w:hAnsi="Times New Roman" w:cs="Times New Roman"/>
          <w:sz w:val="28"/>
          <w:szCs w:val="28"/>
        </w:rPr>
        <w:lastRenderedPageBreak/>
        <w:t>реальними умовами, що існують на вході в процес, та тими, що є необхідними для його ефективного функціонування.</w:t>
      </w:r>
    </w:p>
    <w:p w:rsidR="00E430F7" w:rsidRP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hAnsi="Times New Roman" w:cs="Times New Roman"/>
          <w:sz w:val="28"/>
          <w:szCs w:val="28"/>
        </w:rPr>
        <w:t>Вимоги, якими мають відповідати результат проблемно-орієнтованого аналізу діяльності управління середніми закладами освіти, можна сформулювати таким чином:</w:t>
      </w:r>
    </w:p>
    <w:p w:rsidR="00E430F7" w:rsidRPr="00E430F7" w:rsidRDefault="00A818E7" w:rsidP="00EB63F9">
      <w:pPr>
        <w:numPr>
          <w:ilvl w:val="0"/>
          <w:numId w:val="36"/>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bCs/>
          <w:sz w:val="28"/>
          <w:szCs w:val="28"/>
          <w:lang w:val="uk-UA"/>
        </w:rPr>
        <w:t>о</w:t>
      </w:r>
      <w:r w:rsidR="00E430F7" w:rsidRPr="00E430F7">
        <w:rPr>
          <w:rFonts w:ascii="Times New Roman" w:hAnsi="Times New Roman" w:cs="Times New Roman"/>
          <w:bCs/>
          <w:sz w:val="28"/>
          <w:szCs w:val="28"/>
        </w:rPr>
        <w:t>пераційність вирішення проблеми</w:t>
      </w:r>
      <w:r w:rsidR="00E430F7" w:rsidRPr="00E430F7">
        <w:rPr>
          <w:rFonts w:ascii="Times New Roman" w:hAnsi="Times New Roman" w:cs="Times New Roman"/>
          <w:sz w:val="28"/>
          <w:szCs w:val="28"/>
        </w:rPr>
        <w:t xml:space="preserve"> – здатність чітко і швидко визначати існуючі проблеми</w:t>
      </w:r>
      <w:r>
        <w:rPr>
          <w:rFonts w:ascii="Times New Roman" w:hAnsi="Times New Roman" w:cs="Times New Roman"/>
          <w:sz w:val="28"/>
          <w:szCs w:val="28"/>
          <w:lang w:val="uk-UA"/>
        </w:rPr>
        <w:t>;</w:t>
      </w:r>
    </w:p>
    <w:p w:rsidR="00E430F7" w:rsidRPr="00E430F7" w:rsidRDefault="00A818E7" w:rsidP="00EB63F9">
      <w:pPr>
        <w:numPr>
          <w:ilvl w:val="0"/>
          <w:numId w:val="36"/>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bCs/>
          <w:sz w:val="28"/>
          <w:szCs w:val="28"/>
          <w:lang w:val="uk-UA"/>
        </w:rPr>
        <w:t>п</w:t>
      </w:r>
      <w:r w:rsidR="00E430F7" w:rsidRPr="00E430F7">
        <w:rPr>
          <w:rFonts w:ascii="Times New Roman" w:hAnsi="Times New Roman" w:cs="Times New Roman"/>
          <w:bCs/>
          <w:sz w:val="28"/>
          <w:szCs w:val="28"/>
        </w:rPr>
        <w:t>овнота переліку значних проблем</w:t>
      </w:r>
      <w:r w:rsidR="00E430F7" w:rsidRPr="00E430F7">
        <w:rPr>
          <w:rFonts w:ascii="Times New Roman" w:hAnsi="Times New Roman" w:cs="Times New Roman"/>
          <w:sz w:val="28"/>
          <w:szCs w:val="28"/>
        </w:rPr>
        <w:t xml:space="preserve"> – включення всіх важливих аспектів та проблем, які впливають на управлінський процес</w:t>
      </w:r>
      <w:r>
        <w:rPr>
          <w:rFonts w:ascii="Times New Roman" w:hAnsi="Times New Roman" w:cs="Times New Roman"/>
          <w:sz w:val="28"/>
          <w:szCs w:val="28"/>
          <w:lang w:val="uk-UA"/>
        </w:rPr>
        <w:t>;</w:t>
      </w:r>
    </w:p>
    <w:p w:rsidR="00E430F7" w:rsidRPr="00E430F7" w:rsidRDefault="00A818E7" w:rsidP="00EB63F9">
      <w:pPr>
        <w:numPr>
          <w:ilvl w:val="0"/>
          <w:numId w:val="36"/>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bCs/>
          <w:sz w:val="28"/>
          <w:szCs w:val="28"/>
          <w:lang w:val="uk-UA"/>
        </w:rPr>
        <w:t>к</w:t>
      </w:r>
      <w:r w:rsidR="00E430F7" w:rsidRPr="00E430F7">
        <w:rPr>
          <w:rFonts w:ascii="Times New Roman" w:hAnsi="Times New Roman" w:cs="Times New Roman"/>
          <w:bCs/>
          <w:sz w:val="28"/>
          <w:szCs w:val="28"/>
        </w:rPr>
        <w:t>онкретність визначення проблеми</w:t>
      </w:r>
      <w:r w:rsidR="00E430F7" w:rsidRPr="00E430F7">
        <w:rPr>
          <w:rFonts w:ascii="Times New Roman" w:hAnsi="Times New Roman" w:cs="Times New Roman"/>
          <w:sz w:val="28"/>
          <w:szCs w:val="28"/>
        </w:rPr>
        <w:t xml:space="preserve"> – чітке формулювання кожної проблеми без загальних і нечітких формулювань</w:t>
      </w:r>
      <w:r>
        <w:rPr>
          <w:rFonts w:ascii="Times New Roman" w:hAnsi="Times New Roman" w:cs="Times New Roman"/>
          <w:sz w:val="28"/>
          <w:szCs w:val="28"/>
          <w:lang w:val="uk-UA"/>
        </w:rPr>
        <w:t>;</w:t>
      </w:r>
    </w:p>
    <w:p w:rsidR="00E430F7" w:rsidRPr="00E430F7" w:rsidRDefault="00A818E7" w:rsidP="00EB63F9">
      <w:pPr>
        <w:numPr>
          <w:ilvl w:val="0"/>
          <w:numId w:val="36"/>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bCs/>
          <w:sz w:val="28"/>
          <w:szCs w:val="28"/>
          <w:lang w:val="uk-UA"/>
        </w:rPr>
        <w:t>о</w:t>
      </w:r>
      <w:r w:rsidR="00E430F7" w:rsidRPr="00E430F7">
        <w:rPr>
          <w:rFonts w:ascii="Times New Roman" w:hAnsi="Times New Roman" w:cs="Times New Roman"/>
          <w:bCs/>
          <w:sz w:val="28"/>
          <w:szCs w:val="28"/>
        </w:rPr>
        <w:t>бґрунтованість оцінки значущості виділених проблем</w:t>
      </w:r>
      <w:r w:rsidR="00E430F7" w:rsidRPr="00E430F7">
        <w:rPr>
          <w:rFonts w:ascii="Times New Roman" w:hAnsi="Times New Roman" w:cs="Times New Roman"/>
          <w:sz w:val="28"/>
          <w:szCs w:val="28"/>
        </w:rPr>
        <w:t xml:space="preserve"> – наявність достатніх даних і аргументів для оцінки важливості кожної проблеми</w:t>
      </w:r>
      <w:r>
        <w:rPr>
          <w:rFonts w:ascii="Times New Roman" w:hAnsi="Times New Roman" w:cs="Times New Roman"/>
          <w:sz w:val="28"/>
          <w:szCs w:val="28"/>
          <w:lang w:val="uk-UA"/>
        </w:rPr>
        <w:t>;</w:t>
      </w:r>
    </w:p>
    <w:p w:rsidR="00E430F7" w:rsidRDefault="00A818E7" w:rsidP="00EB63F9">
      <w:pPr>
        <w:numPr>
          <w:ilvl w:val="0"/>
          <w:numId w:val="36"/>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bCs/>
          <w:sz w:val="28"/>
          <w:szCs w:val="28"/>
          <w:lang w:val="uk-UA"/>
        </w:rPr>
        <w:t>п</w:t>
      </w:r>
      <w:r w:rsidR="00E430F7" w:rsidRPr="00E430F7">
        <w:rPr>
          <w:rFonts w:ascii="Times New Roman" w:hAnsi="Times New Roman" w:cs="Times New Roman"/>
          <w:bCs/>
          <w:sz w:val="28"/>
          <w:szCs w:val="28"/>
        </w:rPr>
        <w:t>рогностичність аналізу</w:t>
      </w:r>
      <w:r w:rsidR="00E430F7" w:rsidRPr="00E430F7">
        <w:rPr>
          <w:rFonts w:ascii="Times New Roman" w:hAnsi="Times New Roman" w:cs="Times New Roman"/>
          <w:sz w:val="28"/>
          <w:szCs w:val="28"/>
        </w:rPr>
        <w:t xml:space="preserve"> – здатність передбачати можливість розслідування проблеми і визначати шлях</w:t>
      </w:r>
      <w:r w:rsidR="00E430F7">
        <w:rPr>
          <w:rFonts w:ascii="Times New Roman" w:hAnsi="Times New Roman" w:cs="Times New Roman"/>
          <w:sz w:val="28"/>
          <w:szCs w:val="28"/>
        </w:rPr>
        <w:t xml:space="preserve">и їх вирішення на майбутнє </w:t>
      </w:r>
      <w:r w:rsidR="00CD7383" w:rsidRPr="00E430F7">
        <w:rPr>
          <w:rFonts w:ascii="Times New Roman" w:hAnsi="Times New Roman" w:cs="Times New Roman"/>
          <w:sz w:val="28"/>
          <w:szCs w:val="28"/>
          <w:lang w:val="uk-UA"/>
        </w:rPr>
        <w:t>[34, с.73-74].</w:t>
      </w:r>
    </w:p>
    <w:p w:rsidR="00E430F7" w:rsidRDefault="00CD7383" w:rsidP="00E430F7">
      <w:pPr>
        <w:spacing w:after="0" w:line="360" w:lineRule="auto"/>
        <w:ind w:firstLine="709"/>
        <w:jc w:val="both"/>
        <w:rPr>
          <w:rFonts w:ascii="Times New Roman" w:hAnsi="Times New Roman" w:cs="Times New Roman"/>
          <w:sz w:val="28"/>
          <w:szCs w:val="28"/>
          <w:lang w:val="uk-UA"/>
        </w:rPr>
      </w:pPr>
      <w:r w:rsidRPr="00E430F7">
        <w:rPr>
          <w:rFonts w:ascii="Times New Roman" w:hAnsi="Times New Roman" w:cs="Times New Roman"/>
          <w:sz w:val="28"/>
          <w:szCs w:val="28"/>
          <w:lang w:val="uk-UA"/>
        </w:rPr>
        <w:t>З методичної точки зору проведенню проблемно-орієнтованого аналізу діяльності суб'єктів управління закладами освіти мають сприяти конкретизація та структурування проблем, тобто подання їх у вигляді сукупності пов'язаних між собою приватних проблем, вирішуючи які можна отримати вирішення загальної проблеми. У той же час ступінь конкретизації та структурованості проблем повинна допускати можливість пошуку їх вирішення без подальшого їхнього роз</w:t>
      </w:r>
      <w:r w:rsidR="00E430F7" w:rsidRPr="00E430F7">
        <w:rPr>
          <w:rFonts w:ascii="Times New Roman" w:hAnsi="Times New Roman" w:cs="Times New Roman"/>
          <w:sz w:val="28"/>
          <w:szCs w:val="28"/>
          <w:lang w:val="uk-UA"/>
        </w:rPr>
        <w:t xml:space="preserve">членування на дрібніші частини. </w:t>
      </w:r>
    </w:p>
    <w:p w:rsidR="00E430F7" w:rsidRDefault="00E430F7" w:rsidP="00E430F7">
      <w:pPr>
        <w:spacing w:after="0" w:line="360" w:lineRule="auto"/>
        <w:ind w:firstLine="709"/>
        <w:jc w:val="both"/>
        <w:rPr>
          <w:rFonts w:ascii="Times New Roman" w:hAnsi="Times New Roman" w:cs="Times New Roman"/>
          <w:sz w:val="28"/>
          <w:szCs w:val="28"/>
        </w:rPr>
      </w:pPr>
      <w:r w:rsidRPr="00E430F7">
        <w:rPr>
          <w:rFonts w:ascii="Times New Roman" w:eastAsia="Times New Roman" w:hAnsi="Times New Roman" w:cs="Times New Roman"/>
          <w:sz w:val="28"/>
          <w:szCs w:val="28"/>
          <w:lang w:eastAsia="ru-RU"/>
        </w:rPr>
        <w:t xml:space="preserve">Алгоритм аналітико-діагностичного вивчення системи управління </w:t>
      </w:r>
      <w:r w:rsidRPr="00E430F7">
        <w:rPr>
          <w:rFonts w:ascii="Times New Roman" w:eastAsia="Times New Roman" w:hAnsi="Times New Roman" w:cs="Times New Roman"/>
          <w:sz w:val="28"/>
          <w:szCs w:val="28"/>
          <w:lang w:val="uk-UA" w:eastAsia="ru-RU"/>
        </w:rPr>
        <w:t xml:space="preserve">закладом загальної середньої освіти </w:t>
      </w:r>
      <w:r w:rsidRPr="00E430F7">
        <w:rPr>
          <w:rFonts w:ascii="Times New Roman" w:eastAsia="Times New Roman" w:hAnsi="Times New Roman" w:cs="Times New Roman"/>
          <w:sz w:val="28"/>
          <w:szCs w:val="28"/>
          <w:lang w:eastAsia="ru-RU"/>
        </w:rPr>
        <w:t>можна представити як послідовність таких кроків:</w:t>
      </w:r>
    </w:p>
    <w:p w:rsidR="00E430F7" w:rsidRPr="00E430F7" w:rsidRDefault="00E430F7" w:rsidP="00EB63F9">
      <w:pPr>
        <w:pStyle w:val="a3"/>
        <w:numPr>
          <w:ilvl w:val="1"/>
          <w:numId w:val="37"/>
        </w:numPr>
        <w:tabs>
          <w:tab w:val="clear" w:pos="1440"/>
          <w:tab w:val="num" w:pos="1134"/>
        </w:tabs>
        <w:spacing w:after="0" w:line="360" w:lineRule="auto"/>
        <w:ind w:left="0" w:firstLine="709"/>
        <w:jc w:val="both"/>
        <w:rPr>
          <w:rFonts w:ascii="Times New Roman" w:hAnsi="Times New Roman" w:cs="Times New Roman"/>
          <w:sz w:val="28"/>
          <w:szCs w:val="28"/>
          <w:lang w:val="uk-UA"/>
        </w:rPr>
      </w:pPr>
      <w:r w:rsidRPr="00E430F7">
        <w:rPr>
          <w:rFonts w:ascii="Times New Roman" w:eastAsia="Times New Roman" w:hAnsi="Times New Roman" w:cs="Times New Roman"/>
          <w:bCs/>
          <w:sz w:val="28"/>
          <w:szCs w:val="28"/>
          <w:lang w:eastAsia="ru-RU"/>
        </w:rPr>
        <w:t>Аналіз процесу управління</w:t>
      </w:r>
      <w:r w:rsidRPr="00E430F7">
        <w:rPr>
          <w:rFonts w:ascii="Times New Roman" w:eastAsia="Times New Roman" w:hAnsi="Times New Roman" w:cs="Times New Roman"/>
          <w:bCs/>
          <w:sz w:val="28"/>
          <w:szCs w:val="28"/>
          <w:lang w:val="uk-UA" w:eastAsia="ru-RU"/>
        </w:rPr>
        <w:t>.</w:t>
      </w:r>
      <w:r w:rsidRPr="00E430F7">
        <w:rPr>
          <w:rFonts w:ascii="Times New Roman" w:hAnsi="Times New Roman" w:cs="Times New Roman"/>
          <w:sz w:val="28"/>
          <w:szCs w:val="28"/>
          <w:lang w:val="uk-UA"/>
        </w:rPr>
        <w:t xml:space="preserve"> </w:t>
      </w:r>
      <w:r w:rsidRPr="00E430F7">
        <w:rPr>
          <w:rFonts w:ascii="Times New Roman" w:eastAsia="Times New Roman" w:hAnsi="Times New Roman" w:cs="Times New Roman"/>
          <w:sz w:val="28"/>
          <w:szCs w:val="28"/>
          <w:lang w:eastAsia="ru-RU"/>
        </w:rPr>
        <w:t xml:space="preserve">Порівнюються бажані та реальні результати роботи управлінського механізму. На основі цієї розробки розбіжності та формулюються проблеми в прогнозуванні, плануванні, </w:t>
      </w:r>
      <w:r w:rsidRPr="00E430F7">
        <w:rPr>
          <w:rFonts w:ascii="Times New Roman" w:eastAsia="Times New Roman" w:hAnsi="Times New Roman" w:cs="Times New Roman"/>
          <w:sz w:val="28"/>
          <w:szCs w:val="28"/>
          <w:lang w:eastAsia="ru-RU"/>
        </w:rPr>
        <w:lastRenderedPageBreak/>
        <w:t>організації, керівництві та контролі.</w:t>
      </w:r>
      <w:r>
        <w:rPr>
          <w:rFonts w:ascii="Times New Roman" w:eastAsia="Times New Roman" w:hAnsi="Times New Roman" w:cs="Times New Roman"/>
          <w:sz w:val="28"/>
          <w:szCs w:val="28"/>
          <w:lang w:val="uk-UA" w:eastAsia="ru-RU"/>
        </w:rPr>
        <w:t xml:space="preserve"> </w:t>
      </w:r>
      <w:r w:rsidRPr="00E430F7">
        <w:rPr>
          <w:rFonts w:ascii="Times New Roman" w:eastAsia="Times New Roman" w:hAnsi="Times New Roman" w:cs="Times New Roman"/>
          <w:sz w:val="28"/>
          <w:szCs w:val="28"/>
          <w:lang w:eastAsia="ru-RU"/>
        </w:rPr>
        <w:t>Встановлюються причини виникнення цих проблем.</w:t>
      </w:r>
    </w:p>
    <w:p w:rsidR="00E430F7" w:rsidRPr="00E430F7" w:rsidRDefault="00E430F7" w:rsidP="00EB63F9">
      <w:pPr>
        <w:pStyle w:val="a3"/>
        <w:numPr>
          <w:ilvl w:val="1"/>
          <w:numId w:val="37"/>
        </w:numPr>
        <w:tabs>
          <w:tab w:val="clear" w:pos="1440"/>
          <w:tab w:val="num" w:pos="1134"/>
        </w:tabs>
        <w:spacing w:after="0" w:line="360" w:lineRule="auto"/>
        <w:ind w:left="0" w:firstLine="709"/>
        <w:jc w:val="both"/>
        <w:rPr>
          <w:rFonts w:ascii="Times New Roman" w:hAnsi="Times New Roman" w:cs="Times New Roman"/>
          <w:sz w:val="28"/>
          <w:szCs w:val="28"/>
          <w:lang w:val="uk-UA"/>
        </w:rPr>
      </w:pPr>
      <w:r w:rsidRPr="00E430F7">
        <w:rPr>
          <w:rFonts w:ascii="Times New Roman" w:eastAsia="Times New Roman" w:hAnsi="Times New Roman" w:cs="Times New Roman"/>
          <w:bCs/>
          <w:sz w:val="28"/>
          <w:szCs w:val="28"/>
          <w:lang w:val="uk-UA" w:eastAsia="ru-RU"/>
        </w:rPr>
        <w:t>Аналіз умов.</w:t>
      </w:r>
      <w:r>
        <w:rPr>
          <w:rFonts w:ascii="Times New Roman" w:eastAsia="Times New Roman" w:hAnsi="Times New Roman" w:cs="Times New Roman"/>
          <w:b/>
          <w:bCs/>
          <w:sz w:val="28"/>
          <w:szCs w:val="28"/>
          <w:lang w:val="uk-UA" w:eastAsia="ru-RU"/>
        </w:rPr>
        <w:t xml:space="preserve"> </w:t>
      </w:r>
      <w:r w:rsidRPr="00E430F7">
        <w:rPr>
          <w:rFonts w:ascii="Times New Roman" w:eastAsia="Times New Roman" w:hAnsi="Times New Roman" w:cs="Times New Roman"/>
          <w:sz w:val="28"/>
          <w:szCs w:val="28"/>
          <w:lang w:val="uk-UA" w:eastAsia="ru-RU"/>
        </w:rPr>
        <w:t>У вас є недоліки умов, що спричиняють дефекти управління.</w:t>
      </w:r>
    </w:p>
    <w:p w:rsidR="00E430F7" w:rsidRPr="00E430F7" w:rsidRDefault="00E430F7" w:rsidP="00EB63F9">
      <w:pPr>
        <w:pStyle w:val="a3"/>
        <w:numPr>
          <w:ilvl w:val="1"/>
          <w:numId w:val="37"/>
        </w:numPr>
        <w:tabs>
          <w:tab w:val="clear" w:pos="1440"/>
          <w:tab w:val="num" w:pos="1134"/>
        </w:tabs>
        <w:spacing w:after="0" w:line="360" w:lineRule="auto"/>
        <w:ind w:left="0" w:firstLine="709"/>
        <w:jc w:val="both"/>
        <w:rPr>
          <w:rFonts w:ascii="Times New Roman" w:hAnsi="Times New Roman" w:cs="Times New Roman"/>
          <w:sz w:val="28"/>
          <w:szCs w:val="28"/>
          <w:lang w:val="uk-UA"/>
        </w:rPr>
      </w:pPr>
      <w:r w:rsidRPr="00E430F7">
        <w:rPr>
          <w:rFonts w:ascii="Times New Roman" w:eastAsia="Times New Roman" w:hAnsi="Times New Roman" w:cs="Times New Roman"/>
          <w:bCs/>
          <w:sz w:val="28"/>
          <w:szCs w:val="28"/>
          <w:lang w:val="uk-UA" w:eastAsia="ru-RU"/>
        </w:rPr>
        <w:t>Підбиття підсумків аналітико-діагностичної роботи</w:t>
      </w:r>
      <w:r>
        <w:rPr>
          <w:rFonts w:ascii="Times New Roman" w:eastAsia="Times New Roman" w:hAnsi="Times New Roman" w:cs="Times New Roman"/>
          <w:bCs/>
          <w:sz w:val="28"/>
          <w:szCs w:val="28"/>
          <w:lang w:val="uk-UA" w:eastAsia="ru-RU"/>
        </w:rPr>
        <w:t xml:space="preserve">. </w:t>
      </w:r>
      <w:r w:rsidRPr="00E430F7">
        <w:rPr>
          <w:rFonts w:ascii="Times New Roman" w:eastAsia="Times New Roman" w:hAnsi="Times New Roman" w:cs="Times New Roman"/>
          <w:sz w:val="28"/>
          <w:szCs w:val="28"/>
          <w:lang w:val="uk-UA" w:eastAsia="ru-RU"/>
        </w:rPr>
        <w:t>Виокремлюються знайти більші проблеми.</w:t>
      </w:r>
      <w:r>
        <w:rPr>
          <w:rFonts w:ascii="Times New Roman" w:eastAsia="Times New Roman" w:hAnsi="Times New Roman" w:cs="Times New Roman"/>
          <w:sz w:val="28"/>
          <w:szCs w:val="28"/>
          <w:lang w:val="uk-UA" w:eastAsia="ru-RU"/>
        </w:rPr>
        <w:t xml:space="preserve"> </w:t>
      </w:r>
      <w:r w:rsidRPr="00E430F7">
        <w:rPr>
          <w:rFonts w:ascii="Times New Roman" w:eastAsia="Times New Roman" w:hAnsi="Times New Roman" w:cs="Times New Roman"/>
          <w:sz w:val="28"/>
          <w:szCs w:val="28"/>
          <w:lang w:val="uk-UA" w:eastAsia="ru-RU"/>
        </w:rPr>
        <w:t>Проблеми ранжуються за ступенем їхньо</w:t>
      </w:r>
      <w:r>
        <w:rPr>
          <w:rFonts w:ascii="Times New Roman" w:eastAsia="Times New Roman" w:hAnsi="Times New Roman" w:cs="Times New Roman"/>
          <w:sz w:val="28"/>
          <w:szCs w:val="28"/>
          <w:lang w:eastAsia="ru-RU"/>
        </w:rPr>
        <w:t xml:space="preserve">ї значущості. </w:t>
      </w:r>
      <w:r w:rsidRPr="00E430F7">
        <w:rPr>
          <w:rFonts w:ascii="Times New Roman" w:eastAsia="Times New Roman" w:hAnsi="Times New Roman" w:cs="Times New Roman"/>
          <w:sz w:val="28"/>
          <w:szCs w:val="28"/>
          <w:lang w:eastAsia="ru-RU"/>
        </w:rPr>
        <w:t>Аналізуються можливості помилки в процедурі діагностики.</w:t>
      </w:r>
    </w:p>
    <w:p w:rsidR="00E430F7" w:rsidRPr="00E430F7" w:rsidRDefault="00E430F7" w:rsidP="00EB63F9">
      <w:pPr>
        <w:pStyle w:val="a3"/>
        <w:numPr>
          <w:ilvl w:val="1"/>
          <w:numId w:val="37"/>
        </w:numPr>
        <w:tabs>
          <w:tab w:val="clear" w:pos="1440"/>
          <w:tab w:val="num" w:pos="1134"/>
        </w:tabs>
        <w:spacing w:after="0" w:line="360" w:lineRule="auto"/>
        <w:ind w:left="0" w:firstLine="709"/>
        <w:jc w:val="both"/>
        <w:rPr>
          <w:rFonts w:ascii="Times New Roman" w:hAnsi="Times New Roman" w:cs="Times New Roman"/>
          <w:sz w:val="28"/>
          <w:szCs w:val="28"/>
          <w:lang w:val="uk-UA"/>
        </w:rPr>
      </w:pPr>
      <w:r w:rsidRPr="00E430F7">
        <w:rPr>
          <w:rFonts w:ascii="Times New Roman" w:eastAsia="Times New Roman" w:hAnsi="Times New Roman" w:cs="Times New Roman"/>
          <w:bCs/>
          <w:sz w:val="28"/>
          <w:szCs w:val="28"/>
          <w:lang w:eastAsia="ru-RU"/>
        </w:rPr>
        <w:t>Основні умови успішного проведення проблемно-орієнтованого аналізу:</w:t>
      </w:r>
    </w:p>
    <w:p w:rsidR="00E430F7" w:rsidRPr="00E430F7" w:rsidRDefault="00E430F7" w:rsidP="00EB63F9">
      <w:pPr>
        <w:pStyle w:val="a3"/>
        <w:numPr>
          <w:ilvl w:val="0"/>
          <w:numId w:val="36"/>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E430F7">
        <w:rPr>
          <w:rFonts w:ascii="Times New Roman" w:eastAsia="Times New Roman" w:hAnsi="Times New Roman" w:cs="Times New Roman"/>
          <w:sz w:val="28"/>
          <w:szCs w:val="28"/>
          <w:lang w:val="uk-UA" w:eastAsia="ru-RU"/>
        </w:rPr>
        <w:t>а</w:t>
      </w:r>
      <w:r w:rsidRPr="00E430F7">
        <w:rPr>
          <w:rFonts w:ascii="Times New Roman" w:eastAsia="Times New Roman" w:hAnsi="Times New Roman" w:cs="Times New Roman"/>
          <w:sz w:val="28"/>
          <w:szCs w:val="28"/>
          <w:lang w:eastAsia="ru-RU"/>
        </w:rPr>
        <w:t>наліз повинен зосереджуватися виключно на базовому процесі – управлінські заклади освіти.</w:t>
      </w:r>
    </w:p>
    <w:p w:rsidR="00CD7383" w:rsidRPr="00E430F7" w:rsidRDefault="00E430F7" w:rsidP="00EB63F9">
      <w:pPr>
        <w:pStyle w:val="a3"/>
        <w:numPr>
          <w:ilvl w:val="0"/>
          <w:numId w:val="36"/>
        </w:numPr>
        <w:tabs>
          <w:tab w:val="clear" w:pos="720"/>
          <w:tab w:val="num" w:pos="360"/>
        </w:tabs>
        <w:spacing w:after="0" w:line="360" w:lineRule="auto"/>
        <w:ind w:left="0"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в</w:t>
      </w:r>
      <w:r w:rsidRPr="00E430F7">
        <w:rPr>
          <w:rFonts w:ascii="Times New Roman" w:eastAsia="Times New Roman" w:hAnsi="Times New Roman" w:cs="Times New Roman"/>
          <w:sz w:val="28"/>
          <w:szCs w:val="28"/>
          <w:lang w:eastAsia="ru-RU"/>
        </w:rPr>
        <w:t>имоги суспільного запиту та реальні результати управлінської діяльності мають формулюватися в одних і тих самих чітких соціально-педагогічних к</w:t>
      </w:r>
      <w:r>
        <w:rPr>
          <w:rFonts w:ascii="Times New Roman" w:eastAsia="Times New Roman" w:hAnsi="Times New Roman" w:cs="Times New Roman"/>
          <w:sz w:val="28"/>
          <w:szCs w:val="28"/>
          <w:lang w:eastAsia="ru-RU"/>
        </w:rPr>
        <w:t xml:space="preserve">атегоріях </w:t>
      </w:r>
      <w:r w:rsidR="00CD7383" w:rsidRPr="00E430F7">
        <w:rPr>
          <w:rFonts w:ascii="Times New Roman" w:hAnsi="Times New Roman" w:cs="Times New Roman"/>
          <w:sz w:val="28"/>
          <w:szCs w:val="28"/>
          <w:lang w:val="uk-UA"/>
        </w:rPr>
        <w:t>[57, с. 59].</w:t>
      </w:r>
      <w:r w:rsidRPr="00E430F7">
        <w:rPr>
          <w:rFonts w:ascii="Times New Roman" w:hAnsi="Times New Roman" w:cs="Times New Roman"/>
          <w:sz w:val="28"/>
          <w:szCs w:val="28"/>
          <w:lang w:val="uk-UA"/>
        </w:rPr>
        <w:t xml:space="preserve"> </w:t>
      </w:r>
      <w:r w:rsidRPr="00E430F7">
        <w:rPr>
          <w:rFonts w:ascii="Times New Roman" w:hAnsi="Times New Roman" w:cs="Times New Roman"/>
          <w:sz w:val="28"/>
          <w:szCs w:val="28"/>
        </w:rPr>
        <w:t>Можлив</w:t>
      </w:r>
      <w:r w:rsidRPr="00E430F7">
        <w:rPr>
          <w:rFonts w:ascii="Times New Roman" w:hAnsi="Times New Roman" w:cs="Times New Roman"/>
          <w:sz w:val="28"/>
          <w:szCs w:val="28"/>
          <w:lang w:val="uk-UA"/>
        </w:rPr>
        <w:t>е</w:t>
      </w:r>
      <w:r w:rsidRPr="00E430F7">
        <w:rPr>
          <w:rFonts w:ascii="Times New Roman" w:hAnsi="Times New Roman" w:cs="Times New Roman"/>
          <w:sz w:val="28"/>
          <w:szCs w:val="28"/>
        </w:rPr>
        <w:t xml:space="preserve"> застосування, що потрібно для нормального, а в ідеалі – оптимального функціонування управління освітнім процесом, а також для його вдосконалення і розвитку. </w:t>
      </w:r>
      <w:proofErr w:type="gramStart"/>
      <w:r w:rsidRPr="00E430F7">
        <w:rPr>
          <w:rFonts w:ascii="Times New Roman" w:hAnsi="Times New Roman" w:cs="Times New Roman"/>
          <w:sz w:val="28"/>
          <w:szCs w:val="28"/>
        </w:rPr>
        <w:t>У межах</w:t>
      </w:r>
      <w:proofErr w:type="gramEnd"/>
      <w:r w:rsidRPr="00E430F7">
        <w:rPr>
          <w:rFonts w:ascii="Times New Roman" w:hAnsi="Times New Roman" w:cs="Times New Roman"/>
          <w:sz w:val="28"/>
          <w:szCs w:val="28"/>
        </w:rPr>
        <w:t xml:space="preserve"> завдання оновлення системи середньої освіти постає потреба у створенні гіпотетичного опису механізму управління цим процесом як складової частини загальної системи управління освітою.</w:t>
      </w:r>
      <w:r w:rsidRPr="00E430F7">
        <w:rPr>
          <w:rFonts w:ascii="Times New Roman" w:hAnsi="Times New Roman" w:cs="Times New Roman"/>
          <w:sz w:val="28"/>
          <w:szCs w:val="28"/>
          <w:lang w:val="uk-UA"/>
        </w:rPr>
        <w:t xml:space="preserve"> Ключовим елементом педагогічної проектної діяльності є моделювання. Воно забезпечує стабільну роботу освітніх об'єктів і дає можливість прогнозувати ефекти від впровадження новацій.</w:t>
      </w:r>
      <w:r w:rsidR="00451EB1">
        <w:rPr>
          <w:rFonts w:ascii="Times New Roman" w:hAnsi="Times New Roman" w:cs="Times New Roman"/>
          <w:sz w:val="28"/>
          <w:szCs w:val="28"/>
          <w:lang w:val="uk-UA"/>
        </w:rPr>
        <w:t xml:space="preserve"> </w:t>
      </w:r>
      <w:r w:rsidRPr="00E430F7">
        <w:rPr>
          <w:rFonts w:ascii="Times New Roman" w:hAnsi="Times New Roman" w:cs="Times New Roman"/>
          <w:sz w:val="28"/>
          <w:szCs w:val="28"/>
          <w:lang w:val="uk-UA"/>
        </w:rPr>
        <w:t xml:space="preserve">Аналіз наукових джерел із моделювання педагогічних систем дозволяє застосувати та описати можливості типів моделей, які можуть бути використані в цьому процесі </w:t>
      </w:r>
      <w:r w:rsidR="00CD7383" w:rsidRPr="00E430F7">
        <w:rPr>
          <w:rFonts w:ascii="Times New Roman" w:hAnsi="Times New Roman" w:cs="Times New Roman"/>
          <w:sz w:val="28"/>
          <w:szCs w:val="28"/>
          <w:lang w:val="uk-UA"/>
        </w:rPr>
        <w:t>[63, с. 110-112].</w:t>
      </w:r>
    </w:p>
    <w:p w:rsidR="00451EB1" w:rsidRPr="00451EB1" w:rsidRDefault="00451EB1" w:rsidP="00451EB1">
      <w:pPr>
        <w:spacing w:after="0" w:line="360" w:lineRule="auto"/>
        <w:ind w:firstLine="709"/>
        <w:jc w:val="both"/>
        <w:rPr>
          <w:rFonts w:ascii="Times New Roman" w:hAnsi="Times New Roman" w:cs="Times New Roman"/>
          <w:bCs/>
          <w:sz w:val="28"/>
          <w:szCs w:val="28"/>
        </w:rPr>
      </w:pPr>
      <w:r w:rsidRPr="00451EB1">
        <w:rPr>
          <w:rFonts w:ascii="Times New Roman" w:hAnsi="Times New Roman" w:cs="Times New Roman"/>
          <w:bCs/>
          <w:sz w:val="28"/>
          <w:szCs w:val="28"/>
        </w:rPr>
        <w:t>1. Стадіальна модель</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Ця модель управління педагогічними системами поділяється на три наступні стадії:</w:t>
      </w:r>
    </w:p>
    <w:p w:rsidR="00451EB1" w:rsidRPr="00451EB1" w:rsidRDefault="00A818E7" w:rsidP="00EB63F9">
      <w:pPr>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t>ц</w:t>
      </w:r>
      <w:r w:rsidR="00451EB1" w:rsidRPr="00451EB1">
        <w:rPr>
          <w:rFonts w:ascii="Times New Roman" w:hAnsi="Times New Roman" w:cs="Times New Roman"/>
          <w:bCs/>
          <w:sz w:val="28"/>
          <w:szCs w:val="28"/>
        </w:rPr>
        <w:t>ільова стадія</w:t>
      </w:r>
      <w:r w:rsidR="00451EB1" w:rsidRPr="00451EB1">
        <w:rPr>
          <w:rFonts w:ascii="Times New Roman" w:hAnsi="Times New Roman" w:cs="Times New Roman"/>
          <w:sz w:val="28"/>
          <w:szCs w:val="28"/>
        </w:rPr>
        <w:t>: формулюється основна ціль управління, яка починає стратегічний напрямок діяльності</w:t>
      </w:r>
      <w:r>
        <w:rPr>
          <w:rFonts w:ascii="Times New Roman" w:hAnsi="Times New Roman" w:cs="Times New Roman"/>
          <w:sz w:val="28"/>
          <w:szCs w:val="28"/>
          <w:lang w:val="uk-UA"/>
        </w:rPr>
        <w:t>;</w:t>
      </w:r>
    </w:p>
    <w:p w:rsidR="00451EB1" w:rsidRPr="00451EB1" w:rsidRDefault="00A818E7" w:rsidP="00EB63F9">
      <w:pPr>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lastRenderedPageBreak/>
        <w:t>с</w:t>
      </w:r>
      <w:r w:rsidR="00451EB1" w:rsidRPr="00451EB1">
        <w:rPr>
          <w:rFonts w:ascii="Times New Roman" w:hAnsi="Times New Roman" w:cs="Times New Roman"/>
          <w:bCs/>
          <w:sz w:val="28"/>
          <w:szCs w:val="28"/>
        </w:rPr>
        <w:t>оціально-психологічна стадія</w:t>
      </w:r>
      <w:r w:rsidR="00451EB1" w:rsidRPr="00451EB1">
        <w:rPr>
          <w:rFonts w:ascii="Times New Roman" w:hAnsi="Times New Roman" w:cs="Times New Roman"/>
          <w:sz w:val="28"/>
          <w:szCs w:val="28"/>
        </w:rPr>
        <w:t>: враховуються соціальні та психологічні аспекти, які впливають на суб'єктів педагогічного процесу, зокрема їх мотивацію, потреби та взаємодію</w:t>
      </w:r>
      <w:r>
        <w:rPr>
          <w:rFonts w:ascii="Times New Roman" w:hAnsi="Times New Roman" w:cs="Times New Roman"/>
          <w:sz w:val="28"/>
          <w:szCs w:val="28"/>
          <w:lang w:val="uk-UA"/>
        </w:rPr>
        <w:t>;</w:t>
      </w:r>
    </w:p>
    <w:p w:rsidR="00451EB1" w:rsidRPr="00451EB1" w:rsidRDefault="00A818E7" w:rsidP="00EB63F9">
      <w:pPr>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t>о</w:t>
      </w:r>
      <w:r w:rsidR="00451EB1" w:rsidRPr="00451EB1">
        <w:rPr>
          <w:rFonts w:ascii="Times New Roman" w:hAnsi="Times New Roman" w:cs="Times New Roman"/>
          <w:bCs/>
          <w:sz w:val="28"/>
          <w:szCs w:val="28"/>
        </w:rPr>
        <w:t>перативна стадія</w:t>
      </w:r>
      <w:r w:rsidR="00451EB1" w:rsidRPr="00451EB1">
        <w:rPr>
          <w:rFonts w:ascii="Times New Roman" w:hAnsi="Times New Roman" w:cs="Times New Roman"/>
          <w:sz w:val="28"/>
          <w:szCs w:val="28"/>
        </w:rPr>
        <w:t>: реалізуються практичні дії, спрямовані на досягнення поставлених цілей</w:t>
      </w:r>
      <w:r>
        <w:rPr>
          <w:rFonts w:ascii="Times New Roman" w:hAnsi="Times New Roman" w:cs="Times New Roman"/>
          <w:sz w:val="28"/>
          <w:szCs w:val="28"/>
          <w:lang w:val="uk-UA"/>
        </w:rPr>
        <w:t>;</w:t>
      </w:r>
    </w:p>
    <w:p w:rsidR="00451EB1" w:rsidRPr="00451EB1" w:rsidRDefault="00451EB1" w:rsidP="00451EB1">
      <w:pPr>
        <w:spacing w:after="0" w:line="360" w:lineRule="auto"/>
        <w:ind w:firstLine="709"/>
        <w:jc w:val="both"/>
        <w:rPr>
          <w:rFonts w:ascii="Times New Roman" w:hAnsi="Times New Roman" w:cs="Times New Roman"/>
          <w:bCs/>
          <w:sz w:val="28"/>
          <w:szCs w:val="28"/>
        </w:rPr>
      </w:pPr>
      <w:r w:rsidRPr="00451EB1">
        <w:rPr>
          <w:rFonts w:ascii="Times New Roman" w:hAnsi="Times New Roman" w:cs="Times New Roman"/>
          <w:bCs/>
          <w:sz w:val="28"/>
          <w:szCs w:val="28"/>
        </w:rPr>
        <w:t>2. Функціональна модель</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Ця модель базується на виконанні низки взаємопов’язаних функцій:</w:t>
      </w:r>
    </w:p>
    <w:p w:rsidR="00451EB1" w:rsidRPr="00451EB1" w:rsidRDefault="00A818E7" w:rsidP="00EB63F9">
      <w:pPr>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t>г</w:t>
      </w:r>
      <w:r w:rsidR="00451EB1" w:rsidRPr="00451EB1">
        <w:rPr>
          <w:rFonts w:ascii="Times New Roman" w:hAnsi="Times New Roman" w:cs="Times New Roman"/>
          <w:bCs/>
          <w:sz w:val="28"/>
          <w:szCs w:val="28"/>
        </w:rPr>
        <w:t>ностичний компонент</w:t>
      </w:r>
      <w:r w:rsidR="00451EB1" w:rsidRPr="00451EB1">
        <w:rPr>
          <w:rFonts w:ascii="Times New Roman" w:hAnsi="Times New Roman" w:cs="Times New Roman"/>
          <w:sz w:val="28"/>
          <w:szCs w:val="28"/>
        </w:rPr>
        <w:t>: ключовий елемент, що забезпечує збирання, аналіз та систематизацію інформації про всі аспекти роботи педагогічної системи. Він служить підставою для ухвалення рішення</w:t>
      </w:r>
      <w:r>
        <w:rPr>
          <w:rFonts w:ascii="Times New Roman" w:hAnsi="Times New Roman" w:cs="Times New Roman"/>
          <w:sz w:val="28"/>
          <w:szCs w:val="28"/>
          <w:lang w:val="uk-UA"/>
        </w:rPr>
        <w:t>;</w:t>
      </w:r>
    </w:p>
    <w:p w:rsidR="00451EB1" w:rsidRPr="00451EB1" w:rsidRDefault="00A818E7" w:rsidP="00EB63F9">
      <w:pPr>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t>п</w:t>
      </w:r>
      <w:r w:rsidR="00451EB1" w:rsidRPr="00451EB1">
        <w:rPr>
          <w:rFonts w:ascii="Times New Roman" w:hAnsi="Times New Roman" w:cs="Times New Roman"/>
          <w:bCs/>
          <w:sz w:val="28"/>
          <w:szCs w:val="28"/>
        </w:rPr>
        <w:t>роектувальний компонент</w:t>
      </w:r>
      <w:r w:rsidR="00451EB1" w:rsidRPr="00451EB1">
        <w:rPr>
          <w:rFonts w:ascii="Times New Roman" w:hAnsi="Times New Roman" w:cs="Times New Roman"/>
          <w:sz w:val="28"/>
          <w:szCs w:val="28"/>
        </w:rPr>
        <w:t>: пов'язаний із розробкою планів та проектів для досягнення поставлених цілей</w:t>
      </w:r>
      <w:r>
        <w:rPr>
          <w:rFonts w:ascii="Times New Roman" w:hAnsi="Times New Roman" w:cs="Times New Roman"/>
          <w:sz w:val="28"/>
          <w:szCs w:val="28"/>
          <w:lang w:val="uk-UA"/>
        </w:rPr>
        <w:t>;</w:t>
      </w:r>
    </w:p>
    <w:p w:rsidR="00451EB1" w:rsidRPr="00451EB1" w:rsidRDefault="00A818E7" w:rsidP="00EB63F9">
      <w:pPr>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t>к</w:t>
      </w:r>
      <w:r w:rsidR="00451EB1" w:rsidRPr="00451EB1">
        <w:rPr>
          <w:rFonts w:ascii="Times New Roman" w:hAnsi="Times New Roman" w:cs="Times New Roman"/>
          <w:bCs/>
          <w:sz w:val="28"/>
          <w:szCs w:val="28"/>
        </w:rPr>
        <w:t>онструктивний компонент</w:t>
      </w:r>
      <w:r w:rsidR="00451EB1" w:rsidRPr="00451EB1">
        <w:rPr>
          <w:rFonts w:ascii="Times New Roman" w:hAnsi="Times New Roman" w:cs="Times New Roman"/>
          <w:sz w:val="28"/>
          <w:szCs w:val="28"/>
        </w:rPr>
        <w:t>: забезпечення створення структури діяльності, її форм і методів</w:t>
      </w:r>
      <w:r>
        <w:rPr>
          <w:rFonts w:ascii="Times New Roman" w:hAnsi="Times New Roman" w:cs="Times New Roman"/>
          <w:sz w:val="28"/>
          <w:szCs w:val="28"/>
          <w:lang w:val="uk-UA"/>
        </w:rPr>
        <w:t>;</w:t>
      </w:r>
    </w:p>
    <w:p w:rsidR="00451EB1" w:rsidRPr="00451EB1" w:rsidRDefault="00A818E7" w:rsidP="00EB63F9">
      <w:pPr>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t>о</w:t>
      </w:r>
      <w:r w:rsidR="00451EB1" w:rsidRPr="00451EB1">
        <w:rPr>
          <w:rFonts w:ascii="Times New Roman" w:hAnsi="Times New Roman" w:cs="Times New Roman"/>
          <w:bCs/>
          <w:sz w:val="28"/>
          <w:szCs w:val="28"/>
        </w:rPr>
        <w:t>рганізаторський компонент</w:t>
      </w:r>
      <w:r w:rsidR="00451EB1" w:rsidRPr="00451EB1">
        <w:rPr>
          <w:rFonts w:ascii="Times New Roman" w:hAnsi="Times New Roman" w:cs="Times New Roman"/>
          <w:sz w:val="28"/>
          <w:szCs w:val="28"/>
        </w:rPr>
        <w:t>: спрямований на управління ресурсами, процесами та взаємодією системи учасників</w:t>
      </w:r>
      <w:r>
        <w:rPr>
          <w:rFonts w:ascii="Times New Roman" w:hAnsi="Times New Roman" w:cs="Times New Roman"/>
          <w:sz w:val="28"/>
          <w:szCs w:val="28"/>
          <w:lang w:val="uk-UA"/>
        </w:rPr>
        <w:t>;</w:t>
      </w:r>
    </w:p>
    <w:p w:rsidR="00451EB1" w:rsidRPr="00451EB1" w:rsidRDefault="00A818E7" w:rsidP="00EB63F9">
      <w:pPr>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t>к</w:t>
      </w:r>
      <w:r w:rsidR="00451EB1" w:rsidRPr="00451EB1">
        <w:rPr>
          <w:rFonts w:ascii="Times New Roman" w:hAnsi="Times New Roman" w:cs="Times New Roman"/>
          <w:bCs/>
          <w:sz w:val="28"/>
          <w:szCs w:val="28"/>
        </w:rPr>
        <w:t>омунікативний компонент</w:t>
      </w:r>
      <w:r w:rsidR="00451EB1" w:rsidRPr="00451EB1">
        <w:rPr>
          <w:rFonts w:ascii="Times New Roman" w:hAnsi="Times New Roman" w:cs="Times New Roman"/>
          <w:sz w:val="28"/>
          <w:szCs w:val="28"/>
        </w:rPr>
        <w:t>: відповідає інсталяції та підтримує зв’язки між усіма елементами педагогічної системи.</w:t>
      </w:r>
    </w:p>
    <w:p w:rsidR="00451EB1" w:rsidRPr="00451EB1" w:rsidRDefault="00451EB1" w:rsidP="00451EB1">
      <w:pPr>
        <w:spacing w:after="0" w:line="360" w:lineRule="auto"/>
        <w:ind w:firstLine="709"/>
        <w:jc w:val="both"/>
        <w:rPr>
          <w:rFonts w:ascii="Times New Roman" w:hAnsi="Times New Roman" w:cs="Times New Roman"/>
          <w:bCs/>
          <w:sz w:val="28"/>
          <w:szCs w:val="28"/>
        </w:rPr>
      </w:pPr>
      <w:r w:rsidRPr="00451EB1">
        <w:rPr>
          <w:rFonts w:ascii="Times New Roman" w:hAnsi="Times New Roman" w:cs="Times New Roman"/>
          <w:bCs/>
          <w:sz w:val="28"/>
          <w:szCs w:val="28"/>
        </w:rPr>
        <w:t>3. Ситуаційна модель</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Ця модель базується на розумінні ситуації як суб'єктивного відображення об'єктивних взаємодій між людиною та середовищем її життєдіяльності. Вона включає:</w:t>
      </w:r>
    </w:p>
    <w:p w:rsidR="00451EB1" w:rsidRPr="00451EB1" w:rsidRDefault="004322DD" w:rsidP="00EB63F9">
      <w:pPr>
        <w:numPr>
          <w:ilvl w:val="0"/>
          <w:numId w:val="40"/>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t>о</w:t>
      </w:r>
      <w:r w:rsidR="00451EB1" w:rsidRPr="00451EB1">
        <w:rPr>
          <w:rFonts w:ascii="Times New Roman" w:hAnsi="Times New Roman" w:cs="Times New Roman"/>
          <w:bCs/>
          <w:sz w:val="28"/>
          <w:szCs w:val="28"/>
        </w:rPr>
        <w:t>б'єктно-суб'єктні відносини</w:t>
      </w:r>
      <w:r w:rsidR="00451EB1" w:rsidRPr="00451EB1">
        <w:rPr>
          <w:rFonts w:ascii="Times New Roman" w:hAnsi="Times New Roman" w:cs="Times New Roman"/>
          <w:sz w:val="28"/>
          <w:szCs w:val="28"/>
        </w:rPr>
        <w:t>: взаємодія людини з предметним світом, її ставлення до об'єктів навколо</w:t>
      </w:r>
      <w:r>
        <w:rPr>
          <w:rFonts w:ascii="Times New Roman" w:hAnsi="Times New Roman" w:cs="Times New Roman"/>
          <w:sz w:val="28"/>
          <w:szCs w:val="28"/>
          <w:lang w:val="uk-UA"/>
        </w:rPr>
        <w:t>;</w:t>
      </w:r>
    </w:p>
    <w:p w:rsidR="004322DD" w:rsidRDefault="004322DD" w:rsidP="00EB63F9">
      <w:pPr>
        <w:numPr>
          <w:ilvl w:val="0"/>
          <w:numId w:val="40"/>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lang w:val="uk-UA"/>
        </w:rPr>
        <w:t>с</w:t>
      </w:r>
      <w:r w:rsidR="00451EB1" w:rsidRPr="00451EB1">
        <w:rPr>
          <w:rFonts w:ascii="Times New Roman" w:hAnsi="Times New Roman" w:cs="Times New Roman"/>
          <w:bCs/>
          <w:sz w:val="28"/>
          <w:szCs w:val="28"/>
        </w:rPr>
        <w:t>уб'єктно-суб'єктні відносини</w:t>
      </w:r>
      <w:r w:rsidR="00451EB1" w:rsidRPr="00451EB1">
        <w:rPr>
          <w:rFonts w:ascii="Times New Roman" w:hAnsi="Times New Roman" w:cs="Times New Roman"/>
          <w:sz w:val="28"/>
          <w:szCs w:val="28"/>
        </w:rPr>
        <w:t>: відносини між людьми, зокрема в педагогічному контексті.</w:t>
      </w:r>
    </w:p>
    <w:p w:rsidR="00451EB1" w:rsidRPr="00451EB1" w:rsidRDefault="00451EB1" w:rsidP="004322DD">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У навчальній ситуації педагог стає для учня елементом причини, що впливають на його розвиток, тоді як учень для педагога виступає елементом зовнішніх потреб.</w:t>
      </w:r>
    </w:p>
    <w:p w:rsidR="00451EB1" w:rsidRPr="00451EB1" w:rsidRDefault="00451EB1" w:rsidP="00451EB1">
      <w:pPr>
        <w:spacing w:after="0" w:line="360" w:lineRule="auto"/>
        <w:ind w:firstLine="709"/>
        <w:jc w:val="both"/>
        <w:rPr>
          <w:rFonts w:ascii="Times New Roman" w:hAnsi="Times New Roman" w:cs="Times New Roman"/>
          <w:bCs/>
          <w:sz w:val="28"/>
          <w:szCs w:val="28"/>
        </w:rPr>
      </w:pPr>
      <w:r w:rsidRPr="00451EB1">
        <w:rPr>
          <w:rFonts w:ascii="Times New Roman" w:hAnsi="Times New Roman" w:cs="Times New Roman"/>
          <w:bCs/>
          <w:sz w:val="28"/>
          <w:szCs w:val="28"/>
        </w:rPr>
        <w:t>4. Ігрове моделювання</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lastRenderedPageBreak/>
        <w:t>Ця модель забезпечує активне використання ігрових методів у педагогічній практиці. Вона спрямована на розвиток нових форм соціальної організовано</w:t>
      </w:r>
      <w:r w:rsidR="00A818E7">
        <w:rPr>
          <w:rFonts w:ascii="Times New Roman" w:hAnsi="Times New Roman" w:cs="Times New Roman"/>
          <w:sz w:val="28"/>
          <w:szCs w:val="28"/>
        </w:rPr>
        <w:t>сті та культури взаємовідносин</w:t>
      </w:r>
      <w:r w:rsidR="00A818E7">
        <w:rPr>
          <w:rFonts w:ascii="Times New Roman" w:hAnsi="Times New Roman" w:cs="Times New Roman"/>
          <w:sz w:val="28"/>
          <w:szCs w:val="28"/>
          <w:lang w:val="uk-UA"/>
        </w:rPr>
        <w:t xml:space="preserve"> </w:t>
      </w:r>
      <w:r w:rsidRPr="00451EB1">
        <w:rPr>
          <w:rFonts w:ascii="Times New Roman" w:hAnsi="Times New Roman" w:cs="Times New Roman"/>
          <w:sz w:val="28"/>
          <w:szCs w:val="28"/>
        </w:rPr>
        <w:t>особливості:</w:t>
      </w:r>
    </w:p>
    <w:p w:rsidR="00451EB1" w:rsidRPr="00451EB1" w:rsidRDefault="00A818E7" w:rsidP="00EB63F9">
      <w:pPr>
        <w:numPr>
          <w:ilvl w:val="0"/>
          <w:numId w:val="4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00451EB1" w:rsidRPr="00451EB1">
        <w:rPr>
          <w:rFonts w:ascii="Times New Roman" w:hAnsi="Times New Roman" w:cs="Times New Roman"/>
          <w:sz w:val="28"/>
          <w:szCs w:val="28"/>
        </w:rPr>
        <w:t>ідображає процес, умови, засоби та організацію і</w:t>
      </w:r>
      <w:r>
        <w:rPr>
          <w:rFonts w:ascii="Times New Roman" w:hAnsi="Times New Roman" w:cs="Times New Roman"/>
          <w:sz w:val="28"/>
          <w:szCs w:val="28"/>
        </w:rPr>
        <w:t>грового простору</w:t>
      </w:r>
      <w:r>
        <w:rPr>
          <w:rFonts w:ascii="Times New Roman" w:hAnsi="Times New Roman" w:cs="Times New Roman"/>
          <w:sz w:val="28"/>
          <w:szCs w:val="28"/>
          <w:lang w:val="uk-UA"/>
        </w:rPr>
        <w:t>;</w:t>
      </w:r>
    </w:p>
    <w:p w:rsidR="00A818E7" w:rsidRDefault="00A818E7" w:rsidP="00EB63F9">
      <w:pPr>
        <w:numPr>
          <w:ilvl w:val="0"/>
          <w:numId w:val="4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с</w:t>
      </w:r>
      <w:r w:rsidR="00451EB1" w:rsidRPr="00451EB1">
        <w:rPr>
          <w:rFonts w:ascii="Times New Roman" w:hAnsi="Times New Roman" w:cs="Times New Roman"/>
          <w:sz w:val="28"/>
          <w:szCs w:val="28"/>
        </w:rPr>
        <w:t>прияє рефлексії через миследіяльність.</w:t>
      </w:r>
    </w:p>
    <w:p w:rsidR="00451EB1" w:rsidRPr="00A818E7" w:rsidRDefault="00451EB1" w:rsidP="00A818E7">
      <w:pPr>
        <w:spacing w:after="0" w:line="360" w:lineRule="auto"/>
        <w:ind w:firstLine="709"/>
        <w:jc w:val="both"/>
        <w:rPr>
          <w:rFonts w:ascii="Times New Roman" w:hAnsi="Times New Roman" w:cs="Times New Roman"/>
          <w:sz w:val="28"/>
          <w:szCs w:val="28"/>
        </w:rPr>
      </w:pPr>
      <w:r w:rsidRPr="00A818E7">
        <w:rPr>
          <w:rFonts w:ascii="Times New Roman" w:hAnsi="Times New Roman" w:cs="Times New Roman"/>
          <w:sz w:val="28"/>
          <w:szCs w:val="28"/>
        </w:rPr>
        <w:t>Ця модель особливо актуальна для створення творчого й мотиву актуального середовища в освіті.</w:t>
      </w:r>
    </w:p>
    <w:p w:rsidR="00451EB1" w:rsidRPr="00451EB1" w:rsidRDefault="00451EB1" w:rsidP="00451EB1">
      <w:pPr>
        <w:spacing w:after="0" w:line="360" w:lineRule="auto"/>
        <w:ind w:firstLine="709"/>
        <w:jc w:val="both"/>
        <w:rPr>
          <w:rFonts w:ascii="Times New Roman" w:hAnsi="Times New Roman" w:cs="Times New Roman"/>
          <w:bCs/>
          <w:sz w:val="28"/>
          <w:szCs w:val="28"/>
        </w:rPr>
      </w:pPr>
      <w:r w:rsidRPr="00451EB1">
        <w:rPr>
          <w:rFonts w:ascii="Times New Roman" w:hAnsi="Times New Roman" w:cs="Times New Roman"/>
          <w:bCs/>
          <w:sz w:val="28"/>
          <w:szCs w:val="28"/>
        </w:rPr>
        <w:t>5. Концептуальна модель</w:t>
      </w:r>
    </w:p>
    <w:p w:rsidR="00CD7383" w:rsidRPr="00451EB1" w:rsidRDefault="00451EB1" w:rsidP="00681C23">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Гіпотетична концептуальна модель управління освітніми об'єктами розробляється для забезпечення ефективності педагогічного процесу. Вона враховує такі вимоги:</w:t>
      </w:r>
      <w:r w:rsidR="00681C23">
        <w:rPr>
          <w:rFonts w:ascii="Times New Roman" w:hAnsi="Times New Roman" w:cs="Times New Roman"/>
          <w:sz w:val="28"/>
          <w:szCs w:val="28"/>
          <w:lang w:val="uk-UA"/>
        </w:rPr>
        <w:t xml:space="preserve"> </w:t>
      </w:r>
      <w:r w:rsidRPr="00451EB1">
        <w:rPr>
          <w:rFonts w:ascii="Times New Roman" w:hAnsi="Times New Roman" w:cs="Times New Roman"/>
          <w:sz w:val="28"/>
          <w:szCs w:val="28"/>
        </w:rPr>
        <w:t>відповідність професій</w:t>
      </w:r>
      <w:r w:rsidR="00681C23">
        <w:rPr>
          <w:rFonts w:ascii="Times New Roman" w:hAnsi="Times New Roman" w:cs="Times New Roman"/>
          <w:sz w:val="28"/>
          <w:szCs w:val="28"/>
        </w:rPr>
        <w:t>но-освітнім потребам сучасності</w:t>
      </w:r>
      <w:r w:rsidR="00681C23">
        <w:rPr>
          <w:rFonts w:ascii="Times New Roman" w:hAnsi="Times New Roman" w:cs="Times New Roman"/>
          <w:sz w:val="28"/>
          <w:szCs w:val="28"/>
          <w:lang w:val="uk-UA"/>
        </w:rPr>
        <w:t xml:space="preserve">, </w:t>
      </w:r>
      <w:r w:rsidRPr="00451EB1">
        <w:rPr>
          <w:rFonts w:ascii="Times New Roman" w:hAnsi="Times New Roman" w:cs="Times New Roman"/>
          <w:sz w:val="28"/>
          <w:szCs w:val="28"/>
        </w:rPr>
        <w:t>адаптація до доступних або прогн</w:t>
      </w:r>
      <w:r w:rsidR="00681C23">
        <w:rPr>
          <w:rFonts w:ascii="Times New Roman" w:hAnsi="Times New Roman" w:cs="Times New Roman"/>
          <w:sz w:val="28"/>
          <w:szCs w:val="28"/>
        </w:rPr>
        <w:t>озованих ресурсів і можливостей</w:t>
      </w:r>
      <w:r w:rsidR="00681C23">
        <w:rPr>
          <w:rFonts w:ascii="Times New Roman" w:hAnsi="Times New Roman" w:cs="Times New Roman"/>
          <w:sz w:val="28"/>
          <w:szCs w:val="28"/>
          <w:lang w:val="uk-UA"/>
        </w:rPr>
        <w:t xml:space="preserve">, </w:t>
      </w:r>
      <w:r w:rsidRPr="00451EB1">
        <w:rPr>
          <w:rFonts w:ascii="Times New Roman" w:hAnsi="Times New Roman" w:cs="Times New Roman"/>
          <w:sz w:val="28"/>
          <w:szCs w:val="28"/>
        </w:rPr>
        <w:t xml:space="preserve">включає всі необхідні компоненти системи, забезпечуючи їх взаємозв'язок і гармонійність.Чим чіткіший та продуманіший образ бажаного майбутнього, закладений у моделі, тим складніші проблеми можна вирішити і досягти значних змін. Це лише можливо </w:t>
      </w:r>
      <w:proofErr w:type="gramStart"/>
      <w:r w:rsidRPr="00451EB1">
        <w:rPr>
          <w:rFonts w:ascii="Times New Roman" w:hAnsi="Times New Roman" w:cs="Times New Roman"/>
          <w:sz w:val="28"/>
          <w:szCs w:val="28"/>
        </w:rPr>
        <w:t>за умов</w:t>
      </w:r>
      <w:proofErr w:type="gramEnd"/>
      <w:r w:rsidRPr="00451EB1">
        <w:rPr>
          <w:rFonts w:ascii="Times New Roman" w:hAnsi="Times New Roman" w:cs="Times New Roman"/>
          <w:sz w:val="28"/>
          <w:szCs w:val="28"/>
        </w:rPr>
        <w:t xml:space="preserve"> реалістичності цілей і наявність більш</w:t>
      </w:r>
      <w:r>
        <w:rPr>
          <w:rFonts w:ascii="Times New Roman" w:hAnsi="Times New Roman" w:cs="Times New Roman"/>
          <w:sz w:val="28"/>
          <w:szCs w:val="28"/>
        </w:rPr>
        <w:t>ості ресурсів для їх досягнення</w:t>
      </w:r>
      <w:r w:rsidRPr="00451EB1">
        <w:rPr>
          <w:rFonts w:ascii="Times New Roman" w:hAnsi="Times New Roman" w:cs="Times New Roman"/>
          <w:sz w:val="28"/>
          <w:szCs w:val="28"/>
          <w:lang w:val="uk-UA"/>
        </w:rPr>
        <w:t xml:space="preserve"> </w:t>
      </w:r>
      <w:r w:rsidR="00CD7383" w:rsidRPr="009D0645">
        <w:rPr>
          <w:rFonts w:ascii="Times New Roman" w:hAnsi="Times New Roman" w:cs="Times New Roman"/>
          <w:sz w:val="28"/>
          <w:szCs w:val="28"/>
          <w:lang w:val="uk-UA"/>
        </w:rPr>
        <w:t>[61, с. 48].</w:t>
      </w:r>
    </w:p>
    <w:p w:rsidR="00451EB1" w:rsidRPr="00451EB1" w:rsidRDefault="00451EB1" w:rsidP="00681C23">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 xml:space="preserve">Моделювання процесу управління освітніми об'єктами доцільно починати з розробки </w:t>
      </w:r>
      <w:r w:rsidRPr="00451EB1">
        <w:rPr>
          <w:rFonts w:ascii="Times New Roman" w:hAnsi="Times New Roman" w:cs="Times New Roman"/>
          <w:bCs/>
          <w:sz w:val="28"/>
          <w:szCs w:val="28"/>
        </w:rPr>
        <w:t>позиційної моделі</w:t>
      </w:r>
      <w:r w:rsidRPr="00451EB1">
        <w:rPr>
          <w:rFonts w:ascii="Times New Roman" w:hAnsi="Times New Roman" w:cs="Times New Roman"/>
          <w:sz w:val="28"/>
          <w:szCs w:val="28"/>
        </w:rPr>
        <w:t>. Це загальна схема діяльності, яка забезпечує забезпечення кроків для досягнення поставленої мети.</w:t>
      </w:r>
    </w:p>
    <w:p w:rsidR="00451EB1" w:rsidRPr="00451EB1" w:rsidRDefault="00451EB1" w:rsidP="00451EB1">
      <w:pPr>
        <w:spacing w:after="0" w:line="360" w:lineRule="auto"/>
        <w:ind w:firstLine="709"/>
        <w:rPr>
          <w:rFonts w:ascii="Times New Roman" w:hAnsi="Times New Roman" w:cs="Times New Roman"/>
          <w:sz w:val="28"/>
          <w:szCs w:val="28"/>
        </w:rPr>
      </w:pPr>
      <w:r w:rsidRPr="00451EB1">
        <w:rPr>
          <w:rFonts w:ascii="Times New Roman" w:hAnsi="Times New Roman" w:cs="Times New Roman"/>
          <w:sz w:val="28"/>
          <w:szCs w:val="28"/>
        </w:rPr>
        <w:t xml:space="preserve">Узагальнена модель має </w:t>
      </w:r>
      <w:r w:rsidRPr="00451EB1">
        <w:rPr>
          <w:rFonts w:ascii="Times New Roman" w:hAnsi="Times New Roman" w:cs="Times New Roman"/>
          <w:bCs/>
          <w:sz w:val="28"/>
          <w:szCs w:val="28"/>
        </w:rPr>
        <w:t>блокову структуру</w:t>
      </w:r>
      <w:r w:rsidRPr="00451EB1">
        <w:rPr>
          <w:rFonts w:ascii="Times New Roman" w:hAnsi="Times New Roman" w:cs="Times New Roman"/>
          <w:sz w:val="28"/>
          <w:szCs w:val="28"/>
        </w:rPr>
        <w:t>, де кожен блок включає:</w:t>
      </w:r>
    </w:p>
    <w:p w:rsidR="00451EB1" w:rsidRPr="00451EB1" w:rsidRDefault="00451EB1" w:rsidP="00EB63F9">
      <w:pPr>
        <w:numPr>
          <w:ilvl w:val="0"/>
          <w:numId w:val="42"/>
        </w:numPr>
        <w:spacing w:after="0" w:line="360" w:lineRule="auto"/>
        <w:ind w:left="0" w:firstLine="709"/>
        <w:rPr>
          <w:rFonts w:ascii="Times New Roman" w:hAnsi="Times New Roman" w:cs="Times New Roman"/>
          <w:sz w:val="28"/>
          <w:szCs w:val="28"/>
        </w:rPr>
      </w:pPr>
      <w:r w:rsidRPr="00451EB1">
        <w:rPr>
          <w:rFonts w:ascii="Times New Roman" w:hAnsi="Times New Roman" w:cs="Times New Roman"/>
          <w:bCs/>
          <w:sz w:val="28"/>
          <w:szCs w:val="28"/>
        </w:rPr>
        <w:t>Змістовне ядро</w:t>
      </w:r>
      <w:r w:rsidRPr="00451EB1">
        <w:rPr>
          <w:rFonts w:ascii="Times New Roman" w:hAnsi="Times New Roman" w:cs="Times New Roman"/>
          <w:sz w:val="28"/>
          <w:szCs w:val="28"/>
        </w:rPr>
        <w:t xml:space="preserve"> ​</w:t>
      </w:r>
      <w:proofErr w:type="gramStart"/>
      <w:r w:rsidRPr="00451EB1">
        <w:rPr>
          <w:rFonts w:ascii="Times New Roman" w:hAnsi="Times New Roman" w:cs="Times New Roman"/>
          <w:sz w:val="28"/>
          <w:szCs w:val="28"/>
        </w:rPr>
        <w:t>​(</w:t>
      </w:r>
      <w:proofErr w:type="gramEnd"/>
      <w:r w:rsidRPr="00451EB1">
        <w:rPr>
          <w:rFonts w:ascii="Times New Roman" w:hAnsi="Times New Roman" w:cs="Times New Roman"/>
          <w:sz w:val="28"/>
          <w:szCs w:val="28"/>
        </w:rPr>
        <w:t>основні завдання).</w:t>
      </w:r>
    </w:p>
    <w:p w:rsidR="00451EB1" w:rsidRPr="00451EB1" w:rsidRDefault="00451EB1" w:rsidP="00EB63F9">
      <w:pPr>
        <w:numPr>
          <w:ilvl w:val="0"/>
          <w:numId w:val="42"/>
        </w:numPr>
        <w:spacing w:after="0" w:line="360" w:lineRule="auto"/>
        <w:ind w:left="0" w:firstLine="709"/>
        <w:rPr>
          <w:rFonts w:ascii="Times New Roman" w:hAnsi="Times New Roman" w:cs="Times New Roman"/>
          <w:sz w:val="28"/>
          <w:szCs w:val="28"/>
        </w:rPr>
      </w:pPr>
      <w:r w:rsidRPr="00451EB1">
        <w:rPr>
          <w:rFonts w:ascii="Times New Roman" w:hAnsi="Times New Roman" w:cs="Times New Roman"/>
          <w:sz w:val="28"/>
          <w:szCs w:val="28"/>
        </w:rPr>
        <w:t xml:space="preserve">Елементи, які відображають </w:t>
      </w:r>
      <w:r w:rsidRPr="00451EB1">
        <w:rPr>
          <w:rFonts w:ascii="Times New Roman" w:hAnsi="Times New Roman" w:cs="Times New Roman"/>
          <w:bCs/>
          <w:sz w:val="28"/>
          <w:szCs w:val="28"/>
        </w:rPr>
        <w:t>інфраструктурні проблеми</w:t>
      </w:r>
      <w:r w:rsidRPr="00451EB1">
        <w:rPr>
          <w:rFonts w:ascii="Times New Roman" w:hAnsi="Times New Roman" w:cs="Times New Roman"/>
          <w:sz w:val="28"/>
          <w:szCs w:val="28"/>
        </w:rPr>
        <w:t>, пов'язані з конкретними завданнями на певному етапі реалізації моделі.</w:t>
      </w:r>
    </w:p>
    <w:p w:rsidR="00451EB1" w:rsidRPr="00451EB1" w:rsidRDefault="00451EB1" w:rsidP="00451EB1">
      <w:pPr>
        <w:spacing w:after="0" w:line="360" w:lineRule="auto"/>
        <w:ind w:firstLine="709"/>
        <w:rPr>
          <w:rFonts w:ascii="Times New Roman" w:hAnsi="Times New Roman" w:cs="Times New Roman"/>
          <w:sz w:val="28"/>
          <w:szCs w:val="28"/>
        </w:rPr>
      </w:pPr>
      <w:r w:rsidRPr="00451EB1">
        <w:rPr>
          <w:rFonts w:ascii="Times New Roman" w:hAnsi="Times New Roman" w:cs="Times New Roman"/>
          <w:sz w:val="28"/>
          <w:szCs w:val="28"/>
        </w:rPr>
        <w:t>Каталог моделей блоків складається з трьох основних елементів:</w:t>
      </w:r>
    </w:p>
    <w:p w:rsidR="00451EB1" w:rsidRPr="00451EB1" w:rsidRDefault="00451EB1" w:rsidP="00EB63F9">
      <w:pPr>
        <w:numPr>
          <w:ilvl w:val="0"/>
          <w:numId w:val="43"/>
        </w:numPr>
        <w:spacing w:after="0" w:line="360" w:lineRule="auto"/>
        <w:ind w:left="0" w:firstLine="709"/>
        <w:rPr>
          <w:rFonts w:ascii="Times New Roman" w:hAnsi="Times New Roman" w:cs="Times New Roman"/>
          <w:sz w:val="28"/>
          <w:szCs w:val="28"/>
        </w:rPr>
      </w:pPr>
      <w:r w:rsidRPr="00451EB1">
        <w:rPr>
          <w:rFonts w:ascii="Times New Roman" w:hAnsi="Times New Roman" w:cs="Times New Roman"/>
          <w:bCs/>
          <w:sz w:val="28"/>
          <w:szCs w:val="28"/>
        </w:rPr>
        <w:t>Аналітичний блок</w:t>
      </w:r>
      <w:r w:rsidRPr="00451EB1">
        <w:rPr>
          <w:rFonts w:ascii="Times New Roman" w:hAnsi="Times New Roman" w:cs="Times New Roman"/>
          <w:sz w:val="28"/>
          <w:szCs w:val="28"/>
        </w:rPr>
        <w:t xml:space="preserve">: </w:t>
      </w:r>
      <w:r w:rsidRPr="00451EB1">
        <w:rPr>
          <w:rFonts w:ascii="Times New Roman" w:hAnsi="Times New Roman" w:cs="Times New Roman"/>
          <w:sz w:val="28"/>
          <w:szCs w:val="28"/>
        </w:rPr>
        <w:br/>
        <w:t>Передбачає проведення проблемно-орієнтованого аналізу та діагностики управління. Використовуються експертні та методичні системи для оцінки стану об'єкта управління.</w:t>
      </w:r>
    </w:p>
    <w:p w:rsidR="00451EB1" w:rsidRPr="00451EB1" w:rsidRDefault="00451EB1" w:rsidP="00EB63F9">
      <w:pPr>
        <w:numPr>
          <w:ilvl w:val="0"/>
          <w:numId w:val="43"/>
        </w:numPr>
        <w:spacing w:after="0" w:line="360" w:lineRule="auto"/>
        <w:ind w:left="0" w:firstLine="709"/>
        <w:rPr>
          <w:rFonts w:ascii="Times New Roman" w:hAnsi="Times New Roman" w:cs="Times New Roman"/>
          <w:sz w:val="28"/>
          <w:szCs w:val="28"/>
        </w:rPr>
      </w:pPr>
      <w:r w:rsidRPr="00451EB1">
        <w:rPr>
          <w:rFonts w:ascii="Times New Roman" w:hAnsi="Times New Roman" w:cs="Times New Roman"/>
          <w:bCs/>
          <w:sz w:val="28"/>
          <w:szCs w:val="28"/>
        </w:rPr>
        <w:lastRenderedPageBreak/>
        <w:t>Інноваційний блок (цільовий</w:t>
      </w:r>
      <w:proofErr w:type="gramStart"/>
      <w:r w:rsidRPr="00451EB1">
        <w:rPr>
          <w:rFonts w:ascii="Times New Roman" w:hAnsi="Times New Roman" w:cs="Times New Roman"/>
          <w:bCs/>
          <w:sz w:val="28"/>
          <w:szCs w:val="28"/>
        </w:rPr>
        <w:t>)</w:t>
      </w:r>
      <w:r w:rsidRPr="00451EB1">
        <w:rPr>
          <w:rFonts w:ascii="Times New Roman" w:hAnsi="Times New Roman" w:cs="Times New Roman"/>
          <w:sz w:val="28"/>
          <w:szCs w:val="28"/>
        </w:rPr>
        <w:t xml:space="preserve"> :</w:t>
      </w:r>
      <w:proofErr w:type="gramEnd"/>
      <w:r w:rsidRPr="00451EB1">
        <w:rPr>
          <w:rFonts w:ascii="Times New Roman" w:hAnsi="Times New Roman" w:cs="Times New Roman"/>
          <w:sz w:val="28"/>
          <w:szCs w:val="28"/>
        </w:rPr>
        <w:t xml:space="preserve"> </w:t>
      </w:r>
      <w:r w:rsidRPr="00451EB1">
        <w:rPr>
          <w:rFonts w:ascii="Times New Roman" w:hAnsi="Times New Roman" w:cs="Times New Roman"/>
          <w:sz w:val="28"/>
          <w:szCs w:val="28"/>
        </w:rPr>
        <w:br/>
        <w:t xml:space="preserve">Відображає інноваційний характер управління освітнім об'єктом. Управлінські дії (прогнозування, програмування, планування, організація, регулювання, контроль, аналіз, стимулювання та корекція) спрямовані на забезпечення переходу системи до нового якісного стану. </w:t>
      </w:r>
      <w:r w:rsidRPr="00451EB1">
        <w:rPr>
          <w:rFonts w:ascii="Times New Roman" w:hAnsi="Times New Roman" w:cs="Times New Roman"/>
          <w:sz w:val="28"/>
          <w:szCs w:val="28"/>
        </w:rPr>
        <w:br/>
        <w:t>Інновації стосуються як умов функціонування, так і очікуваних результатів. Цей блок виконує роль ц</w:t>
      </w:r>
    </w:p>
    <w:p w:rsidR="00451EB1" w:rsidRPr="00451EB1" w:rsidRDefault="00451EB1" w:rsidP="00EB63F9">
      <w:pPr>
        <w:numPr>
          <w:ilvl w:val="0"/>
          <w:numId w:val="43"/>
        </w:numPr>
        <w:spacing w:after="0" w:line="360" w:lineRule="auto"/>
        <w:ind w:left="0" w:firstLine="709"/>
        <w:rPr>
          <w:rFonts w:ascii="Times New Roman" w:hAnsi="Times New Roman" w:cs="Times New Roman"/>
          <w:sz w:val="28"/>
          <w:szCs w:val="28"/>
        </w:rPr>
      </w:pPr>
      <w:r w:rsidRPr="00451EB1">
        <w:rPr>
          <w:rFonts w:ascii="Times New Roman" w:hAnsi="Times New Roman" w:cs="Times New Roman"/>
          <w:bCs/>
          <w:sz w:val="28"/>
          <w:szCs w:val="28"/>
        </w:rPr>
        <w:t>Технологічний блок (організаційно-виконавчий</w:t>
      </w:r>
      <w:proofErr w:type="gramStart"/>
      <w:r w:rsidRPr="00451EB1">
        <w:rPr>
          <w:rFonts w:ascii="Times New Roman" w:hAnsi="Times New Roman" w:cs="Times New Roman"/>
          <w:bCs/>
          <w:sz w:val="28"/>
          <w:szCs w:val="28"/>
        </w:rPr>
        <w:t>)</w:t>
      </w:r>
      <w:r w:rsidRPr="00451EB1">
        <w:rPr>
          <w:rFonts w:ascii="Times New Roman" w:hAnsi="Times New Roman" w:cs="Times New Roman"/>
          <w:sz w:val="28"/>
          <w:szCs w:val="28"/>
        </w:rPr>
        <w:t xml:space="preserve"> :</w:t>
      </w:r>
      <w:proofErr w:type="gramEnd"/>
      <w:r w:rsidRPr="00451EB1">
        <w:rPr>
          <w:rFonts w:ascii="Times New Roman" w:hAnsi="Times New Roman" w:cs="Times New Roman"/>
          <w:sz w:val="28"/>
          <w:szCs w:val="28"/>
        </w:rPr>
        <w:t xml:space="preserve"> </w:t>
      </w:r>
      <w:r w:rsidRPr="00451EB1">
        <w:rPr>
          <w:rFonts w:ascii="Times New Roman" w:hAnsi="Times New Roman" w:cs="Times New Roman"/>
          <w:sz w:val="28"/>
          <w:szCs w:val="28"/>
        </w:rPr>
        <w:br/>
        <w:t>Займається реалізацією намічених управлінських завдань та забезпечує їх виконання за допомогою відповідних методів та організаційних засобів.</w:t>
      </w:r>
    </w:p>
    <w:p w:rsidR="00CD7383" w:rsidRPr="00451EB1" w:rsidRDefault="00451EB1" w:rsidP="00451EB1">
      <w:pPr>
        <w:spacing w:after="0" w:line="360" w:lineRule="auto"/>
        <w:ind w:firstLine="709"/>
        <w:rPr>
          <w:rFonts w:ascii="Times New Roman" w:hAnsi="Times New Roman" w:cs="Times New Roman"/>
          <w:sz w:val="28"/>
          <w:szCs w:val="28"/>
        </w:rPr>
      </w:pPr>
      <w:r w:rsidRPr="00451EB1">
        <w:rPr>
          <w:rFonts w:ascii="Times New Roman" w:hAnsi="Times New Roman" w:cs="Times New Roman"/>
          <w:bCs/>
          <w:sz w:val="28"/>
          <w:szCs w:val="28"/>
        </w:rPr>
        <w:t>Реалізація моделі</w:t>
      </w:r>
      <w:r w:rsidRPr="00451EB1">
        <w:rPr>
          <w:rFonts w:ascii="Times New Roman" w:hAnsi="Times New Roman" w:cs="Times New Roman"/>
          <w:sz w:val="28"/>
          <w:szCs w:val="28"/>
        </w:rPr>
        <w:t xml:space="preserve"> вимагає попередньої фіксації елементів та зв'язків, які починаються об'єктом управління. Кожен блок має чітко узгоджуватися з характером завдань і сприяти ефективному переходу до нових</w:t>
      </w:r>
      <w:r>
        <w:rPr>
          <w:rFonts w:ascii="Times New Roman" w:hAnsi="Times New Roman" w:cs="Times New Roman"/>
          <w:sz w:val="28"/>
          <w:szCs w:val="28"/>
        </w:rPr>
        <w:t xml:space="preserve"> якісних результатів </w:t>
      </w:r>
      <w:proofErr w:type="gramStart"/>
      <w:r>
        <w:rPr>
          <w:rFonts w:ascii="Times New Roman" w:hAnsi="Times New Roman" w:cs="Times New Roman"/>
          <w:sz w:val="28"/>
          <w:szCs w:val="28"/>
        </w:rPr>
        <w:t>управління</w:t>
      </w:r>
      <w:r w:rsidR="00CD7383" w:rsidRPr="009D0645">
        <w:rPr>
          <w:rFonts w:ascii="Times New Roman" w:hAnsi="Times New Roman" w:cs="Times New Roman"/>
          <w:sz w:val="28"/>
          <w:szCs w:val="28"/>
          <w:lang w:val="uk-UA"/>
        </w:rPr>
        <w:t>[</w:t>
      </w:r>
      <w:proofErr w:type="gramEnd"/>
      <w:r w:rsidR="00CD7383" w:rsidRPr="009D0645">
        <w:rPr>
          <w:rFonts w:ascii="Times New Roman" w:hAnsi="Times New Roman" w:cs="Times New Roman"/>
          <w:sz w:val="28"/>
          <w:szCs w:val="28"/>
          <w:lang w:val="uk-UA"/>
        </w:rPr>
        <w:t>23, с. 169].</w:t>
      </w:r>
    </w:p>
    <w:p w:rsidR="00451EB1" w:rsidRPr="00451EB1"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t>Модернізація управління в освіті спрямована на вдосконалення системи управління якістю підготовки, що відповідає сучасним і майбутнім потребам економіки та суспільства на державному рівні. Це особливо актуально в умовах диверсифікації середньої освіти.</w:t>
      </w:r>
    </w:p>
    <w:p w:rsidR="00451EB1" w:rsidRPr="00451EB1"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t>Мета модернізації управління ефективна з урахуванням таких важливих характеристик:</w:t>
      </w:r>
    </w:p>
    <w:p w:rsidR="00451EB1" w:rsidRPr="00451EB1"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t>Повний зміст : чітке визначення всіх суттєвих характеристик очікуваних результатів для максимального задоволення потреб.</w:t>
      </w:r>
    </w:p>
    <w:p w:rsidR="00451EB1" w:rsidRPr="00451EB1"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t>Оперативність : можливість контролю та оцінювання передбачених результатів.</w:t>
      </w:r>
    </w:p>
    <w:p w:rsidR="00451EB1" w:rsidRPr="00451EB1"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t>Терміни : чітке визначення часових рамок досягнення цілей.</w:t>
      </w:r>
    </w:p>
    <w:p w:rsidR="00451EB1" w:rsidRPr="00451EB1"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t>Реалістичність : відповідність меті реальним можливостям.</w:t>
      </w:r>
    </w:p>
    <w:p w:rsidR="00451EB1" w:rsidRPr="00451EB1"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t>Мотиваційність : узгодженість мети з мотивами суб'єктів управління.</w:t>
      </w:r>
    </w:p>
    <w:p w:rsidR="00451EB1" w:rsidRPr="00451EB1"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t>Основні критерії ефективності регіональних моделей середньої освіти :</w:t>
      </w:r>
    </w:p>
    <w:p w:rsidR="00451EB1" w:rsidRPr="00451EB1"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t>Якість освіти : рівень виконання державних освітніх стандартів.</w:t>
      </w:r>
    </w:p>
    <w:p w:rsidR="00CD7383" w:rsidRPr="009D0645" w:rsidRDefault="00451EB1" w:rsidP="00451EB1">
      <w:pPr>
        <w:spacing w:after="0" w:line="360" w:lineRule="auto"/>
        <w:ind w:firstLine="709"/>
        <w:jc w:val="both"/>
        <w:rPr>
          <w:rFonts w:ascii="Times New Roman" w:hAnsi="Times New Roman" w:cs="Times New Roman"/>
          <w:sz w:val="28"/>
          <w:szCs w:val="28"/>
          <w:lang w:val="uk-UA"/>
        </w:rPr>
      </w:pPr>
      <w:r w:rsidRPr="00451EB1">
        <w:rPr>
          <w:rFonts w:ascii="Times New Roman" w:hAnsi="Times New Roman" w:cs="Times New Roman"/>
          <w:sz w:val="28"/>
          <w:szCs w:val="28"/>
          <w:lang w:val="uk-UA"/>
        </w:rPr>
        <w:lastRenderedPageBreak/>
        <w:t>Конкурентоспроможність і затребуваність випускників : готовність випускників до подальшого навчання або їх від</w:t>
      </w:r>
      <w:r>
        <w:rPr>
          <w:rFonts w:ascii="Times New Roman" w:hAnsi="Times New Roman" w:cs="Times New Roman"/>
          <w:sz w:val="28"/>
          <w:szCs w:val="28"/>
          <w:lang w:val="uk-UA"/>
        </w:rPr>
        <w:t>повідність вимогам ринку роботи</w:t>
      </w:r>
      <w:r w:rsidR="00CD7383" w:rsidRPr="009D0645">
        <w:rPr>
          <w:rFonts w:ascii="Times New Roman" w:hAnsi="Times New Roman" w:cs="Times New Roman"/>
          <w:sz w:val="28"/>
          <w:szCs w:val="28"/>
          <w:lang w:val="uk-UA"/>
        </w:rPr>
        <w:t xml:space="preserve"> [23, с. 174].</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Жодна з моделей управління не може бути ідеальним рішенням, тому практикам важливо навчитися комбінувати їх, беручи найцінніше. Потрібно прагнути до створення моделей модернізації управління закладами освіти, яка враховувала складність цього процесу та пропонувала альтернативні погляди на нього.</w:t>
      </w:r>
    </w:p>
    <w:p w:rsidR="00CD7383"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Модель має відображати основні аспекти, але оптимально складною і достатньо точною для опису закономірностей об'єкта управління. Під час її розробки необхідно підтримувати баланс між деталізацією його майбутнього образу, визначенням елементів, зв’язків, структур та механізмів функціонування. Це дозволяє створити абстрактний образ, який можна перевірити на практиці. Такий підхід забезпечує ефективність викор</w:t>
      </w:r>
      <w:r>
        <w:rPr>
          <w:rFonts w:ascii="Times New Roman" w:hAnsi="Times New Roman" w:cs="Times New Roman"/>
          <w:sz w:val="28"/>
          <w:szCs w:val="28"/>
        </w:rPr>
        <w:t>истання моделі як універсальної</w:t>
      </w:r>
      <w:r w:rsidR="00CD7383" w:rsidRPr="009D0645">
        <w:rPr>
          <w:rFonts w:ascii="Times New Roman" w:hAnsi="Times New Roman" w:cs="Times New Roman"/>
          <w:sz w:val="28"/>
          <w:szCs w:val="28"/>
          <w:lang w:val="uk-UA"/>
        </w:rPr>
        <w:t xml:space="preserve"> [33, с. 215].</w:t>
      </w:r>
    </w:p>
    <w:p w:rsidR="00451EB1" w:rsidRPr="00451EB1" w:rsidRDefault="00451EB1" w:rsidP="00681C23">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 xml:space="preserve">Моделі, що охоплюють різні аспекти середньої освіти, повинні отримати кілька важливих </w:t>
      </w:r>
      <w:proofErr w:type="gramStart"/>
      <w:r w:rsidRPr="00451EB1">
        <w:rPr>
          <w:rFonts w:ascii="Times New Roman" w:hAnsi="Times New Roman" w:cs="Times New Roman"/>
          <w:sz w:val="28"/>
          <w:szCs w:val="28"/>
        </w:rPr>
        <w:t>факторів:немінучість</w:t>
      </w:r>
      <w:proofErr w:type="gramEnd"/>
      <w:r w:rsidRPr="00451EB1">
        <w:rPr>
          <w:rFonts w:ascii="Times New Roman" w:hAnsi="Times New Roman" w:cs="Times New Roman"/>
          <w:sz w:val="28"/>
          <w:szCs w:val="28"/>
        </w:rPr>
        <w:t xml:space="preserve"> змін унаслідок саморозвитку освіти як автономного інституту, навіть попри її традиційний репродуктивний характер;</w:t>
      </w:r>
      <w:r w:rsidR="00681C23">
        <w:rPr>
          <w:rFonts w:ascii="Times New Roman" w:hAnsi="Times New Roman" w:cs="Times New Roman"/>
          <w:sz w:val="28"/>
          <w:szCs w:val="28"/>
          <w:lang w:val="uk-UA"/>
        </w:rPr>
        <w:t xml:space="preserve"> </w:t>
      </w:r>
      <w:r w:rsidRPr="00451EB1">
        <w:rPr>
          <w:rFonts w:ascii="Times New Roman" w:hAnsi="Times New Roman" w:cs="Times New Roman"/>
          <w:sz w:val="28"/>
          <w:szCs w:val="28"/>
        </w:rPr>
        <w:t>вплив змін у соціально-економічному, соціокультурному та суспільно-політичному середовищі;</w:t>
      </w:r>
      <w:r w:rsidR="00681C23">
        <w:rPr>
          <w:rFonts w:ascii="Times New Roman" w:hAnsi="Times New Roman" w:cs="Times New Roman"/>
          <w:sz w:val="28"/>
          <w:szCs w:val="28"/>
          <w:lang w:val="uk-UA"/>
        </w:rPr>
        <w:t xml:space="preserve"> </w:t>
      </w:r>
      <w:r w:rsidRPr="00451EB1">
        <w:rPr>
          <w:rFonts w:ascii="Times New Roman" w:hAnsi="Times New Roman" w:cs="Times New Roman"/>
          <w:sz w:val="28"/>
          <w:szCs w:val="28"/>
        </w:rPr>
        <w:t>професійну орієнтацію мешканців певного регіону.</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Ключовим етапом у створенні моделі модернізації управління є оцінка її адекватності, яка охоплює змістовну та конструктивну обґрунтованість (валідність).</w:t>
      </w:r>
    </w:p>
    <w:p w:rsidR="00CD7383"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bCs/>
          <w:sz w:val="28"/>
          <w:szCs w:val="28"/>
        </w:rPr>
        <w:t>Змістовна оцінка</w:t>
      </w:r>
      <w:r w:rsidRPr="00451EB1">
        <w:rPr>
          <w:rFonts w:ascii="Times New Roman" w:hAnsi="Times New Roman" w:cs="Times New Roman"/>
          <w:sz w:val="28"/>
          <w:szCs w:val="28"/>
        </w:rPr>
        <w:t xml:space="preserve"> оцінки порівняння результатів моделювання з реальними даними про функціонування системи. </w:t>
      </w:r>
      <w:r w:rsidRPr="00451EB1">
        <w:rPr>
          <w:rFonts w:ascii="Times New Roman" w:hAnsi="Times New Roman" w:cs="Times New Roman"/>
          <w:sz w:val="28"/>
          <w:szCs w:val="28"/>
        </w:rPr>
        <w:br/>
      </w:r>
      <w:r w:rsidRPr="00451EB1">
        <w:rPr>
          <w:rFonts w:ascii="Times New Roman" w:hAnsi="Times New Roman" w:cs="Times New Roman"/>
          <w:bCs/>
          <w:sz w:val="28"/>
          <w:szCs w:val="28"/>
        </w:rPr>
        <w:t>Конструктивна оцінка</w:t>
      </w:r>
      <w:r w:rsidRPr="00451EB1">
        <w:rPr>
          <w:rFonts w:ascii="Times New Roman" w:hAnsi="Times New Roman" w:cs="Times New Roman"/>
          <w:sz w:val="28"/>
          <w:szCs w:val="28"/>
        </w:rPr>
        <w:t xml:space="preserve"> вважає, що модель відповідає концептуальним вимогам, які були закладені в її основі</w:t>
      </w:r>
      <w:r>
        <w:rPr>
          <w:rFonts w:ascii="Times New Roman" w:hAnsi="Times New Roman" w:cs="Times New Roman"/>
          <w:sz w:val="28"/>
          <w:szCs w:val="28"/>
        </w:rPr>
        <w:t xml:space="preserve"> </w:t>
      </w:r>
      <w:r w:rsidR="00CD7383" w:rsidRPr="009D0645">
        <w:rPr>
          <w:rFonts w:ascii="Times New Roman" w:hAnsi="Times New Roman" w:cs="Times New Roman"/>
          <w:sz w:val="28"/>
          <w:szCs w:val="28"/>
          <w:lang w:val="uk-UA"/>
        </w:rPr>
        <w:t>[30, с. 238].</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Моделювання системи управління закладами загальної середньої освіти базується на чіткій технології, що включає декілька етапів.</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lastRenderedPageBreak/>
        <w:t xml:space="preserve">Перший і ключовий етап — </w:t>
      </w:r>
      <w:r w:rsidRPr="00681C23">
        <w:rPr>
          <w:rFonts w:ascii="Times New Roman" w:hAnsi="Times New Roman" w:cs="Times New Roman"/>
          <w:bCs/>
          <w:sz w:val="28"/>
          <w:szCs w:val="28"/>
        </w:rPr>
        <w:t xml:space="preserve">постановка </w:t>
      </w:r>
      <w:proofErr w:type="gramStart"/>
      <w:r w:rsidRPr="00681C23">
        <w:rPr>
          <w:rFonts w:ascii="Times New Roman" w:hAnsi="Times New Roman" w:cs="Times New Roman"/>
          <w:bCs/>
          <w:sz w:val="28"/>
          <w:szCs w:val="28"/>
        </w:rPr>
        <w:t>завдання</w:t>
      </w:r>
      <w:r w:rsidRPr="00681C23">
        <w:rPr>
          <w:rFonts w:ascii="Times New Roman" w:hAnsi="Times New Roman" w:cs="Times New Roman"/>
          <w:sz w:val="28"/>
          <w:szCs w:val="28"/>
        </w:rPr>
        <w:t xml:space="preserve"> ,</w:t>
      </w:r>
      <w:proofErr w:type="gramEnd"/>
      <w:r w:rsidRPr="00451EB1">
        <w:rPr>
          <w:rFonts w:ascii="Times New Roman" w:hAnsi="Times New Roman" w:cs="Times New Roman"/>
          <w:sz w:val="28"/>
          <w:szCs w:val="28"/>
        </w:rPr>
        <w:t xml:space="preserve"> яка шукає напрям і якість проектування моделі. Для пошуку оптимального рішення важливо чітко усвідомлювати сутність проблеми. Однак часто суб'єкти управління не вміють належним чином формулювати проблеми, що посилює труднощі.</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Традиційні підходи значно ускладнюються на сучасному етапі, коли йдеться про пошук ефективних механізмів забезпечення освітньої діяльності більшої цільової спрямованості та підвищення відповідальності всіх учасників освітнього процесу.</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681C23">
        <w:rPr>
          <w:rFonts w:ascii="Times New Roman" w:hAnsi="Times New Roman" w:cs="Times New Roman"/>
          <w:bCs/>
          <w:sz w:val="28"/>
          <w:szCs w:val="28"/>
        </w:rPr>
        <w:t>Побудова моделі</w:t>
      </w:r>
      <w:r w:rsidRPr="00451EB1">
        <w:rPr>
          <w:rFonts w:ascii="Times New Roman" w:hAnsi="Times New Roman" w:cs="Times New Roman"/>
          <w:sz w:val="28"/>
          <w:szCs w:val="28"/>
        </w:rPr>
        <w:t xml:space="preserve"> починається з визначення головної мети, вихідних нормативів та інформації, необхідної для її створення.</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 xml:space="preserve">Наступний етап — </w:t>
      </w:r>
      <w:r w:rsidRPr="00681C23">
        <w:rPr>
          <w:rFonts w:ascii="Times New Roman" w:hAnsi="Times New Roman" w:cs="Times New Roman"/>
          <w:bCs/>
          <w:sz w:val="28"/>
          <w:szCs w:val="28"/>
        </w:rPr>
        <w:t>верифікація моделі</w:t>
      </w:r>
      <w:r w:rsidRPr="00681C23">
        <w:rPr>
          <w:rFonts w:ascii="Times New Roman" w:hAnsi="Times New Roman" w:cs="Times New Roman"/>
          <w:sz w:val="28"/>
          <w:szCs w:val="28"/>
        </w:rPr>
        <w:t>,</w:t>
      </w:r>
      <w:r w:rsidRPr="00451EB1">
        <w:rPr>
          <w:rFonts w:ascii="Times New Roman" w:hAnsi="Times New Roman" w:cs="Times New Roman"/>
          <w:sz w:val="28"/>
          <w:szCs w:val="28"/>
        </w:rPr>
        <w:t xml:space="preserve"> перевірка її достовірності. Це включає:</w:t>
      </w:r>
    </w:p>
    <w:p w:rsidR="00451EB1" w:rsidRPr="00451EB1" w:rsidRDefault="00451EB1" w:rsidP="00EB63F9">
      <w:pPr>
        <w:numPr>
          <w:ilvl w:val="0"/>
          <w:numId w:val="44"/>
        </w:numPr>
        <w:spacing w:after="0" w:line="360" w:lineRule="auto"/>
        <w:jc w:val="both"/>
        <w:rPr>
          <w:rFonts w:ascii="Times New Roman" w:hAnsi="Times New Roman" w:cs="Times New Roman"/>
          <w:sz w:val="28"/>
          <w:szCs w:val="28"/>
        </w:rPr>
      </w:pPr>
      <w:r w:rsidRPr="00451EB1">
        <w:rPr>
          <w:rFonts w:ascii="Times New Roman" w:hAnsi="Times New Roman" w:cs="Times New Roman"/>
          <w:sz w:val="28"/>
          <w:szCs w:val="28"/>
        </w:rPr>
        <w:t>інтеграція всіх компонентів реальної ситуації до моделі;</w:t>
      </w:r>
    </w:p>
    <w:p w:rsidR="00451EB1" w:rsidRPr="00451EB1" w:rsidRDefault="00451EB1" w:rsidP="00EB63F9">
      <w:pPr>
        <w:numPr>
          <w:ilvl w:val="0"/>
          <w:numId w:val="44"/>
        </w:numPr>
        <w:spacing w:after="0" w:line="360" w:lineRule="auto"/>
        <w:jc w:val="both"/>
        <w:rPr>
          <w:rFonts w:ascii="Times New Roman" w:hAnsi="Times New Roman" w:cs="Times New Roman"/>
          <w:sz w:val="28"/>
          <w:szCs w:val="28"/>
        </w:rPr>
      </w:pPr>
      <w:r w:rsidRPr="00451EB1">
        <w:rPr>
          <w:rFonts w:ascii="Times New Roman" w:hAnsi="Times New Roman" w:cs="Times New Roman"/>
          <w:sz w:val="28"/>
          <w:szCs w:val="28"/>
        </w:rPr>
        <w:t>оцінку ступеня її практичного застосування.</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Важливо уникати похибок, особливо пов'язаних із недостовірністю вихідних даних. Точність моделі залежить від коректності початкових припущень, які мають об'єктивно перевіреними.</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Недостовірність вихідних передумов часто зумовлена ​​обмеженням доступності інформації. Також складність або швидкі зміни у зовнішньому середовищі можуть унеможливити врахування всіх важливих факторів. У таких випадках модель ризикує стати некоректною або непридатною до застосування.</w:t>
      </w:r>
    </w:p>
    <w:p w:rsidR="00CD7383"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Ще однією проблемою є низька готовність користувачів до інновацій. Якщо модель надто складна чи громіздка, це може викликати її відторгнення з боку управлінців. Тому важливо отримати отримані користувачі і залучити</w:t>
      </w:r>
      <w:r>
        <w:rPr>
          <w:rFonts w:ascii="Times New Roman" w:hAnsi="Times New Roman" w:cs="Times New Roman"/>
          <w:sz w:val="28"/>
          <w:szCs w:val="28"/>
        </w:rPr>
        <w:t xml:space="preserve"> їх до процесу розробки моделей </w:t>
      </w:r>
      <w:r w:rsidR="00CD7383" w:rsidRPr="009D0645">
        <w:rPr>
          <w:rFonts w:ascii="Times New Roman" w:hAnsi="Times New Roman" w:cs="Times New Roman"/>
          <w:sz w:val="28"/>
          <w:szCs w:val="28"/>
          <w:lang w:val="uk-UA"/>
        </w:rPr>
        <w:t>[35, с. 269].</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t>Процес моделювання модернізації управління закладами освіти вважається завершеним, якщо програма оптимізації доповнюється технологіями, що забезпечують досягнення запланованих результатів.</w:t>
      </w:r>
    </w:p>
    <w:p w:rsidR="00451EB1" w:rsidRPr="00451EB1" w:rsidRDefault="00451EB1" w:rsidP="00451EB1">
      <w:pPr>
        <w:spacing w:after="0" w:line="360" w:lineRule="auto"/>
        <w:ind w:firstLine="709"/>
        <w:jc w:val="both"/>
        <w:rPr>
          <w:rFonts w:ascii="Times New Roman" w:hAnsi="Times New Roman" w:cs="Times New Roman"/>
          <w:sz w:val="28"/>
          <w:szCs w:val="28"/>
        </w:rPr>
      </w:pPr>
      <w:r w:rsidRPr="00451EB1">
        <w:rPr>
          <w:rFonts w:ascii="Times New Roman" w:hAnsi="Times New Roman" w:cs="Times New Roman"/>
          <w:sz w:val="28"/>
          <w:szCs w:val="28"/>
        </w:rPr>
        <w:lastRenderedPageBreak/>
        <w:t>Більшість керівників прагнуть впроваджувати зміни, приділяючи особливу увагу адаптації організації до зовнішніх умов і нестабільного ринкового середовища. Вони також зосереджуються на ефективному використанні ресурсів, що погіршує якість освітнього процесу.</w:t>
      </w:r>
    </w:p>
    <w:p w:rsidR="00CD7383" w:rsidRPr="00451EB1" w:rsidRDefault="00CD7383" w:rsidP="00CD7383">
      <w:pPr>
        <w:spacing w:after="0" w:line="360" w:lineRule="auto"/>
        <w:ind w:firstLine="709"/>
        <w:jc w:val="both"/>
        <w:rPr>
          <w:rFonts w:ascii="Times New Roman" w:hAnsi="Times New Roman" w:cs="Times New Roman"/>
          <w:sz w:val="28"/>
          <w:szCs w:val="28"/>
        </w:rPr>
      </w:pPr>
    </w:p>
    <w:p w:rsidR="00E91491" w:rsidRPr="009D0645" w:rsidRDefault="00E91491" w:rsidP="00E91491">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 xml:space="preserve">2.2 Використання інноваційних технологій у процесі стратегічного планування розвитку закладів загальної середньої освіти </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Будь-яка інновація повинна вирішувати певну проблему закладу освіти. Наявність актуальної проблеми, яка може бути вирішена повністю або частково за рахунок інновації — це необхідна, але недостатня умова її вибору. Ця умова дуже часто не виконується, й інновацію обирають за ступенем її зовнішньої привабливості, або за тим критерієм, що її застосовують в інших навчальних закладах. Оцінка корисного ефекту нововведення залежить від: інноваційного потенціалу — ступеня потенційно можливого вирішення проблеми; надійності здобуття очікуваного корисного ефекту — вірогідність здобуття очікуваного результату; перспективності — тривалості збереження корисного результату його освоєння [1].</w:t>
      </w:r>
    </w:p>
    <w:p w:rsidR="00E91491" w:rsidRPr="009D0645" w:rsidRDefault="00E91491" w:rsidP="00E91491">
      <w:pPr>
        <w:tabs>
          <w:tab w:val="left" w:pos="5954"/>
        </w:tabs>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Процес впровадження інноваційних технологій в управлінську діяльність менеджерів освіти є складним і вимагає продовження та вдосконалення змісту, методів, засобів і технологій управління. Це, у свою чергу, впливає на якість педагогічного освітнього процесу. Основним призначенням інноваційної діяльності в закладах загальної середньої освіти (ЗЗСО) є підвищення здатності педагогічної системи досягнення кращих освітніх результатів [20, с.81].</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Для організації інноваційної діяльності в Комунальному закладі загальної середньої освіти  «Гімназія № 31 імені Михайла Чекмана Хмельницької міської ради» Хмельницької області потрібно:</w:t>
      </w:r>
    </w:p>
    <w:p w:rsidR="00E91491" w:rsidRPr="009D0645" w:rsidRDefault="00E91491" w:rsidP="00FD53EE">
      <w:pPr>
        <w:numPr>
          <w:ilvl w:val="0"/>
          <w:numId w:val="15"/>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Провести моніторинг проблем освітнього процесу через анкетування батьків і педагогів для виявлення потреб в інноваціях. (Додаток Б).</w:t>
      </w:r>
    </w:p>
    <w:p w:rsidR="00E91491" w:rsidRPr="009D0645" w:rsidRDefault="00E91491" w:rsidP="00FD53EE">
      <w:pPr>
        <w:numPr>
          <w:ilvl w:val="0"/>
          <w:numId w:val="15"/>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Визначити напрями організації інноваційної діяльності. (Додаток В).</w:t>
      </w:r>
    </w:p>
    <w:p w:rsidR="00E91491" w:rsidRPr="009D0645" w:rsidRDefault="00E91491" w:rsidP="00FD53EE">
      <w:pPr>
        <w:numPr>
          <w:ilvl w:val="0"/>
          <w:numId w:val="15"/>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Створити систему мотивації для педагогів. (Додаток Г).</w:t>
      </w:r>
    </w:p>
    <w:p w:rsidR="00E91491" w:rsidRPr="009D0645" w:rsidRDefault="00E91491" w:rsidP="00FD53EE">
      <w:pPr>
        <w:numPr>
          <w:ilvl w:val="0"/>
          <w:numId w:val="15"/>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Реалізувати план інноваційних заходів.</w:t>
      </w:r>
    </w:p>
    <w:p w:rsidR="00E91491" w:rsidRPr="009D0645" w:rsidRDefault="00E91491" w:rsidP="00FD53EE">
      <w:pPr>
        <w:numPr>
          <w:ilvl w:val="0"/>
          <w:numId w:val="15"/>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Оцінити ефективність їх реалізації.</w:t>
      </w:r>
    </w:p>
    <w:p w:rsidR="00E91491" w:rsidRPr="009D0645" w:rsidRDefault="00E91491" w:rsidP="00FD53EE">
      <w:pPr>
        <w:numPr>
          <w:ilvl w:val="0"/>
          <w:numId w:val="15"/>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Впроваджувати найуспішніші інновації у повсюдній діяльності.</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Чітке визначення завдань відповідно до мети закладу є запорукою успішного розвитку ЗЗСО. Покращення системи планування із застосуванням інновацій в освітньому процесі є кроком для організації цієї роботи.</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Деякі навчальні заклади реагують на зміни лише тоді, коли це вже життєво необхідно. Їх реакція завжди запізнюється, вони не прогнозують майбутніх змін, орієнтуються переважно на чинні вимоги й умови. Такий тип поведінки називають реактивним (або пасивно-пристосувальним). Інші навчальні заклади прагнуть зрозуміти тенденції змін і реагують на випередження, їх поведінка за своїм типом є активною, а такі заклади — інноваційними. Реалізація активного типу поведінки вимагає вивчення і прогнозування змін в освітніх потребах наперед. Керівники має розуміти загальні тенденції розвитку освіти, відстежувати появу педагогічних інновацій тощо. Проте, у тому, як навчальні заклади здійснюють активну адаптацію до змін середовища, також спостерігаються істотні відмінності [12].</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 роботі менеджера освіти закладів загальної середньої освіти (ЗЗСО) система планування є основною функцією управління школою. Підготовка різних планів роботи базується на дотриманні певних законів, що забезпечують їх реальність, безперервність виконання та конкретність. Однією з ключових вимог є перспективність планування, що передбачає, що цілі діяльності для педагогів і учнів мають бути емоційно забарвленими, зрозумілими та бажаними, а також стратегічно запланованими на тривалий термін.</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Комплексність є ще однією важливою вимогою до планування, що використовує різноманітні засоби, форми, методи і види діяльності в їх єдності та взаємозв’язку. Впровадження якісної системи планування в ЗЗСО </w:t>
      </w:r>
      <w:r w:rsidRPr="009D0645">
        <w:rPr>
          <w:rFonts w:ascii="Times New Roman" w:hAnsi="Times New Roman" w:cs="Times New Roman"/>
          <w:sz w:val="28"/>
          <w:szCs w:val="28"/>
          <w:lang w:val="uk-UA"/>
        </w:rPr>
        <w:lastRenderedPageBreak/>
        <w:t>забезпечує ефективність управлінської діяльності. Система управління закладом здійснює взаємодію кількох адміністративних процесів: планування, організації, керівництва та контролю, кожен з яких має свою структуру.</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Планування включає підготовку програми стратегічного розвитку ЗЗСО, формування задуму нової української школи, стратегію її реалізації, цілепокладання та розроблення ефективних дій. Менеджери освіти приділяють особливу увагу плануванню, після чого це є інструментом для організації роботи закладу. План роботи ЗЗСО передбачає один із залишків адміністративних засобів, які мають бути укладеними, затвердженими та реалізованими, а виконавці повинні бути реальними [24].</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 умовах змінюваного зовнішнього середовища заклади загальної середньої освіти (ЗЗСО) формують систематичні плани, які забезпечують їхню діяльність та розвиток у майбутньому. Перший акцент на важливості розробки стратегії розвитку ЗЗСО зроблено в Законі України «Про освіту» . Відповідно, стаття 38 цього закону зобов’язує менеджерів освіти забезпечувати розробку та виконання стратегій розвитку ЗЗСО, а також щорічно звітувати на загальних зборах колективу про реалізацію.</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 статті 37 Закону України «Про повну загальну освіту» йдеться про те, що засновник ЗЗСО або уповноважена особа затверджує стратегію розвитку за поданням закладу, а також фінансує її реалізацію (за іншими приватними і їх ЗЗСО). Стаття 40 визначає, що стратегію розвитку та річний план роботи затверджує керівник [51].</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Крім того, стаття 41 передбачає, що пропозиції щодо стратегії та перспективного плану розробляються піклувальною роботою, яка також аналізує виконання цих документів. Значну увагу стратегії розвитку ЗЗСО виділено в наказ Міністерства освіти і науки України «Про затвердження Порядку проведення інституційного аудиту закладів загальної середньої освіти», в якому підкреслюється наявність стратегії розвитку та системи планування діяльності з контролю за досягненням постав [48].</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Використання стратегії розвитку при плануванні діяльності освітнього закладу вимагає інтеграції цієї стратегії до існуючої системи планів. Стратегія розвитку ЗЗСО виступає довгостроковим планом, який визначає певні напрямки та порядок дій для забезпечення конкурентоспроможності закладу в майбутньому. Побудова стратегії сприймається як процес, що складається з кількох взаємозалежних етапів, які єдину модель із логічно структурованими елементами.</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Аналіз нормативно-правової бази дає можливість оцінити освітню політику та виділити її ключові тенденції, такі як профільне навчання, Нова українська школа, атестація вчителів, інклюзивна освіта, реформування системи інституційної опіки та виховання дітей, інституційний аудит та ін.</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Серед сучасних освітніх трендів, які варто втратити, можна виділити дистанційне та мережеве навчання, особистісно-орієнтований підхід, запобігання булінгу, STEM-освіту, цифровізацію освіти, гейміфікацію, адаптивне та змішане навчання [46].</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Важливим є виділення зовнішніх (державні органи, громади, соціальні, ЗМІ) та внутрішніх (учасники освітнього процесу) цікавих сторінок та аналіз їхніх очікувань щодо діяльності організації закладу. Це дозволяє сформувати соціально орієнтовану освітню стратегію.</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Урахування проаналізованої інформації допоможе сформувати актуальність, бачення, цінності та принципи роботи закладу.</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Місія освітнього закладу є остаточно продуманим рішенням, яке визначає його особливу мету та причини виникнення. Вона не може бути розроблена індивідуально або ухвалена окремою групою; місія повинна прийматися колективно і на добровільній основі, що забезпечує її консолідуючу функцію.</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Бачення закладу освіти формується як ідеальний образ, до якого він планується в майбутньому. Це короткий опис стану, якого </w:t>
      </w:r>
      <w:r w:rsidR="00681612" w:rsidRPr="009D0645">
        <w:rPr>
          <w:rFonts w:ascii="Times New Roman" w:hAnsi="Times New Roman" w:cs="Times New Roman"/>
          <w:sz w:val="28"/>
          <w:szCs w:val="28"/>
          <w:lang w:val="uk-UA"/>
        </w:rPr>
        <w:t xml:space="preserve">заклад освіти </w:t>
      </w:r>
      <w:r w:rsidRPr="009D0645">
        <w:rPr>
          <w:rFonts w:ascii="Times New Roman" w:hAnsi="Times New Roman" w:cs="Times New Roman"/>
          <w:sz w:val="28"/>
          <w:szCs w:val="28"/>
          <w:lang w:val="uk-UA"/>
        </w:rPr>
        <w:t>бажає досягти.</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Стратегія розвитку повинна включати загальні цінності та принципи. Цінності освітнього закладу, які є основою його діяльності, можуть охопити патріотизм, колективізм, партнерство, дружбу, повагу, духовність, відповідальність, чесність та взаємодопомогу.</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Принципи навчального закладу служать основними відправками точками і правилами, на яких він базується. Стаття 6 Закону України «Про освіту» розуміє загальні засади, на яких будується система освіти. Однак можуть бути сформульовані й інші принципи, що відображають специфіку діяльності конкретних </w:t>
      </w:r>
      <w:r w:rsidR="00462A12" w:rsidRPr="009D0645">
        <w:rPr>
          <w:rFonts w:ascii="Times New Roman" w:hAnsi="Times New Roman" w:cs="Times New Roman"/>
          <w:sz w:val="28"/>
          <w:szCs w:val="28"/>
          <w:lang w:val="uk-UA"/>
        </w:rPr>
        <w:t xml:space="preserve">закладів освіти </w:t>
      </w:r>
      <w:r w:rsidRPr="009D0645">
        <w:rPr>
          <w:rFonts w:ascii="Times New Roman" w:hAnsi="Times New Roman" w:cs="Times New Roman"/>
          <w:sz w:val="28"/>
          <w:szCs w:val="28"/>
          <w:lang w:val="uk-UA"/>
        </w:rPr>
        <w:t>[50].</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Аналіз зовнішнього та внутрішнього середовища освітньої установи є необхідним передумовою для уточнення місії, бачення, цінностей, принципів, мети, а також для постановки напрямків, цілей і завдань.</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Зовнішнє середовище</w:t>
      </w:r>
      <w:r w:rsidRPr="009D0645">
        <w:rPr>
          <w:rFonts w:ascii="Times New Roman" w:hAnsi="Times New Roman" w:cs="Times New Roman"/>
          <w:sz w:val="28"/>
          <w:szCs w:val="28"/>
          <w:lang w:val="uk-UA"/>
        </w:rPr>
        <w:t xml:space="preserve"> охоплює такі чинники, як економіка, соціальне середовище, політика, ринок, технології, екологія та міжнаціональні відносини, на які заклади освіти повинні реагувати.</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Внутрішнє середовище</w:t>
      </w:r>
      <w:r w:rsidRPr="009D0645">
        <w:rPr>
          <w:rFonts w:ascii="Times New Roman" w:hAnsi="Times New Roman" w:cs="Times New Roman"/>
          <w:sz w:val="28"/>
          <w:szCs w:val="28"/>
          <w:lang w:val="uk-UA"/>
        </w:rPr>
        <w:t xml:space="preserve"> включає різні компоненти, які підлягають аналізу: фізичне середовище, культура закладу</w:t>
      </w:r>
      <w:r w:rsidR="00374787" w:rsidRPr="009D0645">
        <w:rPr>
          <w:rFonts w:ascii="Times New Roman" w:hAnsi="Times New Roman" w:cs="Times New Roman"/>
          <w:sz w:val="28"/>
          <w:szCs w:val="28"/>
          <w:lang w:val="uk-UA"/>
        </w:rPr>
        <w:t xml:space="preserve"> освіти</w:t>
      </w:r>
      <w:r w:rsidRPr="009D0645">
        <w:rPr>
          <w:rFonts w:ascii="Times New Roman" w:hAnsi="Times New Roman" w:cs="Times New Roman"/>
          <w:sz w:val="28"/>
          <w:szCs w:val="28"/>
          <w:lang w:val="uk-UA"/>
        </w:rPr>
        <w:t>, учасники навчального процесу, структура закладу, менеджмент, взаємозв’язки, програми, плани, внутрішня система забезпечення якості освіти, інформаційні ресурси та інформаційна підтримка.</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Визначена загальна мета потребує декомпозиції на конкретні цілі. Поняття «цілі» розуміються як прогнозовані результати, які мають досягнення ЗЗСО, і які впливають на пріоритети його діяльності. Цілі повинні бути сформульовані за методом SMART: чітко визначеними, вимірними, доступними та прив'язаними до часу.</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Виділення пріоритетних напрямків є першим етапом у розробці стратегії розвитку. Вибір напрямків може базуватися на різних критеріях, таких як:</w:t>
      </w:r>
    </w:p>
    <w:p w:rsidR="00E91491" w:rsidRPr="009D0645" w:rsidRDefault="00E91491" w:rsidP="00FD53EE">
      <w:pPr>
        <w:numPr>
          <w:ilvl w:val="0"/>
          <w:numId w:val="16"/>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Встановлені цілі (наприклад, підвищення якості освітнього процесу, формування здорового способу життя учнів, розвиток ІТ-орієнтованого навчання).</w:t>
      </w:r>
    </w:p>
    <w:p w:rsidR="00E91491" w:rsidRPr="009D0645" w:rsidRDefault="00E91491" w:rsidP="00FD53EE">
      <w:pPr>
        <w:numPr>
          <w:ilvl w:val="0"/>
          <w:numId w:val="16"/>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Ступені навчання (стратегія розвитку початкової школи, гімназії, ліцею).</w:t>
      </w:r>
    </w:p>
    <w:p w:rsidR="00E91491" w:rsidRPr="009D0645" w:rsidRDefault="00E91491" w:rsidP="00FD53EE">
      <w:pPr>
        <w:numPr>
          <w:ilvl w:val="0"/>
          <w:numId w:val="16"/>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Напрямки оцінювання в рамках інституційного аудиту (розвиток освітнього середовища, управлінського процесу).</w:t>
      </w:r>
    </w:p>
    <w:p w:rsidR="00E91491" w:rsidRPr="009D0645" w:rsidRDefault="00E91491" w:rsidP="00FD53EE">
      <w:pPr>
        <w:numPr>
          <w:ilvl w:val="0"/>
          <w:numId w:val="16"/>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Структура традиційного річного плану роботи (покращення якості освітнього процесу, робота з педагогами, розвиток внутрішньої системи забезпечення якості освіти) [59].</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Цей підхід дозволяє чітко вибрати варіанти діяльності </w:t>
      </w:r>
      <w:r w:rsidR="00BD7D70" w:rsidRPr="009D0645">
        <w:rPr>
          <w:rFonts w:ascii="Times New Roman" w:hAnsi="Times New Roman" w:cs="Times New Roman"/>
          <w:sz w:val="28"/>
          <w:szCs w:val="28"/>
          <w:lang w:val="uk-UA"/>
        </w:rPr>
        <w:t xml:space="preserve">закладу освіти </w:t>
      </w:r>
      <w:r w:rsidRPr="009D0645">
        <w:rPr>
          <w:rFonts w:ascii="Times New Roman" w:hAnsi="Times New Roman" w:cs="Times New Roman"/>
          <w:sz w:val="28"/>
          <w:szCs w:val="28"/>
          <w:lang w:val="uk-UA"/>
        </w:rPr>
        <w:t>та покращити ефективне планування його роботи.</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Очікувані результати в процесі реалізації стратегії розвитку </w:t>
      </w:r>
      <w:r w:rsidR="00983966" w:rsidRPr="009D0645">
        <w:rPr>
          <w:rFonts w:ascii="Times New Roman" w:hAnsi="Times New Roman" w:cs="Times New Roman"/>
          <w:sz w:val="28"/>
          <w:szCs w:val="28"/>
          <w:lang w:val="uk-UA"/>
        </w:rPr>
        <w:t>закладу освіти</w:t>
      </w:r>
      <w:r w:rsidRPr="009D0645">
        <w:rPr>
          <w:rFonts w:ascii="Times New Roman" w:hAnsi="Times New Roman" w:cs="Times New Roman"/>
          <w:sz w:val="28"/>
          <w:szCs w:val="28"/>
          <w:lang w:val="uk-UA"/>
        </w:rPr>
        <w:t xml:space="preserve"> забезпечують досягнення поставленої мети та виконання запланованих показників. Вони можуть бути виражені як якісні, так і кількасні показники.</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Встановлення термінів досягнення цілей і завдань є складним питанням при формуванні стратегії. Тривалість дії стратегії доцільно визначати з огляду на найбільшу часову межу, встановлену для досягнення цілей.</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Перспективний план розвитку школи</w:t>
      </w:r>
      <w:r w:rsidRPr="009D0645">
        <w:rPr>
          <w:rFonts w:ascii="Times New Roman" w:hAnsi="Times New Roman" w:cs="Times New Roman"/>
          <w:sz w:val="28"/>
          <w:szCs w:val="28"/>
          <w:lang w:val="uk-UA"/>
        </w:rPr>
        <w:t xml:space="preserve"> повинен базуватися на діяльності районних органів влади та відображати окремі віхи й орієнтири розвитку закладу на певний термін. Він повинен надати інформацію про:</w:t>
      </w:r>
    </w:p>
    <w:p w:rsidR="00E91491" w:rsidRPr="009D0645" w:rsidRDefault="00E91491" w:rsidP="00FD53EE">
      <w:pPr>
        <w:numPr>
          <w:ilvl w:val="0"/>
          <w:numId w:val="17"/>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Зростання контингенту учнів, кількість класів та зразкове фінансування.</w:t>
      </w:r>
    </w:p>
    <w:p w:rsidR="00E91491" w:rsidRPr="009D0645" w:rsidRDefault="00E91491" w:rsidP="00FD53EE">
      <w:pPr>
        <w:numPr>
          <w:ilvl w:val="0"/>
          <w:numId w:val="17"/>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Потребу в педагогічних працівниках різної кваліфікації.</w:t>
      </w:r>
    </w:p>
    <w:p w:rsidR="00E91491" w:rsidRPr="009D0645" w:rsidRDefault="00E91491" w:rsidP="00FD53EE">
      <w:pPr>
        <w:numPr>
          <w:ilvl w:val="0"/>
          <w:numId w:val="17"/>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Графік підвищення кваліфікації вчителів через курси і семінари, а основні теми в педагогіці і психології, над якими також мають працювати вчителі.</w:t>
      </w:r>
    </w:p>
    <w:p w:rsidR="00E91491" w:rsidRPr="009D0645" w:rsidRDefault="00E91491" w:rsidP="00FD53EE">
      <w:pPr>
        <w:numPr>
          <w:ilvl w:val="0"/>
          <w:numId w:val="17"/>
        </w:numPr>
        <w:spacing w:after="0" w:line="360" w:lineRule="auto"/>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Плани щодо будівельних і ремонтних робіт, закупівлі навчальних матеріалів, технічних засобів, книг, спортивного інвентарю та шкільних меблів[1].</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Особливу увагу в перспективному плані слід приділити системі підвищення кваліфікації вчителів. Річний план не може охопити всі аспекти підвищення кваліфікації, що може привести до значного навантаження і поверхневого засвоєння матеріалу. У перспективному плані необхідно </w:t>
      </w:r>
      <w:r w:rsidRPr="009D0645">
        <w:rPr>
          <w:rFonts w:ascii="Times New Roman" w:hAnsi="Times New Roman" w:cs="Times New Roman"/>
          <w:sz w:val="28"/>
          <w:szCs w:val="28"/>
          <w:lang w:val="uk-UA"/>
        </w:rPr>
        <w:lastRenderedPageBreak/>
        <w:t>прописати основні теми з педагогіки, психології та предметів написати кілька років уперед, помітити створення методичних об’єднань, семінарів, конференцій та інших заходів для самоосвіти вчителів.</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Таким чином, </w:t>
      </w:r>
      <w:r w:rsidRPr="009D0645">
        <w:rPr>
          <w:rFonts w:ascii="Times New Roman" w:hAnsi="Times New Roman" w:cs="Times New Roman"/>
          <w:bCs/>
          <w:sz w:val="28"/>
          <w:szCs w:val="28"/>
          <w:lang w:val="uk-UA"/>
        </w:rPr>
        <w:t>перспективний план роботи школи</w:t>
      </w:r>
      <w:r w:rsidRPr="009D0645">
        <w:rPr>
          <w:rFonts w:ascii="Times New Roman" w:hAnsi="Times New Roman" w:cs="Times New Roman"/>
          <w:sz w:val="28"/>
          <w:szCs w:val="28"/>
          <w:lang w:val="uk-UA"/>
        </w:rPr>
        <w:t xml:space="preserve"> виконує важливу роль у розподілі сил і ресурсів на тривалий період. Він забезпечує циклічний і завершений характер системи підвищення кваліфікації вчителів, встановлюючи спокійний ритм діяльності закладу без зайвої напруги. Це дозволяє охопити всі деякі елементи роботи школи.</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У процесі планування менеджери освіти можуть використовувати </w:t>
      </w:r>
      <w:r w:rsidRPr="009D0645">
        <w:rPr>
          <w:rFonts w:ascii="Times New Roman" w:hAnsi="Times New Roman" w:cs="Times New Roman"/>
          <w:bCs/>
          <w:sz w:val="28"/>
          <w:szCs w:val="28"/>
          <w:lang w:val="uk-UA"/>
        </w:rPr>
        <w:t>інноваційні технології інжинірингу та реінжинірингу</w:t>
      </w:r>
      <w:r w:rsidRPr="009D0645">
        <w:rPr>
          <w:rFonts w:ascii="Times New Roman" w:hAnsi="Times New Roman" w:cs="Times New Roman"/>
          <w:sz w:val="28"/>
          <w:szCs w:val="28"/>
          <w:lang w:val="uk-UA"/>
        </w:rPr>
        <w:t>. Це дозволяє вдосконалити організаційні процеси, оптимізувати діяльність закладу та забезпечити адаптацію до сучасних вимог і змін в освітньому середовищі.</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Використання інноваційних технологій у процесі стратегічного планування розвитку закладів загальної середньої освіти (ЗЗСО) є важливим кроком до підвищення ефективності управління закладами, адаптації до сучасних умов, та забезпечення конкурентоспроможності освітніх послуг. Інноваційні технології допомагають точніше визначати пріоритети розвитку, ефективніше керувати ресурсами, підтримувати постійний моніторинг якості освіти і забезпечувати залученість усіх учасників освітнього процесу. Нижче наведено кілька основних напрямів застосування інноваційних технологій у стратегічному плануванні.</w:t>
      </w:r>
    </w:p>
    <w:p w:rsidR="00E91491" w:rsidRPr="009D0645" w:rsidRDefault="00E91491" w:rsidP="00E91491">
      <w:pPr>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1. Аналітичні та прогнозні технології</w:t>
      </w:r>
    </w:p>
    <w:p w:rsidR="00E91491" w:rsidRPr="009D0645" w:rsidRDefault="00E91491" w:rsidP="00EB63F9">
      <w:pPr>
        <w:numPr>
          <w:ilvl w:val="0"/>
          <w:numId w:val="4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Big Data та аналітика освітніх даних</w:t>
      </w:r>
      <w:r w:rsidRPr="009D0645">
        <w:rPr>
          <w:rFonts w:ascii="Times New Roman" w:hAnsi="Times New Roman" w:cs="Times New Roman"/>
          <w:sz w:val="28"/>
          <w:szCs w:val="28"/>
          <w:lang w:val="uk-UA"/>
        </w:rPr>
        <w:t>: Завдяки технологіям обробки великих обсягів даних можливо проводити глибокий аналіз результатів ЗНО, середніх оцінок учнів, тенденцій відвідуваності тощо. Це дозволяє прогнозувати майбутні потреби, визначати «слабкі місця» та розробляти цільові програми для покращення навчальних результатів.</w:t>
      </w:r>
    </w:p>
    <w:p w:rsidR="00E91491" w:rsidRPr="009D0645" w:rsidRDefault="00E91491" w:rsidP="00EB63F9">
      <w:pPr>
        <w:numPr>
          <w:ilvl w:val="0"/>
          <w:numId w:val="4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Платформи для оцінювання ризиків та можливостей</w:t>
      </w:r>
      <w:r w:rsidRPr="009D0645">
        <w:rPr>
          <w:rFonts w:ascii="Times New Roman" w:hAnsi="Times New Roman" w:cs="Times New Roman"/>
          <w:sz w:val="28"/>
          <w:szCs w:val="28"/>
          <w:lang w:val="uk-UA"/>
        </w:rPr>
        <w:t xml:space="preserve">: Використання інструментів SWOT-аналізу, PEST-аналізу та інших інноваційних методик допомагає шкільним керівникам і педагогам </w:t>
      </w:r>
      <w:r w:rsidRPr="009D0645">
        <w:rPr>
          <w:rFonts w:ascii="Times New Roman" w:hAnsi="Times New Roman" w:cs="Times New Roman"/>
          <w:sz w:val="28"/>
          <w:szCs w:val="28"/>
          <w:lang w:val="uk-UA"/>
        </w:rPr>
        <w:lastRenderedPageBreak/>
        <w:t>прогнозувати виклики й можливості, що дозволяє приймати більш обґрунтовані рішення.</w:t>
      </w:r>
    </w:p>
    <w:p w:rsidR="00E91491" w:rsidRPr="009D0645" w:rsidRDefault="00E91491" w:rsidP="00E91491">
      <w:pPr>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2. Інформаційні та комунікаційні технології (ІКТ)</w:t>
      </w:r>
    </w:p>
    <w:p w:rsidR="00E91491" w:rsidRPr="009D0645" w:rsidRDefault="00E91491" w:rsidP="00EB63F9">
      <w:pPr>
        <w:numPr>
          <w:ilvl w:val="0"/>
          <w:numId w:val="46"/>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Системи управління навчанням (LMS)</w:t>
      </w:r>
      <w:r w:rsidRPr="009D0645">
        <w:rPr>
          <w:rFonts w:ascii="Times New Roman" w:hAnsi="Times New Roman" w:cs="Times New Roman"/>
          <w:sz w:val="28"/>
          <w:szCs w:val="28"/>
          <w:lang w:val="uk-UA"/>
        </w:rPr>
        <w:t>: Використання платформ, таких як Moodle, Google Classroom, Edmodo, допомагає не лише підтримувати навчання, але й організовувати документообіг, планувати і відстежувати виконання стратегічних цілей.</w:t>
      </w:r>
    </w:p>
    <w:p w:rsidR="00E91491" w:rsidRPr="009D0645" w:rsidRDefault="00E91491" w:rsidP="00EB63F9">
      <w:pPr>
        <w:numPr>
          <w:ilvl w:val="0"/>
          <w:numId w:val="46"/>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Хмарні технології</w:t>
      </w:r>
      <w:r w:rsidRPr="009D0645">
        <w:rPr>
          <w:rFonts w:ascii="Times New Roman" w:hAnsi="Times New Roman" w:cs="Times New Roman"/>
          <w:sz w:val="28"/>
          <w:szCs w:val="28"/>
          <w:lang w:val="uk-UA"/>
        </w:rPr>
        <w:t>: Використання хмарних сервісів для зберігання та обміну даними спрощує доступ до інформації для всіх учасників освітнього процесу, зменшуючи витрати на обслуговування та забезпечення документів.</w:t>
      </w:r>
    </w:p>
    <w:p w:rsidR="00E91491" w:rsidRPr="009D0645" w:rsidRDefault="00E91491" w:rsidP="00EB63F9">
      <w:pPr>
        <w:numPr>
          <w:ilvl w:val="0"/>
          <w:numId w:val="46"/>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Системи для візуалізації стратегії</w:t>
      </w:r>
      <w:r w:rsidRPr="009D0645">
        <w:rPr>
          <w:rFonts w:ascii="Times New Roman" w:hAnsi="Times New Roman" w:cs="Times New Roman"/>
          <w:sz w:val="28"/>
          <w:szCs w:val="28"/>
          <w:lang w:val="uk-UA"/>
        </w:rPr>
        <w:t>: Інтерактивні карти стратегії, панелі показників та онлайн-дошки (наприклад, Miro, Trello, Asana) дозволяють візуалізувати план дій і контролювати його виконання, а також оперативно коригувати стратегії в залежності від результатів.</w:t>
      </w:r>
    </w:p>
    <w:p w:rsidR="00E91491" w:rsidRPr="009D0645" w:rsidRDefault="00E91491" w:rsidP="00E91491">
      <w:pPr>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3. Моделювання та симуляції</w:t>
      </w:r>
    </w:p>
    <w:p w:rsidR="00E91491" w:rsidRPr="009D0645" w:rsidRDefault="00E91491" w:rsidP="00EB63F9">
      <w:pPr>
        <w:numPr>
          <w:ilvl w:val="0"/>
          <w:numId w:val="47"/>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Комп’ютерне моделювання управлінських рішень</w:t>
      </w:r>
      <w:r w:rsidRPr="009D0645">
        <w:rPr>
          <w:rFonts w:ascii="Times New Roman" w:hAnsi="Times New Roman" w:cs="Times New Roman"/>
          <w:sz w:val="28"/>
          <w:szCs w:val="28"/>
          <w:lang w:val="uk-UA"/>
        </w:rPr>
        <w:t>: Завдяки інноваційним програмам можливо моделювати можливі результати різних управлінських рішень (наприклад, кадрових чи фінансових). Це допомагає оцінювати наслідки рішень перед їх впровадженням.</w:t>
      </w:r>
    </w:p>
    <w:p w:rsidR="00E91491" w:rsidRPr="009D0645" w:rsidRDefault="00E91491" w:rsidP="00EB63F9">
      <w:pPr>
        <w:numPr>
          <w:ilvl w:val="0"/>
          <w:numId w:val="47"/>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Симуляційні платформи для прогнозування</w:t>
      </w:r>
      <w:r w:rsidRPr="009D0645">
        <w:rPr>
          <w:rFonts w:ascii="Times New Roman" w:hAnsi="Times New Roman" w:cs="Times New Roman"/>
          <w:sz w:val="28"/>
          <w:szCs w:val="28"/>
          <w:lang w:val="uk-UA"/>
        </w:rPr>
        <w:t>: Наприклад, прогнозування можливих потреб у педагогічному складі, враховуючи тенденції в демографії, що дозволяє приймати ефективні рішення щодо кадрового забезпечення.</w:t>
      </w:r>
    </w:p>
    <w:p w:rsidR="00E91491" w:rsidRPr="009D0645" w:rsidRDefault="00E91491" w:rsidP="00E91491">
      <w:pPr>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4. Залучення штучного інтелекту та машинного навчання</w:t>
      </w:r>
    </w:p>
    <w:p w:rsidR="00E91491" w:rsidRPr="009D0645" w:rsidRDefault="00E91491" w:rsidP="00EB63F9">
      <w:pPr>
        <w:numPr>
          <w:ilvl w:val="0"/>
          <w:numId w:val="48"/>
        </w:numPr>
        <w:tabs>
          <w:tab w:val="clear" w:pos="720"/>
          <w:tab w:val="num" w:pos="360"/>
        </w:tabs>
        <w:spacing w:after="0" w:line="360" w:lineRule="auto"/>
        <w:ind w:left="0"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Автоматизований аналіз освітніх показників</w:t>
      </w:r>
      <w:r w:rsidRPr="009D0645">
        <w:rPr>
          <w:rFonts w:ascii="Times New Roman" w:hAnsi="Times New Roman" w:cs="Times New Roman"/>
          <w:sz w:val="28"/>
          <w:szCs w:val="28"/>
          <w:lang w:val="uk-UA"/>
        </w:rPr>
        <w:t>: Штучний інтелект допомагає швидко аналізувати великі обсяги інформації (наприклад, рівень навчальних досягнень учнів, відвідуваність), щоб автоматично виявляти проблемні області та пропонувати рекомендації.</w:t>
      </w:r>
    </w:p>
    <w:p w:rsidR="00E91491" w:rsidRPr="009D0645" w:rsidRDefault="00E91491" w:rsidP="00EB63F9">
      <w:pPr>
        <w:numPr>
          <w:ilvl w:val="0"/>
          <w:numId w:val="48"/>
        </w:numPr>
        <w:tabs>
          <w:tab w:val="clear" w:pos="720"/>
          <w:tab w:val="num" w:pos="360"/>
        </w:tabs>
        <w:spacing w:after="0" w:line="360" w:lineRule="auto"/>
        <w:ind w:left="0"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Персоналізовані рекомендації</w:t>
      </w:r>
      <w:r w:rsidRPr="009D0645">
        <w:rPr>
          <w:rFonts w:ascii="Times New Roman" w:hAnsi="Times New Roman" w:cs="Times New Roman"/>
          <w:sz w:val="28"/>
          <w:szCs w:val="28"/>
          <w:lang w:val="uk-UA"/>
        </w:rPr>
        <w:t xml:space="preserve">: Використання алгоритмів машинного навчання допомагає автоматично пропонувати навчальні стратегії та </w:t>
      </w:r>
      <w:r w:rsidRPr="009D0645">
        <w:rPr>
          <w:rFonts w:ascii="Times New Roman" w:hAnsi="Times New Roman" w:cs="Times New Roman"/>
          <w:sz w:val="28"/>
          <w:szCs w:val="28"/>
          <w:lang w:val="uk-UA"/>
        </w:rPr>
        <w:lastRenderedPageBreak/>
        <w:t>індивідуальні плани для учнів та педагогів, що підвищує ефективність освітнього процесу.</w:t>
      </w:r>
    </w:p>
    <w:p w:rsidR="00E91491" w:rsidRPr="009D0645" w:rsidRDefault="00E91491" w:rsidP="00E91491">
      <w:pPr>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5. Використання цифрових платформ для участі та зворотного зв'язку</w:t>
      </w:r>
    </w:p>
    <w:p w:rsidR="00E91491" w:rsidRPr="009D0645" w:rsidRDefault="00E91491" w:rsidP="00EB63F9">
      <w:pPr>
        <w:numPr>
          <w:ilvl w:val="0"/>
          <w:numId w:val="49"/>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Онлайн-опитування та платформи для збору зворотного зв'язку</w:t>
      </w:r>
      <w:r w:rsidRPr="009D0645">
        <w:rPr>
          <w:rFonts w:ascii="Times New Roman" w:hAnsi="Times New Roman" w:cs="Times New Roman"/>
          <w:sz w:val="28"/>
          <w:szCs w:val="28"/>
          <w:lang w:val="uk-UA"/>
        </w:rPr>
        <w:t>: Платформи для збору думок батьків, учнів, учителів щодо важливих стратегічних питань. Наприклад, Google Forms, SurveyMonkey чи Mentimeter дозволяють швидко отримати аналітику щодо потреб і пропозицій.</w:t>
      </w:r>
    </w:p>
    <w:p w:rsidR="00E91491" w:rsidRPr="009D0645" w:rsidRDefault="00E91491" w:rsidP="00EB63F9">
      <w:pPr>
        <w:numPr>
          <w:ilvl w:val="0"/>
          <w:numId w:val="49"/>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Цифрові платформи для громадської участі</w:t>
      </w:r>
      <w:r w:rsidRPr="009D0645">
        <w:rPr>
          <w:rFonts w:ascii="Times New Roman" w:hAnsi="Times New Roman" w:cs="Times New Roman"/>
          <w:sz w:val="28"/>
          <w:szCs w:val="28"/>
          <w:lang w:val="uk-UA"/>
        </w:rPr>
        <w:t>: Впровадження платформ, де батьки, учні й вчителі можуть пропонувати ідеї та рішення, активно брати участь у стратегічному плануванні й обговоренні.</w:t>
      </w:r>
    </w:p>
    <w:p w:rsidR="00E91491" w:rsidRPr="009D0645" w:rsidRDefault="00E91491" w:rsidP="00E91491">
      <w:pPr>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6. Моніторинг та оцінка якості освіти через ІКТ</w:t>
      </w:r>
    </w:p>
    <w:p w:rsidR="00E91491" w:rsidRPr="009D0645" w:rsidRDefault="00E91491" w:rsidP="00EB63F9">
      <w:pPr>
        <w:numPr>
          <w:ilvl w:val="0"/>
          <w:numId w:val="50"/>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Платформи для моніторингу якості навчання</w:t>
      </w:r>
      <w:r w:rsidRPr="009D0645">
        <w:rPr>
          <w:rFonts w:ascii="Times New Roman" w:hAnsi="Times New Roman" w:cs="Times New Roman"/>
          <w:sz w:val="28"/>
          <w:szCs w:val="28"/>
          <w:lang w:val="uk-UA"/>
        </w:rPr>
        <w:t>: Програмні рішення для відстеження виконання завдань, спостереження за успішністю учнів, що дозволяє адміністрації швидко реагувати на зміни.</w:t>
      </w:r>
    </w:p>
    <w:p w:rsidR="00E91491" w:rsidRPr="009D0645" w:rsidRDefault="00E91491" w:rsidP="00EB63F9">
      <w:pPr>
        <w:numPr>
          <w:ilvl w:val="0"/>
          <w:numId w:val="50"/>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Інструменти самооцінки та зовнішньої оцінки</w:t>
      </w:r>
      <w:r w:rsidRPr="009D0645">
        <w:rPr>
          <w:rFonts w:ascii="Times New Roman" w:hAnsi="Times New Roman" w:cs="Times New Roman"/>
          <w:sz w:val="28"/>
          <w:szCs w:val="28"/>
          <w:lang w:val="uk-UA"/>
        </w:rPr>
        <w:t>: Впровадження онлайн-платформ, де вчителі й адміністрація можуть оцінювати свої досягнення щодо стратегії, співвідносити з очікуваними результатами та коригувати напрямки роботи.</w:t>
      </w:r>
    </w:p>
    <w:p w:rsidR="00E91491" w:rsidRPr="009D0645" w:rsidRDefault="00E91491" w:rsidP="00E91491">
      <w:pPr>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7. Забезпечення доступності та прозорості стратегії</w:t>
      </w:r>
    </w:p>
    <w:p w:rsidR="00E91491" w:rsidRPr="009D0645" w:rsidRDefault="00E91491" w:rsidP="00EB63F9">
      <w:pPr>
        <w:numPr>
          <w:ilvl w:val="0"/>
          <w:numId w:val="51"/>
        </w:numPr>
        <w:tabs>
          <w:tab w:val="clear" w:pos="720"/>
          <w:tab w:val="num" w:pos="426"/>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Відкриті онлайн-ресурси</w:t>
      </w:r>
      <w:r w:rsidRPr="009D0645">
        <w:rPr>
          <w:rFonts w:ascii="Times New Roman" w:hAnsi="Times New Roman" w:cs="Times New Roman"/>
          <w:sz w:val="28"/>
          <w:szCs w:val="28"/>
          <w:lang w:val="uk-UA"/>
        </w:rPr>
        <w:t>: Публікація стратегічних планів, звітів про діяльність, результатів навчання, що сприяє прозорості діяльності закладу.</w:t>
      </w:r>
    </w:p>
    <w:p w:rsidR="00E91491" w:rsidRPr="009D0645" w:rsidRDefault="00E91491" w:rsidP="00EB63F9">
      <w:pPr>
        <w:numPr>
          <w:ilvl w:val="0"/>
          <w:numId w:val="51"/>
        </w:numPr>
        <w:tabs>
          <w:tab w:val="clear" w:pos="720"/>
          <w:tab w:val="num" w:pos="426"/>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Вебсайт та соціальні мережі</w:t>
      </w:r>
      <w:r w:rsidRPr="009D0645">
        <w:rPr>
          <w:rFonts w:ascii="Times New Roman" w:hAnsi="Times New Roman" w:cs="Times New Roman"/>
          <w:sz w:val="28"/>
          <w:szCs w:val="28"/>
          <w:lang w:val="uk-UA"/>
        </w:rPr>
        <w:t>: Постійне інформування про хід реалізації стратегічних планів, зокрема розділ новин про досягнення школи та заплановані інноваційні проєкти.</w:t>
      </w:r>
    </w:p>
    <w:p w:rsidR="00E91491" w:rsidRPr="009D0645" w:rsidRDefault="00E91491" w:rsidP="00E91491">
      <w:pPr>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8. Використання освітніх стартапів і технологій партнерства</w:t>
      </w:r>
    </w:p>
    <w:p w:rsidR="00E91491" w:rsidRPr="009D0645" w:rsidRDefault="00E91491" w:rsidP="00EB63F9">
      <w:pPr>
        <w:numPr>
          <w:ilvl w:val="0"/>
          <w:numId w:val="52"/>
        </w:numPr>
        <w:tabs>
          <w:tab w:val="clear" w:pos="720"/>
          <w:tab w:val="num" w:pos="360"/>
        </w:tabs>
        <w:spacing w:after="0" w:line="360" w:lineRule="auto"/>
        <w:ind w:left="142"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Співпраця зі стартапами та технологічними компаніями</w:t>
      </w:r>
      <w:r w:rsidRPr="009D0645">
        <w:rPr>
          <w:rFonts w:ascii="Times New Roman" w:hAnsi="Times New Roman" w:cs="Times New Roman"/>
          <w:sz w:val="28"/>
          <w:szCs w:val="28"/>
          <w:lang w:val="uk-UA"/>
        </w:rPr>
        <w:t xml:space="preserve"> для впровадження нових інструментів навчання та управління, тестування інноваційних технологій та підходів до освітнього процесу.</w:t>
      </w:r>
    </w:p>
    <w:p w:rsidR="00E91491" w:rsidRPr="009D0645" w:rsidRDefault="00E91491" w:rsidP="00EB63F9">
      <w:pPr>
        <w:numPr>
          <w:ilvl w:val="0"/>
          <w:numId w:val="52"/>
        </w:numPr>
        <w:tabs>
          <w:tab w:val="clear" w:pos="720"/>
          <w:tab w:val="num" w:pos="360"/>
        </w:tabs>
        <w:spacing w:after="0" w:line="360" w:lineRule="auto"/>
        <w:ind w:left="142" w:firstLine="567"/>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lastRenderedPageBreak/>
        <w:t>Пошук грантів та фінансування від компаній</w:t>
      </w:r>
      <w:r w:rsidR="005366E9">
        <w:rPr>
          <w:rFonts w:ascii="Times New Roman" w:hAnsi="Times New Roman" w:cs="Times New Roman"/>
          <w:sz w:val="28"/>
          <w:szCs w:val="28"/>
          <w:lang w:val="uk-UA"/>
        </w:rPr>
        <w:t>: з</w:t>
      </w:r>
      <w:r w:rsidRPr="009D0645">
        <w:rPr>
          <w:rFonts w:ascii="Times New Roman" w:hAnsi="Times New Roman" w:cs="Times New Roman"/>
          <w:sz w:val="28"/>
          <w:szCs w:val="28"/>
          <w:lang w:val="uk-UA"/>
        </w:rPr>
        <w:t>алучення додаткових коштів для впровадження інноваційних технологій у стратегічне планування та освітній процес [25].</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Отже, застосування інноваційних технологій у стратегічному плануванні дає можливість закладам загальної середньої освіти ефективніше реагувати на виклики сучасності, адаптувати освітній процес під потреби учнів і батьків та підвищувати конкурентоспроможність закладу. Це створює основу для гнучкого, прозорого та підзвітного управління, яке відповідає потребам суспільства та вимогам сучасного освітнього середовища.</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p>
    <w:p w:rsidR="006C7E30" w:rsidRPr="009D0645" w:rsidRDefault="006C7E30" w:rsidP="006C7E30">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2.3 Рекомендації щодо використання інноваційних технологій в управлінні закладами загальної середньої освіти (на прикладі Комунального закладу загальної середньої освіти  «Гімназія № 31 імені Михайла Чекмана Хмельницької міської ради» Хмельницької області)</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Сучасні зміни в освіті істотно впливають на діяльність закладів загальної середньої освіти (ЗЗСО). Стратегічне планування, яке виникає в розробці, стратегічних цілях та оформленні системи планів, є ефективним інструментом для визначення ресурсів і перспектив розвитку закладу</w:t>
      </w:r>
      <w:r w:rsidR="00AB519F" w:rsidRPr="009D0645">
        <w:rPr>
          <w:rFonts w:ascii="Times New Roman" w:hAnsi="Times New Roman" w:cs="Times New Roman"/>
          <w:sz w:val="28"/>
          <w:szCs w:val="28"/>
          <w:lang w:val="uk-UA"/>
        </w:rPr>
        <w:t xml:space="preserve"> освіти</w:t>
      </w:r>
      <w:r w:rsidRPr="009D0645">
        <w:rPr>
          <w:rFonts w:ascii="Times New Roman" w:hAnsi="Times New Roman" w:cs="Times New Roman"/>
          <w:sz w:val="28"/>
          <w:szCs w:val="28"/>
          <w:lang w:val="uk-UA"/>
        </w:rPr>
        <w:t xml:space="preserve">. </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Стратегічне планування має значення інформаційного аналізу як ключової функції менеджменту та включає декілька наступних, логічно взаємопов’язаних етапів. Після визначення місії та цілей, вибору стратегії та аналізу зовнішнього середовища, прогноз детального аналізу внутрішнього середовища організації. Внутрішні чинники вказують на сильні та слабкі сторони діяльності закладу освіти [25].</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Звернемося до історії закладу. </w:t>
      </w:r>
      <w:r w:rsidRPr="009D0645">
        <w:rPr>
          <w:rFonts w:ascii="Times New Roman" w:hAnsi="Times New Roman" w:cs="Times New Roman"/>
          <w:iCs/>
          <w:sz w:val="28"/>
          <w:szCs w:val="28"/>
          <w:lang w:val="uk-UA"/>
        </w:rPr>
        <w:t xml:space="preserve">Ще далекого 1901 року в найнятих будинках була розміщена церковно-парафіяльна школа для хлопчиків і школа грамоти для дівчаток.У перші роки ХХ століття на кошти сільської громади та  земської влади розпочалось будівництво нової церкви. Спочатку </w:t>
      </w:r>
      <w:r w:rsidRPr="009D0645">
        <w:rPr>
          <w:rFonts w:ascii="Times New Roman" w:hAnsi="Times New Roman" w:cs="Times New Roman"/>
          <w:iCs/>
          <w:sz w:val="28"/>
          <w:szCs w:val="28"/>
          <w:lang w:val="uk-UA"/>
        </w:rPr>
        <w:lastRenderedPageBreak/>
        <w:t>побудували невеликий будинок, де люди, які возили цеглу з ружичнянського цегляного заводу, могли переночувати та зварити їжу, щоб прохарчувати тих, хто був задіяний на будівництві. Після закінчення будівництва церкви у цьому будинку розмістили 4-х річну церковно -парафіяльну школу.</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iCs/>
          <w:sz w:val="28"/>
          <w:szCs w:val="28"/>
          <w:lang w:val="uk-UA"/>
        </w:rPr>
        <w:t>           Після Жовтневого перевороту школа стала неповною середньою семирічною. У 1925 році були видані свідоцтва про її закінчення першим п</w:t>
      </w:r>
      <w:r w:rsidRPr="009D0645">
        <w:rPr>
          <w:rFonts w:ascii="Times New Roman" w:hAnsi="Times New Roman" w:cs="Times New Roman"/>
          <w:sz w:val="28"/>
          <w:szCs w:val="28"/>
          <w:lang w:val="uk-UA"/>
        </w:rPr>
        <w:t>’</w:t>
      </w:r>
      <w:r w:rsidRPr="009D0645">
        <w:rPr>
          <w:rFonts w:ascii="Times New Roman" w:hAnsi="Times New Roman" w:cs="Times New Roman"/>
          <w:iCs/>
          <w:sz w:val="28"/>
          <w:szCs w:val="28"/>
          <w:lang w:val="uk-UA"/>
        </w:rPr>
        <w:t>ти випускникам. У 1929-1930 роках було добудовано школу власними силами мешканців села Лезнево. З 1941 по 1944 роки школа не працювала. Після визволення Хмельницького від німецько-фашистських загарбників занедбана школа була відремонтована, і 1 вересня 1944 року діти знову приступили до навчання.</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iCs/>
          <w:sz w:val="28"/>
          <w:szCs w:val="28"/>
          <w:lang w:val="uk-UA"/>
        </w:rPr>
        <w:t xml:space="preserve">           У день Соборності України, в січні 2002 року, урочисто було розпочато будівництво нового корпусу школи у мікрорайоні Лезнево. Перший камінь з капсулою, в якій учні залишили послання своїм майбутнім ровесникам, поклав тодішній міський голова М.К.Чекман. За його сприяння будівництво велось швидкими темпами і у вересні того ж року учні розпочали навчання у новій школі. Зараз діти навчаються у сучасній по-домашньому затишній школі, якій присвоєно  ім’я М.К.Чекмана </w:t>
      </w:r>
      <w:r w:rsidRPr="009D0645">
        <w:rPr>
          <w:rFonts w:ascii="Times New Roman" w:hAnsi="Times New Roman" w:cs="Times New Roman"/>
          <w:sz w:val="28"/>
          <w:szCs w:val="28"/>
          <w:lang w:val="uk-UA"/>
        </w:rPr>
        <w:t>[27]</w:t>
      </w:r>
      <w:r w:rsidRPr="009D0645">
        <w:rPr>
          <w:rFonts w:ascii="Times New Roman" w:hAnsi="Times New Roman" w:cs="Times New Roman"/>
          <w:iCs/>
          <w:sz w:val="28"/>
          <w:szCs w:val="28"/>
          <w:lang w:val="uk-UA"/>
        </w:rPr>
        <w:t>.</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SWOT-аналіз (сильні сторони, слабкі сторони, можливості, загрози) є корисним інструментом для оцінки та розробки стратегії впровадження інноваційних технологій в управлінських закладах загальної середньої освіти, таких як Комунальний заклад загальної середньої освіти «Гімназія № 31 імені Михайла Чекмана міської ради». SWOT-аналіз є сучасним методом стратегічного аналізу для ЗЗСО, що надає адміністрації необхідну інформацію для вибору стратегії розвитку. Цей метод є актуальним, щоб допомогти керівнику закладів освіти у стратегічному плануванні та визначенні конкурентоспроможності закладу.</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Структура та органи управління школи:</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Педагогічна рада, </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Рада школи, </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 xml:space="preserve">Батьківська громада навчального закладу, </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Рада учнівського самоврядування. </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   Хмельницьку середню загальноосвітню школу І-ІІІ ступенів №13 імені М.К.Чекмана очолює директор - Хулуб Ніна Григорівна. Заступник директора з навчально-виховної роботи – Бенко Алла Володимирівна,  заступник директора з виховної роботи – Гудзь Олександр Віталійович,  психолог – Стрілецька Ірина Володимирівна, педагоги-організатори – Гудзь Олександр Віталійович, Горішна Олена Іванівна [27 ].</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 Ось як можна провести SWOT-аналіз для цього закладу:</w:t>
      </w:r>
    </w:p>
    <w:p w:rsidR="006C7E30" w:rsidRPr="009D0645" w:rsidRDefault="006C7E30" w:rsidP="006C7E30">
      <w:pPr>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Сильні сторони:</w:t>
      </w:r>
    </w:p>
    <w:p w:rsidR="006C7E30" w:rsidRPr="009D0645" w:rsidRDefault="006C7E30" w:rsidP="00EB63F9">
      <w:pPr>
        <w:pStyle w:val="zfr3q"/>
        <w:numPr>
          <w:ilvl w:val="0"/>
          <w:numId w:val="22"/>
        </w:numPr>
        <w:spacing w:before="0" w:beforeAutospacing="0" w:after="0" w:afterAutospacing="0" w:line="360" w:lineRule="auto"/>
        <w:ind w:left="0" w:firstLine="709"/>
        <w:jc w:val="both"/>
        <w:rPr>
          <w:color w:val="212121"/>
          <w:sz w:val="28"/>
          <w:szCs w:val="28"/>
          <w:lang w:val="uk-UA"/>
        </w:rPr>
      </w:pPr>
      <w:r w:rsidRPr="009D0645">
        <w:rPr>
          <w:bCs/>
          <w:sz w:val="28"/>
          <w:szCs w:val="28"/>
          <w:lang w:val="uk-UA"/>
        </w:rPr>
        <w:t>Кваліфікований персонал</w:t>
      </w:r>
      <w:r w:rsidRPr="009D0645">
        <w:rPr>
          <w:sz w:val="28"/>
          <w:szCs w:val="28"/>
          <w:lang w:val="uk-UA"/>
        </w:rPr>
        <w:t>: вчителі мають високий рівень кваліфікації та готові до впровадження нових технологій. Освітній процес забезпечують: п</w:t>
      </w:r>
      <w:r w:rsidRPr="009D0645">
        <w:rPr>
          <w:rStyle w:val="c9dxtc"/>
          <w:bCs/>
          <w:iCs/>
          <w:color w:val="212121"/>
          <w:sz w:val="28"/>
          <w:szCs w:val="28"/>
          <w:lang w:val="uk-UA"/>
        </w:rPr>
        <w:t>сихолог – </w:t>
      </w:r>
      <w:r w:rsidRPr="009D0645">
        <w:rPr>
          <w:rStyle w:val="c9dxtc"/>
          <w:color w:val="212121"/>
          <w:sz w:val="28"/>
          <w:szCs w:val="28"/>
          <w:lang w:val="uk-UA"/>
        </w:rPr>
        <w:t> </w:t>
      </w:r>
      <w:r w:rsidRPr="009D0645">
        <w:rPr>
          <w:rStyle w:val="c9dxtc"/>
          <w:bCs/>
          <w:iCs/>
          <w:color w:val="212121"/>
          <w:sz w:val="28"/>
          <w:szCs w:val="28"/>
          <w:lang w:val="uk-UA"/>
        </w:rPr>
        <w:t>Стрілецька Ірина Володимирівна</w:t>
      </w:r>
      <w:r w:rsidRPr="009D0645">
        <w:rPr>
          <w:color w:val="212121"/>
          <w:sz w:val="28"/>
          <w:szCs w:val="28"/>
          <w:lang w:val="uk-UA"/>
        </w:rPr>
        <w:t xml:space="preserve">; </w:t>
      </w:r>
      <w:r w:rsidRPr="009D0645">
        <w:rPr>
          <w:rStyle w:val="c9dxtc"/>
          <w:bCs/>
          <w:iCs/>
          <w:color w:val="212121"/>
          <w:sz w:val="28"/>
          <w:szCs w:val="28"/>
          <w:lang w:val="uk-UA"/>
        </w:rPr>
        <w:t>педагоги-організатори – Горішна Олена Іванівна</w:t>
      </w:r>
      <w:r w:rsidRPr="009D0645">
        <w:rPr>
          <w:color w:val="212121"/>
          <w:sz w:val="28"/>
          <w:szCs w:val="28"/>
          <w:lang w:val="uk-UA"/>
        </w:rPr>
        <w:t xml:space="preserve">; </w:t>
      </w:r>
      <w:r w:rsidRPr="009D0645">
        <w:rPr>
          <w:rStyle w:val="c9dxtc"/>
          <w:bCs/>
          <w:iCs/>
          <w:color w:val="212121"/>
          <w:sz w:val="28"/>
          <w:szCs w:val="28"/>
          <w:lang w:val="uk-UA"/>
        </w:rPr>
        <w:t>40 педагогічних працівники, серед яких:</w:t>
      </w:r>
    </w:p>
    <w:p w:rsidR="006C7E30" w:rsidRPr="009D0645" w:rsidRDefault="006C7E30" w:rsidP="006C7E30">
      <w:pPr>
        <w:pStyle w:val="zfr3q"/>
        <w:spacing w:before="0" w:beforeAutospacing="0" w:after="0" w:afterAutospacing="0" w:line="360" w:lineRule="auto"/>
        <w:jc w:val="both"/>
        <w:rPr>
          <w:rStyle w:val="c9dxtc"/>
          <w:bCs/>
          <w:iCs/>
          <w:color w:val="212121"/>
          <w:sz w:val="28"/>
          <w:szCs w:val="28"/>
          <w:lang w:val="uk-UA"/>
        </w:rPr>
      </w:pPr>
      <w:r w:rsidRPr="009D0645">
        <w:rPr>
          <w:rStyle w:val="c9dxtc"/>
          <w:bCs/>
          <w:iCs/>
          <w:color w:val="212121"/>
          <w:sz w:val="28"/>
          <w:szCs w:val="28"/>
          <w:lang w:val="uk-UA"/>
        </w:rPr>
        <w:t>звання «Старший вчитель» мають 9 вчителів, «Відмінник освіти України»- 1 учитель, «Учитель-методист» - 1 вчитель; вищу категорію – 18 вчителів; І категорію - 11 вчителів; ІІ категорію - 5 вчителів; спеціаліт - 6 вчителів</w:t>
      </w:r>
      <w:r w:rsidRPr="009D0645">
        <w:rPr>
          <w:sz w:val="28"/>
          <w:szCs w:val="28"/>
          <w:lang w:val="uk-UA"/>
        </w:rPr>
        <w:t>[27 ]</w:t>
      </w:r>
      <w:r w:rsidRPr="009D0645">
        <w:rPr>
          <w:rStyle w:val="c9dxtc"/>
          <w:bCs/>
          <w:iCs/>
          <w:color w:val="212121"/>
          <w:sz w:val="28"/>
          <w:szCs w:val="28"/>
          <w:lang w:val="uk-UA"/>
        </w:rPr>
        <w:t>.</w:t>
      </w:r>
    </w:p>
    <w:p w:rsidR="006C7E30" w:rsidRPr="009D0645" w:rsidRDefault="006C7E30" w:rsidP="00EB63F9">
      <w:pPr>
        <w:pStyle w:val="zfr3q"/>
        <w:numPr>
          <w:ilvl w:val="0"/>
          <w:numId w:val="22"/>
        </w:numPr>
        <w:spacing w:before="0" w:beforeAutospacing="0" w:after="0" w:afterAutospacing="0" w:line="360" w:lineRule="auto"/>
        <w:ind w:left="0" w:firstLine="709"/>
        <w:jc w:val="both"/>
        <w:rPr>
          <w:color w:val="212121"/>
          <w:sz w:val="28"/>
          <w:szCs w:val="28"/>
          <w:lang w:val="uk-UA"/>
        </w:rPr>
      </w:pPr>
      <w:r w:rsidRPr="009D0645">
        <w:rPr>
          <w:bCs/>
          <w:sz w:val="28"/>
          <w:szCs w:val="28"/>
          <w:lang w:val="uk-UA"/>
        </w:rPr>
        <w:t>Сучасна матеріально-технічна база</w:t>
      </w:r>
      <w:r w:rsidRPr="009D0645">
        <w:rPr>
          <w:sz w:val="28"/>
          <w:szCs w:val="28"/>
          <w:lang w:val="uk-UA"/>
        </w:rPr>
        <w:t>: Наявність комп'ютерних класів, доступ до Інтернету, мультимедійних засобів навчання. (Додаток А)</w:t>
      </w:r>
    </w:p>
    <w:p w:rsidR="006C7E30" w:rsidRPr="009D0645" w:rsidRDefault="006C7E30" w:rsidP="00EB63F9">
      <w:pPr>
        <w:pStyle w:val="zfr3q"/>
        <w:numPr>
          <w:ilvl w:val="0"/>
          <w:numId w:val="22"/>
        </w:numPr>
        <w:spacing w:before="0" w:beforeAutospacing="0" w:after="0" w:afterAutospacing="0" w:line="360" w:lineRule="auto"/>
        <w:ind w:left="0" w:firstLine="709"/>
        <w:jc w:val="both"/>
        <w:rPr>
          <w:color w:val="212121"/>
          <w:sz w:val="28"/>
          <w:szCs w:val="28"/>
          <w:lang w:val="uk-UA"/>
        </w:rPr>
      </w:pPr>
      <w:r w:rsidRPr="009D0645">
        <w:rPr>
          <w:color w:val="212121"/>
          <w:sz w:val="28"/>
          <w:szCs w:val="28"/>
          <w:lang w:val="uk-UA"/>
        </w:rPr>
        <w:t xml:space="preserve">Закон України «Про освіту» </w:t>
      </w:r>
      <w:r w:rsidRPr="005366E9">
        <w:rPr>
          <w:sz w:val="28"/>
          <w:szCs w:val="28"/>
          <w:lang w:val="uk-UA"/>
        </w:rPr>
        <w:t xml:space="preserve">[51] </w:t>
      </w:r>
      <w:r w:rsidRPr="009D0645">
        <w:rPr>
          <w:color w:val="212121"/>
          <w:sz w:val="28"/>
          <w:szCs w:val="28"/>
          <w:lang w:val="uk-UA"/>
        </w:rPr>
        <w:t xml:space="preserve">визначив автономію закладів освіти як право суб’єкта освітньої діяльності на самоврядування, яке полягає в його самостійності, незалежності та відповідальності у прийнятті рішень щодо академічних (освітніх), організаційних, фінансових, кадрових та інших питань діяльності, що провадиться в порядку та межах, визначених Законом </w:t>
      </w:r>
      <w:r w:rsidRPr="005366E9">
        <w:rPr>
          <w:sz w:val="28"/>
          <w:szCs w:val="28"/>
          <w:lang w:val="uk-UA"/>
        </w:rPr>
        <w:t>[51, с.366].</w:t>
      </w:r>
    </w:p>
    <w:p w:rsidR="006C7E30" w:rsidRPr="009D0645" w:rsidRDefault="006C7E30" w:rsidP="00EB63F9">
      <w:pPr>
        <w:pStyle w:val="zfr3q"/>
        <w:numPr>
          <w:ilvl w:val="0"/>
          <w:numId w:val="22"/>
        </w:numPr>
        <w:spacing w:before="0" w:beforeAutospacing="0" w:after="0" w:afterAutospacing="0" w:line="360" w:lineRule="auto"/>
        <w:ind w:left="0" w:firstLine="709"/>
        <w:jc w:val="both"/>
        <w:rPr>
          <w:color w:val="212121"/>
          <w:sz w:val="28"/>
          <w:szCs w:val="28"/>
          <w:lang w:val="uk-UA"/>
        </w:rPr>
      </w:pPr>
      <w:r w:rsidRPr="009D0645">
        <w:rPr>
          <w:bCs/>
          <w:sz w:val="28"/>
          <w:szCs w:val="28"/>
          <w:lang w:val="uk-UA"/>
        </w:rPr>
        <w:t>Позитивний імідж закладу</w:t>
      </w:r>
      <w:r w:rsidRPr="009D0645">
        <w:rPr>
          <w:sz w:val="28"/>
          <w:szCs w:val="28"/>
          <w:lang w:val="uk-UA"/>
        </w:rPr>
        <w:t xml:space="preserve">: Гімназія має свою успішність і активність у різних освітніх програмах. Учні школи поглиблюють свої знання за допомогою курсів за вибором та факультативів: українознавство, STEM, медіація-крок до порозуміння, христианська етика, мандруючи до зрілості, </w:t>
      </w:r>
      <w:r w:rsidRPr="009D0645">
        <w:rPr>
          <w:sz w:val="28"/>
          <w:szCs w:val="28"/>
          <w:lang w:val="uk-UA"/>
        </w:rPr>
        <w:lastRenderedPageBreak/>
        <w:t xml:space="preserve">психологія особистості, психологія спілкування, культура добросусідства.  В одинадцятому класі введено філологічний профіль (українська мова та література). Система виховання у школі враховує запити та інтереси дитини, її внутрішній світ. Для того, щоб жоден учень ніколи не забув про минуле, у школі відкрито історико-краєзнавчий музей.  Експозиції музею присвячені історії школи та її сучасному життю, історії мікрорайону Лезнево, пам’яті М.К.Чекмана – тут відгомін минулого і сьогодення; відчайдушна спроба бути почутими в майбутньому; віра в неперервність пам’яті [27 ]. </w:t>
      </w:r>
    </w:p>
    <w:p w:rsidR="006C7E30" w:rsidRPr="009D0645" w:rsidRDefault="006C7E30" w:rsidP="00EB63F9">
      <w:pPr>
        <w:pStyle w:val="zfr3q"/>
        <w:numPr>
          <w:ilvl w:val="0"/>
          <w:numId w:val="22"/>
        </w:numPr>
        <w:spacing w:before="0" w:beforeAutospacing="0" w:after="0" w:afterAutospacing="0" w:line="360" w:lineRule="auto"/>
        <w:ind w:left="0" w:firstLine="709"/>
        <w:jc w:val="both"/>
        <w:rPr>
          <w:color w:val="212121"/>
          <w:sz w:val="28"/>
          <w:szCs w:val="28"/>
          <w:lang w:val="uk-UA"/>
        </w:rPr>
      </w:pPr>
      <w:r w:rsidRPr="009D0645">
        <w:rPr>
          <w:bCs/>
          <w:sz w:val="28"/>
          <w:szCs w:val="28"/>
          <w:lang w:val="uk-UA"/>
        </w:rPr>
        <w:t>Залученість батьків</w:t>
      </w:r>
      <w:r w:rsidRPr="009D0645">
        <w:rPr>
          <w:sz w:val="28"/>
          <w:szCs w:val="28"/>
          <w:lang w:val="uk-UA"/>
        </w:rPr>
        <w:t>: високий рівень підтримки з боку батьківської громади. На сайті закладу відведена інформаційна сторінка для батьків учнів ліцею і майбутніх першокласників [28].</w:t>
      </w:r>
    </w:p>
    <w:p w:rsidR="006C7E30" w:rsidRPr="009D0645" w:rsidRDefault="006C7E30" w:rsidP="006C7E30">
      <w:pPr>
        <w:tabs>
          <w:tab w:val="left" w:pos="1134"/>
        </w:tabs>
        <w:spacing w:after="0" w:line="360" w:lineRule="auto"/>
        <w:ind w:firstLine="142"/>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Слабкі сторони:</w:t>
      </w:r>
    </w:p>
    <w:p w:rsidR="006C7E30" w:rsidRPr="009D0645" w:rsidRDefault="006C7E30" w:rsidP="00EB63F9">
      <w:pPr>
        <w:numPr>
          <w:ilvl w:val="0"/>
          <w:numId w:val="18"/>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Обмежені фінансові ресурси</w:t>
      </w:r>
      <w:r w:rsidRPr="009D0645">
        <w:rPr>
          <w:rFonts w:ascii="Times New Roman" w:hAnsi="Times New Roman" w:cs="Times New Roman"/>
          <w:sz w:val="28"/>
          <w:szCs w:val="28"/>
          <w:lang w:val="uk-UA"/>
        </w:rPr>
        <w:t>: нестача бюджетних коштів для впровадження нових технологій.</w:t>
      </w:r>
    </w:p>
    <w:p w:rsidR="006C7E30" w:rsidRPr="009D0645" w:rsidRDefault="006C7E30" w:rsidP="00EB63F9">
      <w:pPr>
        <w:numPr>
          <w:ilvl w:val="0"/>
          <w:numId w:val="18"/>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Супроти змін</w:t>
      </w:r>
      <w:r w:rsidRPr="009D0645">
        <w:rPr>
          <w:rFonts w:ascii="Times New Roman" w:hAnsi="Times New Roman" w:cs="Times New Roman"/>
          <w:sz w:val="28"/>
          <w:szCs w:val="28"/>
          <w:lang w:val="uk-UA"/>
        </w:rPr>
        <w:t>: деякі співробітники можуть бути не готовими до змін або сумніватися у необхідності інновацій.</w:t>
      </w:r>
    </w:p>
    <w:p w:rsidR="006C7E30" w:rsidRPr="009D0645" w:rsidRDefault="006C7E30" w:rsidP="00EB63F9">
      <w:pPr>
        <w:numPr>
          <w:ilvl w:val="0"/>
          <w:numId w:val="18"/>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Непостійний доступ до технологій</w:t>
      </w:r>
      <w:r w:rsidRPr="009D0645">
        <w:rPr>
          <w:rFonts w:ascii="Times New Roman" w:hAnsi="Times New Roman" w:cs="Times New Roman"/>
          <w:sz w:val="28"/>
          <w:szCs w:val="28"/>
          <w:lang w:val="uk-UA"/>
        </w:rPr>
        <w:t>: проблеми з технічним обслуговуванням обладнання або програмного забезпечення.</w:t>
      </w:r>
    </w:p>
    <w:p w:rsidR="006C7E30" w:rsidRPr="009D0645" w:rsidRDefault="006C7E30" w:rsidP="00EB63F9">
      <w:pPr>
        <w:numPr>
          <w:ilvl w:val="0"/>
          <w:numId w:val="18"/>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Недостатня підготовка учнів</w:t>
      </w:r>
      <w:r w:rsidRPr="009D0645">
        <w:rPr>
          <w:rFonts w:ascii="Times New Roman" w:hAnsi="Times New Roman" w:cs="Times New Roman"/>
          <w:sz w:val="28"/>
          <w:szCs w:val="28"/>
          <w:lang w:val="uk-UA"/>
        </w:rPr>
        <w:t>: не всі учні мають один рівень підготовки до роботи з технологіями.</w:t>
      </w:r>
    </w:p>
    <w:p w:rsidR="006C7E30" w:rsidRPr="009D0645" w:rsidRDefault="006C7E30" w:rsidP="006C7E30">
      <w:pPr>
        <w:tabs>
          <w:tab w:val="num" w:pos="993"/>
          <w:tab w:val="left" w:pos="1134"/>
        </w:tabs>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Можливості (Opportunities)</w:t>
      </w:r>
    </w:p>
    <w:p w:rsidR="006C7E30" w:rsidRPr="009D0645" w:rsidRDefault="006C7E30" w:rsidP="00EB63F9">
      <w:pPr>
        <w:numPr>
          <w:ilvl w:val="0"/>
          <w:numId w:val="19"/>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Фінансування з державних програм</w:t>
      </w:r>
      <w:r w:rsidRPr="009D0645">
        <w:rPr>
          <w:rFonts w:ascii="Times New Roman" w:hAnsi="Times New Roman" w:cs="Times New Roman"/>
          <w:sz w:val="28"/>
          <w:szCs w:val="28"/>
          <w:lang w:val="uk-UA"/>
        </w:rPr>
        <w:t>: можливість отримати гранти або участь у програмах підтримки інновацій в освіті.</w:t>
      </w:r>
    </w:p>
    <w:p w:rsidR="006C7E30" w:rsidRPr="009D0645" w:rsidRDefault="006C7E30" w:rsidP="00EB63F9">
      <w:pPr>
        <w:numPr>
          <w:ilvl w:val="0"/>
          <w:numId w:val="19"/>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Співпраця з IT-компаніями</w:t>
      </w:r>
      <w:r w:rsidRPr="009D0645">
        <w:rPr>
          <w:rFonts w:ascii="Times New Roman" w:hAnsi="Times New Roman" w:cs="Times New Roman"/>
          <w:sz w:val="28"/>
          <w:szCs w:val="28"/>
          <w:lang w:val="uk-UA"/>
        </w:rPr>
        <w:t>: партнерство з місцевими технологічними компаніями для отримання новітніх рішень і навчальних ресурсів.</w:t>
      </w:r>
    </w:p>
    <w:p w:rsidR="006C7E30" w:rsidRPr="009D0645" w:rsidRDefault="006C7E30" w:rsidP="00EB63F9">
      <w:pPr>
        <w:numPr>
          <w:ilvl w:val="0"/>
          <w:numId w:val="19"/>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Залучення волонтерів</w:t>
      </w:r>
      <w:r w:rsidRPr="009D0645">
        <w:rPr>
          <w:rFonts w:ascii="Times New Roman" w:hAnsi="Times New Roman" w:cs="Times New Roman"/>
          <w:sz w:val="28"/>
          <w:szCs w:val="28"/>
          <w:lang w:val="uk-UA"/>
        </w:rPr>
        <w:t>: можливість залучення фахівців для проведення навчання для вчителів і учнів.</w:t>
      </w:r>
    </w:p>
    <w:p w:rsidR="006C7E30" w:rsidRPr="009D0645" w:rsidRDefault="006C7E30" w:rsidP="00EB63F9">
      <w:pPr>
        <w:numPr>
          <w:ilvl w:val="0"/>
          <w:numId w:val="19"/>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Розвиток онлайн-освіти</w:t>
      </w:r>
      <w:r w:rsidRPr="009D0645">
        <w:rPr>
          <w:rFonts w:ascii="Times New Roman" w:hAnsi="Times New Roman" w:cs="Times New Roman"/>
          <w:sz w:val="28"/>
          <w:szCs w:val="28"/>
          <w:lang w:val="uk-UA"/>
        </w:rPr>
        <w:t>: впровадження дистанційного навчання та змішаних форм навчання.</w:t>
      </w:r>
    </w:p>
    <w:p w:rsidR="006C7E30" w:rsidRPr="009D0645" w:rsidRDefault="006C7E30" w:rsidP="006C7E30">
      <w:pPr>
        <w:tabs>
          <w:tab w:val="num" w:pos="993"/>
          <w:tab w:val="left" w:pos="1134"/>
        </w:tabs>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Загрози (Threats)</w:t>
      </w:r>
    </w:p>
    <w:p w:rsidR="006C7E30" w:rsidRPr="009D0645" w:rsidRDefault="006C7E30" w:rsidP="00EB63F9">
      <w:pPr>
        <w:numPr>
          <w:ilvl w:val="0"/>
          <w:numId w:val="20"/>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lastRenderedPageBreak/>
        <w:t>Конкуренція з іншими навчальними закладами</w:t>
      </w:r>
      <w:r w:rsidRPr="009D0645">
        <w:rPr>
          <w:rFonts w:ascii="Times New Roman" w:hAnsi="Times New Roman" w:cs="Times New Roman"/>
          <w:sz w:val="28"/>
          <w:szCs w:val="28"/>
          <w:lang w:val="uk-UA"/>
        </w:rPr>
        <w:t>: Поява нових закладів загальної середньої освіти (державних і приватних)</w:t>
      </w:r>
    </w:p>
    <w:p w:rsidR="006C7E30" w:rsidRPr="009D0645" w:rsidRDefault="006C7E30" w:rsidP="00EB63F9">
      <w:pPr>
        <w:numPr>
          <w:ilvl w:val="0"/>
          <w:numId w:val="20"/>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Технічні збої</w:t>
      </w:r>
      <w:r w:rsidRPr="009D0645">
        <w:rPr>
          <w:rFonts w:ascii="Times New Roman" w:hAnsi="Times New Roman" w:cs="Times New Roman"/>
          <w:sz w:val="28"/>
          <w:szCs w:val="28"/>
          <w:lang w:val="uk-UA"/>
        </w:rPr>
        <w:t>: непередбачені технічні проблеми можуть заважати впровадженню технологій.</w:t>
      </w:r>
    </w:p>
    <w:p w:rsidR="006C7E30" w:rsidRPr="009D0645" w:rsidRDefault="006C7E30" w:rsidP="00EB63F9">
      <w:pPr>
        <w:numPr>
          <w:ilvl w:val="0"/>
          <w:numId w:val="20"/>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Швидка зміна технологій</w:t>
      </w:r>
      <w:r w:rsidRPr="009D0645">
        <w:rPr>
          <w:rFonts w:ascii="Times New Roman" w:hAnsi="Times New Roman" w:cs="Times New Roman"/>
          <w:sz w:val="28"/>
          <w:szCs w:val="28"/>
          <w:lang w:val="uk-UA"/>
        </w:rPr>
        <w:t>: допомога постійного оновлення знань і навичок для викладачів, щоб увійти в ногу з розвитком технологій.</w:t>
      </w:r>
    </w:p>
    <w:p w:rsidR="006C7E30" w:rsidRPr="009D0645" w:rsidRDefault="006C7E30" w:rsidP="00EB63F9">
      <w:pPr>
        <w:numPr>
          <w:ilvl w:val="0"/>
          <w:numId w:val="20"/>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Зміна освітньої політики</w:t>
      </w:r>
      <w:r w:rsidRPr="009D0645">
        <w:rPr>
          <w:rFonts w:ascii="Times New Roman" w:hAnsi="Times New Roman" w:cs="Times New Roman"/>
          <w:sz w:val="28"/>
          <w:szCs w:val="28"/>
          <w:lang w:val="uk-UA"/>
        </w:rPr>
        <w:t>: нестабільність у державних програмах та змінах у вимогах до освіти.</w:t>
      </w:r>
    </w:p>
    <w:p w:rsidR="006C7E30" w:rsidRPr="009D0645" w:rsidRDefault="006C7E30" w:rsidP="006C7E30">
      <w:pPr>
        <w:tabs>
          <w:tab w:val="num" w:pos="993"/>
          <w:tab w:val="left" w:pos="1134"/>
        </w:tabs>
        <w:spacing w:after="0" w:line="360" w:lineRule="auto"/>
        <w:ind w:firstLine="709"/>
        <w:jc w:val="both"/>
        <w:rPr>
          <w:rFonts w:ascii="Times New Roman" w:hAnsi="Times New Roman" w:cs="Times New Roman"/>
          <w:bCs/>
          <w:sz w:val="28"/>
          <w:szCs w:val="28"/>
          <w:lang w:val="uk-UA"/>
        </w:rPr>
      </w:pPr>
      <w:r w:rsidRPr="009D0645">
        <w:rPr>
          <w:rFonts w:ascii="Times New Roman" w:hAnsi="Times New Roman" w:cs="Times New Roman"/>
          <w:bCs/>
          <w:sz w:val="28"/>
          <w:szCs w:val="28"/>
          <w:lang w:val="uk-UA"/>
        </w:rPr>
        <w:t>Рекомендації</w:t>
      </w:r>
    </w:p>
    <w:p w:rsidR="006C7E30" w:rsidRPr="009D0645" w:rsidRDefault="006C7E30" w:rsidP="00EB63F9">
      <w:pPr>
        <w:numPr>
          <w:ilvl w:val="0"/>
          <w:numId w:val="21"/>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Провести тренінги для вчителів</w:t>
      </w:r>
      <w:r w:rsidRPr="009D0645">
        <w:rPr>
          <w:rFonts w:ascii="Times New Roman" w:hAnsi="Times New Roman" w:cs="Times New Roman"/>
          <w:sz w:val="28"/>
          <w:szCs w:val="28"/>
          <w:lang w:val="uk-UA"/>
        </w:rPr>
        <w:t>: забезпечити навчання педагогів за допомогою нових використаних технологій у навчальному процесі.</w:t>
      </w:r>
    </w:p>
    <w:p w:rsidR="006C7E30" w:rsidRPr="009D0645" w:rsidRDefault="006C7E30" w:rsidP="00EB63F9">
      <w:pPr>
        <w:numPr>
          <w:ilvl w:val="0"/>
          <w:numId w:val="21"/>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Розробити стратегію впровадження технологій</w:t>
      </w:r>
      <w:r w:rsidRPr="009D0645">
        <w:rPr>
          <w:rFonts w:ascii="Times New Roman" w:hAnsi="Times New Roman" w:cs="Times New Roman"/>
          <w:sz w:val="28"/>
          <w:szCs w:val="28"/>
          <w:lang w:val="uk-UA"/>
        </w:rPr>
        <w:t>: створити план дій щодо поетапного впровадження інновацій, з урахуванням наявних ресурсів.</w:t>
      </w:r>
    </w:p>
    <w:p w:rsidR="006C7E30" w:rsidRPr="009D0645" w:rsidRDefault="006C7E30" w:rsidP="00EB63F9">
      <w:pPr>
        <w:numPr>
          <w:ilvl w:val="0"/>
          <w:numId w:val="21"/>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Залучити батьків та громаду</w:t>
      </w:r>
      <w:r w:rsidRPr="009D0645">
        <w:rPr>
          <w:rFonts w:ascii="Times New Roman" w:hAnsi="Times New Roman" w:cs="Times New Roman"/>
          <w:sz w:val="28"/>
          <w:szCs w:val="28"/>
          <w:lang w:val="uk-UA"/>
        </w:rPr>
        <w:t>: провести інформаційні зустрічі для обговорення нововведень і розвитку підтримки.</w:t>
      </w:r>
    </w:p>
    <w:p w:rsidR="006C7E30" w:rsidRPr="009D0645" w:rsidRDefault="006C7E30" w:rsidP="00EB63F9">
      <w:pPr>
        <w:numPr>
          <w:ilvl w:val="0"/>
          <w:numId w:val="21"/>
        </w:numPr>
        <w:tabs>
          <w:tab w:val="clear" w:pos="720"/>
          <w:tab w:val="num" w:pos="993"/>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Шукати партнерів</w:t>
      </w:r>
      <w:r w:rsidRPr="009D0645">
        <w:rPr>
          <w:rFonts w:ascii="Times New Roman" w:hAnsi="Times New Roman" w:cs="Times New Roman"/>
          <w:sz w:val="28"/>
          <w:szCs w:val="28"/>
          <w:lang w:val="uk-UA"/>
        </w:rPr>
        <w:t>: активно працювати над створенням партнерств з IT-компаніями та іншими закладами освіти для обміну досвідом та ресурсами.</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Таким чином, використання SWOT-аналізу дозволяє виявити ключові аспекти управління закладом, які можуть бути покращені шляхом впровадження інноваційних технологій.</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Проаналізувавши теоретичні аспекти та дослідження щодо впровадження інноваційних технологій в управлінських закладах загальної середньої освіти (ЗЗСО), можна сформулювати такі рекомендації:</w:t>
      </w:r>
    </w:p>
    <w:p w:rsidR="006C7E30" w:rsidRPr="009D0645" w:rsidRDefault="006C7E30" w:rsidP="00EB63F9">
      <w:pPr>
        <w:numPr>
          <w:ilvl w:val="0"/>
          <w:numId w:val="23"/>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Планування роботи із сучасними інноваційними технологіями</w:t>
      </w:r>
      <w:r w:rsidRPr="009D0645">
        <w:rPr>
          <w:rFonts w:ascii="Times New Roman" w:hAnsi="Times New Roman" w:cs="Times New Roman"/>
          <w:sz w:val="28"/>
          <w:szCs w:val="28"/>
          <w:lang w:val="uk-UA"/>
        </w:rPr>
        <w:t>: це питання є масовим і актуальним. Планування повинно стати невід'ємною частиною внутрішньої діяльності ЗЗСО. Система планування має бути спрямована на вибір та обґрунтування основних цілей та завдань інноваційного розвитку закладу, а також на підготовку рішень, деяких для їх реалізації.</w:t>
      </w:r>
    </w:p>
    <w:p w:rsidR="006C7E30" w:rsidRPr="009D0645" w:rsidRDefault="006C7E30" w:rsidP="00EB63F9">
      <w:pPr>
        <w:numPr>
          <w:ilvl w:val="0"/>
          <w:numId w:val="23"/>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lastRenderedPageBreak/>
        <w:t>Формування інноваційного процесу</w:t>
      </w:r>
      <w:r w:rsidRPr="009D0645">
        <w:rPr>
          <w:rFonts w:ascii="Times New Roman" w:hAnsi="Times New Roman" w:cs="Times New Roman"/>
          <w:sz w:val="28"/>
          <w:szCs w:val="28"/>
          <w:lang w:val="uk-UA"/>
        </w:rPr>
        <w:t>: інноваційний процес у ЗЗСО має на меті оновлення освіти та включає організацію нових ідей. Директор закладу повинен уважно вирішувати потреби суспільства та чітко розвивати мету сучасної інноваційної діяльності.</w:t>
      </w:r>
    </w:p>
    <w:p w:rsidR="006C7E30" w:rsidRPr="009D0645" w:rsidRDefault="006C7E30" w:rsidP="00EB63F9">
      <w:pPr>
        <w:numPr>
          <w:ilvl w:val="0"/>
          <w:numId w:val="23"/>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Моніторинг ефективності інновацій</w:t>
      </w:r>
      <w:r w:rsidRPr="009D0645">
        <w:rPr>
          <w:rFonts w:ascii="Times New Roman" w:hAnsi="Times New Roman" w:cs="Times New Roman"/>
          <w:sz w:val="28"/>
          <w:szCs w:val="28"/>
          <w:lang w:val="uk-UA"/>
        </w:rPr>
        <w:t>: для забезпечення позитивного впливу інноваційних технологій на якість освітнього процесу необхідно провести системний розбір та якісний моніторинг ефективності інноваційної діяльності. моніторинг повинен виконуватися педагогічним колективом, щоб адекватно оцінювати всі нововведення в освітній та управлінській сферах, а також динаміку розвитку закладу.</w:t>
      </w:r>
    </w:p>
    <w:p w:rsidR="006C7E30" w:rsidRPr="009D0645" w:rsidRDefault="006C7E30" w:rsidP="00EB63F9">
      <w:pPr>
        <w:numPr>
          <w:ilvl w:val="0"/>
          <w:numId w:val="23"/>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Оцінка якості інновацій</w:t>
      </w:r>
      <w:r w:rsidRPr="009D0645">
        <w:rPr>
          <w:rFonts w:ascii="Times New Roman" w:hAnsi="Times New Roman" w:cs="Times New Roman"/>
          <w:sz w:val="28"/>
          <w:szCs w:val="28"/>
          <w:lang w:val="uk-UA"/>
        </w:rPr>
        <w:t>: використання сучасних методів дослідження властивостей та рекомендацій щодо інноваційності ЗЗСО є успіхом. Визначальними ознаками інноваційної системи є чутливість педагогічного колективу до актуальних проблем та сприйнятливість усього колективу, включаючи менеджерів освіти, до нововведення.</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Ці рекомендації сприяють ефективному впровадженню інноваційних технологій в управлінські заклади загальної середньої освіти, що, у свою чергу, підвищить якість освітнього процесу.</w:t>
      </w:r>
    </w:p>
    <w:p w:rsidR="006C7E30" w:rsidRPr="009D0645" w:rsidRDefault="006C7E30" w:rsidP="006C7E30">
      <w:pPr>
        <w:spacing w:after="0" w:line="360" w:lineRule="auto"/>
        <w:ind w:firstLine="709"/>
        <w:jc w:val="both"/>
        <w:rPr>
          <w:rFonts w:ascii="Times New Roman" w:hAnsi="Times New Roman" w:cs="Times New Roman"/>
          <w:sz w:val="28"/>
          <w:szCs w:val="28"/>
          <w:lang w:val="uk-UA"/>
        </w:rPr>
      </w:pP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p>
    <w:p w:rsidR="00804002" w:rsidRPr="009D0645" w:rsidRDefault="00804002" w:rsidP="00804002">
      <w:pPr>
        <w:spacing w:after="0" w:line="360" w:lineRule="auto"/>
        <w:ind w:firstLine="709"/>
        <w:jc w:val="both"/>
        <w:rPr>
          <w:rFonts w:ascii="Times New Roman" w:hAnsi="Times New Roman" w:cs="Times New Roman"/>
          <w:b/>
          <w:sz w:val="28"/>
          <w:szCs w:val="28"/>
          <w:lang w:val="uk-UA"/>
        </w:rPr>
      </w:pPr>
      <w:r w:rsidRPr="009D0645">
        <w:rPr>
          <w:rFonts w:ascii="Times New Roman" w:hAnsi="Times New Roman" w:cs="Times New Roman"/>
          <w:b/>
          <w:sz w:val="28"/>
          <w:szCs w:val="28"/>
          <w:lang w:val="uk-UA"/>
        </w:rPr>
        <w:t>2.4 Шляхи впровадження інноваційних підходів у процесі діяльності Комунального закладу загальної середньої освіти «Гімназія № 31 імені Михайла Чекмана»</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Актуальність проблеми впровадження інноваційних підходів у діяльність закладу загальної середньої освіти обумовлена створенням потреби модернізації освіти, відповідно до викликів сучасного суспільства. Школа має забезпечити не лише академічні знання, але й розвивати учнів у мисленні навички критичного, творчості, соціальної відповідальності та вміння адаптуватися до стрімких змін. У сучасних умовах, коли інформаційні технології та глобалізація змінюють усі аспекти життя, інновації в освітньому </w:t>
      </w:r>
      <w:r w:rsidRPr="009D0645">
        <w:rPr>
          <w:rFonts w:ascii="Times New Roman" w:hAnsi="Times New Roman" w:cs="Times New Roman"/>
          <w:sz w:val="28"/>
          <w:szCs w:val="28"/>
          <w:lang w:val="uk-UA"/>
        </w:rPr>
        <w:lastRenderedPageBreak/>
        <w:t>процесі є невід’ємною складовою, що забезпечує якість навчання, розширює можливості для розвитку учнів і сприяння формуванню конкурентоспроможних випускників [22].</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Інноваційні підходи сприяють ефективному використанню новітніх технологій, впровадженню інтерактивних методик навчання та розвитку ключових компетентностей ХХІ століття, таких як цифрова грамотність, емоційний інтелект і креативність. Інклюзія, індивідуалізація навчання, використання онлайн-ресурсів та нових освітніх форматів виключають потреби різних учнів та підвищують рівень їх успішності в навчальному процесі. До того ж, впровадження інновацій сприяє мотивації педагогів, забезпечує їх професійний розвиток і підтримує створення</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Актуальність також зумовлена ​​вимогами до підготовки випускників, здатних успішно інтегруватися в суспільство, сприймати зміни та вирішувати складні завдання. Використання інноваційних підходів робить освітній процес більш гнучким і адаптивним, сприяє формуванню соціально активних і відповідальних громадян, що є місцем для розвитку [11].</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Для впровадження інноваційних підходів у діяльність гімназії № 31 імені Михайла Чекмана необхідно застосувати комплексний підхід, який охоплює цифровізацію, використання новітніх методик, розвиток сучасних компетентностей, підтримку інклюзивності, підвищення професійної компетентності педагогів, залучення батьків до освітнього процесу, створення сприятливого освітнього середовища, а також впровадження системи моніторингу та оцінки результатів. Першим напрямком є ​​цифровізація та використання новітніх технологій. Використання інтерактивних навчальних платформ (Google Classroom, Moodle) сприяє навчанню, забезпечує доступ організації до матеріалів учнів та підтримує зв’язок між учнями та вчителями. Інсталяція мультимедійного обладнання, такого як інтерактивні дошки та проектори, дозволяє візуалізувати та проводити матеріали інтерактивне навчання. Також важливо створити STEM-лабораторії, що сприяють розвитку учнів у галузях науки, технологій, інженерії та математики.</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Другим кроком є ​​впровадження інноваційних методик навчання, зокрема проєктного навчання, де учні працюють у групах над вирішенням реальних проблем, застосовуючи міжпредметні знання, а також методу кейс-стаді, що дозволяє учням вирішувати ситуаційні задачі, отримуючи практичні навички. Методики, які розвивають критичне мислення, допомагають учням аналізувати інформацію, формувати власну думку та обговорювати висновки.</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Важливим напрямом є розвиток компетентностей ХХІ століття. Для цього варто запровадити курси з медімограмності та цифрової грамотності, соціально-емоційне навчання, яке розвиває нервовий інтелект, та організувати мовні клуби й курси для підвищення рівня володіння іноземними мовами. Важливо також підтримувати інклюзивне середовище: забезпечити створення індивідуальних навчальних планів для дітей з особливими освітніми потребами, організувати інклюзивні класи та підвищити обізнаність педагогів про інклюзивну освіту через спеціальні тренінги.</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Розвиток професійної компетентності педагогів є критичним елементом інноваційного підходу. Для забезпечення цього – регулярні курси з методики викладання, управління класом, використання ІКТ, співпраця з педагогами інших шкіл, організація освітніх обмінів і етапів, а також внутрішня система навчання, де досвідчені вчителі допомагають молодим колегам.</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Залучення батьків до освітнього процесу допоможе встановити партнерські відносини між школою і родиною. Для цього варто проводити регулярні консультації та зустрічі з батьками, створювати онлайн-платформи для спілкування та організовувати семінари та воркшопи з актуальних освітніх тем. Створення сприятливого освітнього середовища також є одним з аспектів інновацій. Модернізація навчальних кабінетів, зокрема інстальованих сучасних меблів, створення креативних зон для групової роботи та зони відпочинку, покращення розвитку соціального навичок учнів. Запровадження екологічних ініціатив, таких як сортування зміщення та озеленення території, формує відповідальність за довкілля.</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Для оцінки та моніторингу результатів інноваційної діяльності слід запровадити систему оцінювання на основі компетентностей, яка базується не лише на підсумкових оцінках, а й на рівні засвоєння навичок і компетентностей учнів. Регулярні опитування учнів, батьків та педагогів, а також моніторинг навчальних результатів не дозволяють швидко виявити сфери, які потребують вдосконалення. Необхідно також підтримувати здоров'я і добробут учнів та педагогів через регулярні рухи та фізичну активність, програми психологічної підтримки і поняття з основ здоров'я.</w:t>
      </w:r>
    </w:p>
    <w:p w:rsidR="00804002" w:rsidRPr="009D0645" w:rsidRDefault="00804002"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Співпраця із зовнішніми організаціями, зокрема з університетами та освітніми центрами, дозволяє отримати підтримку для освітніх програм, а також фінансування для інноваційних проектів через гранти та участь у конкурсах. Інноваційний підхід у діяльності гімназії № 31 імені Михайла Чекмана сприятиме створенню сучасного освітнього середовища, підвищенню якості навчання та покращенню репутації закладу.</w:t>
      </w:r>
    </w:p>
    <w:p w:rsidR="00D1608C" w:rsidRPr="009D0645" w:rsidRDefault="00D1608C" w:rsidP="00804002">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br w:type="page"/>
      </w:r>
    </w:p>
    <w:p w:rsidR="00804002" w:rsidRPr="009D0645" w:rsidRDefault="00D1608C" w:rsidP="00D1608C">
      <w:pPr>
        <w:spacing w:after="0" w:line="360" w:lineRule="auto"/>
        <w:ind w:firstLine="709"/>
        <w:jc w:val="center"/>
        <w:rPr>
          <w:rFonts w:ascii="Times New Roman" w:hAnsi="Times New Roman" w:cs="Times New Roman"/>
          <w:b/>
          <w:sz w:val="28"/>
          <w:szCs w:val="28"/>
          <w:lang w:val="uk-UA"/>
        </w:rPr>
      </w:pPr>
      <w:r w:rsidRPr="009D0645">
        <w:rPr>
          <w:rFonts w:ascii="Times New Roman" w:hAnsi="Times New Roman" w:cs="Times New Roman"/>
          <w:b/>
          <w:sz w:val="28"/>
          <w:szCs w:val="28"/>
          <w:lang w:val="uk-UA"/>
        </w:rPr>
        <w:lastRenderedPageBreak/>
        <w:t>ВИСНОВКИ</w:t>
      </w:r>
    </w:p>
    <w:p w:rsidR="00E91491" w:rsidRPr="009D0645" w:rsidRDefault="00E91491" w:rsidP="00E91491">
      <w:pPr>
        <w:spacing w:after="0" w:line="360" w:lineRule="auto"/>
        <w:ind w:firstLine="709"/>
        <w:jc w:val="both"/>
        <w:rPr>
          <w:rFonts w:ascii="Times New Roman" w:hAnsi="Times New Roman" w:cs="Times New Roman"/>
          <w:sz w:val="28"/>
          <w:szCs w:val="28"/>
          <w:lang w:val="uk-UA"/>
        </w:rPr>
      </w:pPr>
    </w:p>
    <w:p w:rsidR="005366E9" w:rsidRDefault="00D1608C" w:rsidP="00D1608C">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У </w:t>
      </w:r>
      <w:r w:rsidR="005366E9">
        <w:rPr>
          <w:rFonts w:ascii="Times New Roman" w:hAnsi="Times New Roman" w:cs="Times New Roman"/>
          <w:sz w:val="28"/>
          <w:szCs w:val="28"/>
          <w:lang w:val="uk-UA"/>
        </w:rPr>
        <w:t>кваліфікаційній</w:t>
      </w:r>
      <w:r w:rsidRPr="009D0645">
        <w:rPr>
          <w:rFonts w:ascii="Times New Roman" w:hAnsi="Times New Roman" w:cs="Times New Roman"/>
          <w:sz w:val="28"/>
          <w:szCs w:val="28"/>
          <w:lang w:val="uk-UA"/>
        </w:rPr>
        <w:t xml:space="preserve"> роботі розглядається важлива науково-практична проблема, пов’язана з теоретичними обґрунтуваннями та розробкою рекомендацій щодо впровадження інноваційних технологій в управлінську діяльність менеджерів освіти. Результати дослідження підтверджують досягнення поставленої мети і виконання завдань, що д</w:t>
      </w:r>
      <w:r w:rsidR="005366E9">
        <w:rPr>
          <w:rFonts w:ascii="Times New Roman" w:hAnsi="Times New Roman" w:cs="Times New Roman"/>
          <w:sz w:val="28"/>
          <w:szCs w:val="28"/>
          <w:lang w:val="uk-UA"/>
        </w:rPr>
        <w:t>озволяють зробити такі висновки.</w:t>
      </w:r>
    </w:p>
    <w:p w:rsidR="00D1608C" w:rsidRPr="009D0645" w:rsidRDefault="00D1608C" w:rsidP="00D1608C">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 Проведено теоретичний аналіз інновацій, в якому розкрито їх значення для діяльності менеджерів освіти. Інноваційні технології розглядаються як оновлені або вдосконалені методи управління закладами загальної середньої освіти (ЗЗСО). Вони суттєво покращують умови, зміст і результати роботи закладів освіти, а також сприяють забезпеченню високої якості освітнього процесу. Впровадження цих технологій дозволяє підготувати кваліфікованих фахівців, які сприяють позитивним змінам у розвитку сучасних ЗЗСО. Інноваційні технології сприяють якісним змінам у цілях освітньої діяльності ЗЗСО, зокрема, змінюється основна мета закладу. акцент робиться не лише на закріпленні знань здобувачами освіти, але й на їхньому загальному розвитку. Впровадження цих технологій забезпечує стабільний розвиток ЗЗСО та досягає його конкурентоспроможності та інноваційності.</w:t>
      </w:r>
    </w:p>
    <w:p w:rsidR="00D1608C" w:rsidRPr="009D0645" w:rsidRDefault="00D1608C" w:rsidP="00D1608C">
      <w:pPr>
        <w:spacing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У роботі охарактеризовано сучасні інноваційні технології, які використовуються для управління закладами загальної середньої освіти. До них належать:</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освітній маркетинг</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інтерактивні технології</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інформаційно-комунікаційні технології</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бренд-стратегії</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бенчмаркінг</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инжиниринг і реінжиніринг</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тімбілдинг</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рейфреймінг</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кейс-метод</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тайм-менеджмент</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консалтинг</w:t>
      </w:r>
    </w:p>
    <w:p w:rsidR="00D1608C" w:rsidRPr="009D0645" w:rsidRDefault="00D1608C" w:rsidP="00EB63F9">
      <w:pPr>
        <w:numPr>
          <w:ilvl w:val="0"/>
          <w:numId w:val="25"/>
        </w:num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фандрайзинг</w:t>
      </w:r>
    </w:p>
    <w:p w:rsidR="00D1608C" w:rsidRPr="009D0645" w:rsidRDefault="00D1608C" w:rsidP="00D1608C">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Сучасний менеджер освіти не може ефективно виконувати свої обов'язки без застосування цих технологій. Інноваційні освітні технології не дозволяють успішно управляти закладом, вирішувати найскладніші проблеми, що виникають у закладах загальної середньої освіти, а також значно підвищувати якість та ефективність їхньої діяльності.</w:t>
      </w:r>
    </w:p>
    <w:p w:rsidR="00CD7383" w:rsidRPr="009D0645" w:rsidRDefault="00D1608C" w:rsidP="00CD7383">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Отже, для успішного розвитку організаціям необхідно постійно змінюватися, адже зміни є невід’ємною складовою прогресією. Постійна адаптація та трансформація залишаються ключовими характеристиками успішних компаній. Багато з цих змін можуть бути спонтанними та непередбачуваними. Щоб зміни були більш ефективними, необхідно аналізувати досвід впровадження інновацій як закордонних підприємств, так і вітчизняних компаній. Цей аналіз допоможе організації уникнути помилок минулого та впроваджувати нововведення з урахуванням</w:t>
      </w:r>
    </w:p>
    <w:p w:rsidR="00D1608C" w:rsidRPr="009D0645" w:rsidRDefault="00D1608C" w:rsidP="00D1608C">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У роботі проаналізовано досвід Комунального закладу загальної середньої освіти  «Гімназія № 31 імені Михайла Чекмана Хмельницької міської ради» Хмельницької області у впровадженні інноваційних технологій в управлінській діяльності. Встановлено, що ці технології широко використовуються всіма менеджерами закладу. Головною метою їх впровадження є суттєве підвищення здатності освітньої системи досягнення високих результатів у навчанні. Це створює сприятливі умови для професійного і творчого зростання педагогів, позитивно впливає на якість освітнього процесу та забезпечує конкурентоспроможність закладу. Дослідження показало, що в управлінській діяльності активно використовують сучасні технології, такі як тайм-менеджмент, бренд-стратегія </w:t>
      </w:r>
      <w:r w:rsidRPr="009D0645">
        <w:rPr>
          <w:rFonts w:ascii="Times New Roman" w:hAnsi="Times New Roman" w:cs="Times New Roman"/>
          <w:sz w:val="28"/>
          <w:szCs w:val="28"/>
          <w:lang w:val="uk-UA"/>
        </w:rPr>
        <w:lastRenderedPageBreak/>
        <w:t>для формування позитивного іміджу школи та тимбілдингу. Крім того, в закладі реалізуються програми для покращення інформаційних технологій, підвищення цифрової грамотності колективу та підтримки вчителів у їхній ін.</w:t>
      </w:r>
    </w:p>
    <w:p w:rsidR="00D1608C" w:rsidRPr="009D0645" w:rsidRDefault="00D1608C" w:rsidP="00D30098">
      <w:pPr>
        <w:pStyle w:val="a8"/>
        <w:spacing w:after="0" w:line="360" w:lineRule="auto"/>
        <w:ind w:firstLine="709"/>
        <w:jc w:val="both"/>
        <w:rPr>
          <w:sz w:val="28"/>
          <w:szCs w:val="28"/>
          <w:lang w:val="uk-UA"/>
        </w:rPr>
      </w:pPr>
      <w:r w:rsidRPr="009D0645">
        <w:rPr>
          <w:sz w:val="28"/>
          <w:szCs w:val="28"/>
          <w:lang w:val="uk-UA"/>
        </w:rPr>
        <w:t>У роботі розроблено рекомендації для менеджерів освіти щодо впровадження сучасних інноваційних технологій в управління закладом загальної середньої освіти:</w:t>
      </w:r>
    </w:p>
    <w:p w:rsidR="00D1608C" w:rsidRPr="009D0645" w:rsidRDefault="00D1608C" w:rsidP="00EB63F9">
      <w:pPr>
        <w:pStyle w:val="a8"/>
        <w:numPr>
          <w:ilvl w:val="0"/>
          <w:numId w:val="26"/>
        </w:numPr>
        <w:tabs>
          <w:tab w:val="clear" w:pos="720"/>
          <w:tab w:val="num" w:pos="360"/>
        </w:tabs>
        <w:spacing w:after="0" w:line="360" w:lineRule="auto"/>
        <w:ind w:left="0" w:firstLine="709"/>
        <w:jc w:val="both"/>
        <w:rPr>
          <w:sz w:val="28"/>
          <w:szCs w:val="28"/>
          <w:lang w:val="uk-UA"/>
        </w:rPr>
      </w:pPr>
      <w:r w:rsidRPr="009D0645">
        <w:rPr>
          <w:rStyle w:val="a9"/>
          <w:b w:val="0"/>
          <w:sz w:val="28"/>
          <w:szCs w:val="28"/>
          <w:lang w:val="uk-UA"/>
        </w:rPr>
        <w:t>Стратегічне планування</w:t>
      </w:r>
      <w:r w:rsidRPr="009D0645">
        <w:rPr>
          <w:sz w:val="28"/>
          <w:szCs w:val="28"/>
          <w:lang w:val="uk-UA"/>
        </w:rPr>
        <w:t xml:space="preserve">: </w:t>
      </w:r>
      <w:r w:rsidR="00D30098" w:rsidRPr="009D0645">
        <w:rPr>
          <w:sz w:val="28"/>
          <w:szCs w:val="28"/>
          <w:lang w:val="uk-UA"/>
        </w:rPr>
        <w:t>в</w:t>
      </w:r>
      <w:r w:rsidRPr="009D0645">
        <w:rPr>
          <w:sz w:val="28"/>
          <w:szCs w:val="28"/>
          <w:lang w:val="uk-UA"/>
        </w:rPr>
        <w:t>икористання інноваційних технологій у стратегічному плануванні необхідною умовою для ефективного розвитку закладу загальної середньої освіти.</w:t>
      </w:r>
    </w:p>
    <w:p w:rsidR="00D1608C" w:rsidRPr="009D0645" w:rsidRDefault="00D1608C" w:rsidP="00EB63F9">
      <w:pPr>
        <w:pStyle w:val="a8"/>
        <w:numPr>
          <w:ilvl w:val="0"/>
          <w:numId w:val="26"/>
        </w:numPr>
        <w:tabs>
          <w:tab w:val="clear" w:pos="720"/>
          <w:tab w:val="num" w:pos="360"/>
        </w:tabs>
        <w:spacing w:before="100" w:beforeAutospacing="1" w:after="100" w:afterAutospacing="1" w:line="360" w:lineRule="auto"/>
        <w:ind w:left="0" w:firstLine="709"/>
        <w:jc w:val="both"/>
        <w:rPr>
          <w:sz w:val="28"/>
          <w:szCs w:val="28"/>
          <w:lang w:val="uk-UA"/>
        </w:rPr>
      </w:pPr>
      <w:r w:rsidRPr="009D0645">
        <w:rPr>
          <w:rStyle w:val="a9"/>
          <w:b w:val="0"/>
          <w:sz w:val="28"/>
          <w:szCs w:val="28"/>
          <w:lang w:val="uk-UA"/>
        </w:rPr>
        <w:t>Інноваційний процес</w:t>
      </w:r>
      <w:r w:rsidRPr="009D0645">
        <w:rPr>
          <w:sz w:val="28"/>
          <w:szCs w:val="28"/>
          <w:lang w:val="uk-UA"/>
        </w:rPr>
        <w:t xml:space="preserve">: </w:t>
      </w:r>
      <w:r w:rsidR="00D30098" w:rsidRPr="009D0645">
        <w:rPr>
          <w:sz w:val="28"/>
          <w:szCs w:val="28"/>
          <w:lang w:val="uk-UA"/>
        </w:rPr>
        <w:t>м</w:t>
      </w:r>
      <w:r w:rsidRPr="009D0645">
        <w:rPr>
          <w:sz w:val="28"/>
          <w:szCs w:val="28"/>
          <w:lang w:val="uk-UA"/>
        </w:rPr>
        <w:t>енеджерам конкурсу формувати та розвивати зміст інновацій, організовуючи нововведення в закладі. Важливо змінити перспективи розвитку закладу з урахуванням суспільних потреб і чітко встановити мету інноваційної діяльності.</w:t>
      </w:r>
    </w:p>
    <w:p w:rsidR="00D1608C" w:rsidRPr="009D0645" w:rsidRDefault="00D1608C" w:rsidP="00EB63F9">
      <w:pPr>
        <w:pStyle w:val="a8"/>
        <w:numPr>
          <w:ilvl w:val="0"/>
          <w:numId w:val="26"/>
        </w:numPr>
        <w:tabs>
          <w:tab w:val="clear" w:pos="720"/>
          <w:tab w:val="num" w:pos="360"/>
        </w:tabs>
        <w:spacing w:after="0" w:line="360" w:lineRule="auto"/>
        <w:ind w:left="0" w:firstLine="709"/>
        <w:jc w:val="both"/>
        <w:rPr>
          <w:sz w:val="28"/>
          <w:szCs w:val="28"/>
          <w:lang w:val="uk-UA"/>
        </w:rPr>
      </w:pPr>
      <w:r w:rsidRPr="009D0645">
        <w:rPr>
          <w:rStyle w:val="a9"/>
          <w:b w:val="0"/>
          <w:sz w:val="28"/>
          <w:szCs w:val="28"/>
          <w:lang w:val="uk-UA"/>
        </w:rPr>
        <w:t>Використання інноваційних технологій</w:t>
      </w:r>
      <w:r w:rsidRPr="009D0645">
        <w:rPr>
          <w:sz w:val="28"/>
          <w:szCs w:val="28"/>
          <w:lang w:val="uk-UA"/>
        </w:rPr>
        <w:t xml:space="preserve">: </w:t>
      </w:r>
      <w:r w:rsidR="00D30098" w:rsidRPr="009D0645">
        <w:rPr>
          <w:sz w:val="28"/>
          <w:szCs w:val="28"/>
          <w:lang w:val="uk-UA"/>
        </w:rPr>
        <w:t>м</w:t>
      </w:r>
      <w:r w:rsidRPr="009D0645">
        <w:rPr>
          <w:sz w:val="28"/>
          <w:szCs w:val="28"/>
          <w:lang w:val="uk-UA"/>
        </w:rPr>
        <w:t>енеджери повинні впроваджувати у свою роботу такі інноваційні технології управління, як коучинг, фандрайзинг і SWOT-аналіз.</w:t>
      </w:r>
    </w:p>
    <w:p w:rsidR="00D30098" w:rsidRPr="009D0645" w:rsidRDefault="00D30098" w:rsidP="00EB63F9">
      <w:pPr>
        <w:pStyle w:val="a3"/>
        <w:numPr>
          <w:ilvl w:val="0"/>
          <w:numId w:val="26"/>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Для впровадження інноваційних підходів у діяльність гімназії № 31 імені Михайла Чекмана необхідно застосувати комплексний підхід, який охоплює цифровізацію, використання новітніх методик, розвиток сучасних компетентностей, підтримку інклюзивності, підвищення професійної компетентності педагогів, залучення батьків до освітнього процесу, створення сприятливого освітнього середовища, а також впровадження системи моніторингу та оцінки результатів. </w:t>
      </w:r>
    </w:p>
    <w:p w:rsidR="00D30098" w:rsidRPr="009D0645" w:rsidRDefault="00D30098" w:rsidP="00D30098">
      <w:pPr>
        <w:spacing w:after="0" w:line="360" w:lineRule="auto"/>
        <w:ind w:firstLine="709"/>
        <w:jc w:val="both"/>
        <w:rPr>
          <w:rFonts w:ascii="Times New Roman" w:eastAsia="Times New Roman" w:hAnsi="Times New Roman" w:cs="Times New Roman"/>
          <w:sz w:val="28"/>
          <w:szCs w:val="28"/>
          <w:lang w:val="uk-UA" w:eastAsia="ru-RU"/>
        </w:rPr>
      </w:pPr>
      <w:r w:rsidRPr="009D0645">
        <w:rPr>
          <w:rFonts w:ascii="Times New Roman" w:eastAsia="Times New Roman" w:hAnsi="Times New Roman" w:cs="Times New Roman"/>
          <w:sz w:val="28"/>
          <w:szCs w:val="28"/>
          <w:lang w:val="uk-UA" w:eastAsia="ru-RU"/>
        </w:rPr>
        <w:t>Інноваційний процес охоплює формування та розвиток нових ідей і організаційних підходів. Керівник закладу освіти (ЗНЗ) має варіанти перспективи розвитку з урахуванням соціальних потреб суспільства та установи чітко сформулювати ціли інноваційної діяльності.</w:t>
      </w:r>
    </w:p>
    <w:p w:rsidR="00D30098" w:rsidRPr="009D0645" w:rsidRDefault="00D30098" w:rsidP="00D30098">
      <w:pPr>
        <w:spacing w:after="0" w:line="360" w:lineRule="auto"/>
        <w:ind w:firstLine="709"/>
        <w:jc w:val="both"/>
        <w:rPr>
          <w:rFonts w:ascii="Times New Roman" w:eastAsia="Times New Roman" w:hAnsi="Times New Roman" w:cs="Times New Roman"/>
          <w:sz w:val="28"/>
          <w:szCs w:val="28"/>
          <w:lang w:val="uk-UA" w:eastAsia="ru-RU"/>
        </w:rPr>
      </w:pPr>
      <w:r w:rsidRPr="009D0645">
        <w:rPr>
          <w:rFonts w:ascii="Times New Roman" w:eastAsia="Times New Roman" w:hAnsi="Times New Roman" w:cs="Times New Roman"/>
          <w:sz w:val="28"/>
          <w:szCs w:val="28"/>
          <w:lang w:val="uk-UA" w:eastAsia="ru-RU"/>
        </w:rPr>
        <w:t xml:space="preserve">Для того щоб інновації позитивно вплинули на якість освітнього процесу в сучасній школі, необхідно проводити системний аналіз діяльності та оцінку ефективності інноваційної діяльності. Цей аналіз має аналізувати </w:t>
      </w:r>
      <w:r w:rsidRPr="009D0645">
        <w:rPr>
          <w:rFonts w:ascii="Times New Roman" w:eastAsia="Times New Roman" w:hAnsi="Times New Roman" w:cs="Times New Roman"/>
          <w:sz w:val="28"/>
          <w:szCs w:val="28"/>
          <w:lang w:val="uk-UA" w:eastAsia="ru-RU"/>
        </w:rPr>
        <w:lastRenderedPageBreak/>
        <w:t>педагогічний колектив, щоб оцінити зміни в освітній системі та динаміці розвитку закладу.</w:t>
      </w:r>
    </w:p>
    <w:p w:rsidR="00D30098" w:rsidRPr="009D0645" w:rsidRDefault="00D30098" w:rsidP="00D30098">
      <w:pPr>
        <w:spacing w:after="0" w:line="360" w:lineRule="auto"/>
        <w:ind w:firstLine="709"/>
        <w:jc w:val="both"/>
        <w:rPr>
          <w:rFonts w:ascii="Times New Roman" w:eastAsia="Times New Roman" w:hAnsi="Times New Roman" w:cs="Times New Roman"/>
          <w:sz w:val="28"/>
          <w:szCs w:val="28"/>
          <w:lang w:val="uk-UA" w:eastAsia="ru-RU"/>
        </w:rPr>
      </w:pPr>
      <w:r w:rsidRPr="009D0645">
        <w:rPr>
          <w:rFonts w:ascii="Times New Roman" w:eastAsia="Times New Roman" w:hAnsi="Times New Roman" w:cs="Times New Roman"/>
          <w:sz w:val="28"/>
          <w:szCs w:val="28"/>
          <w:lang w:val="uk-UA" w:eastAsia="ru-RU"/>
        </w:rPr>
        <w:t>Аналіз якості інноваційної діяльності є дослідженням сукупності властивостей інноваційної системи школи. Основні характеристики, за якими оцінюється інноваційна система, включають чутливість педагогічного колективу до проблем і готовність до прийняття інновацій. Для проведення такого аналізу та оцінки розроблені методики, критерії та інструменти.</w:t>
      </w:r>
    </w:p>
    <w:p w:rsidR="00EE30D9" w:rsidRPr="009D0645" w:rsidRDefault="00D1608C" w:rsidP="00D30098">
      <w:pPr>
        <w:tabs>
          <w:tab w:val="num" w:pos="360"/>
        </w:tabs>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Таким чином, впровадження інноваційних технологій в управлінську діяльність менеджерів освіти є ефективним шляхом підвищення якості освіти та покращення іміджу закладу загальної середньої освіти.</w:t>
      </w:r>
    </w:p>
    <w:p w:rsidR="00EE30D9" w:rsidRPr="009D0645" w:rsidRDefault="00EE30D9" w:rsidP="00EE30D9">
      <w:pPr>
        <w:spacing w:after="0" w:line="360" w:lineRule="auto"/>
        <w:ind w:firstLine="709"/>
        <w:jc w:val="both"/>
        <w:rPr>
          <w:rFonts w:ascii="Times New Roman" w:hAnsi="Times New Roman" w:cs="Times New Roman"/>
          <w:sz w:val="28"/>
          <w:szCs w:val="28"/>
          <w:lang w:val="uk-UA"/>
        </w:rPr>
      </w:pPr>
    </w:p>
    <w:p w:rsidR="00EE30D9" w:rsidRPr="009D0645" w:rsidRDefault="00EE30D9" w:rsidP="00D30098">
      <w:pPr>
        <w:spacing w:after="0" w:line="360" w:lineRule="auto"/>
        <w:ind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br w:type="page"/>
      </w:r>
    </w:p>
    <w:p w:rsidR="00EE30D9" w:rsidRPr="009D0645" w:rsidRDefault="00D30098" w:rsidP="005366E9">
      <w:pPr>
        <w:spacing w:after="0" w:line="360" w:lineRule="auto"/>
        <w:ind w:firstLine="709"/>
        <w:jc w:val="center"/>
        <w:rPr>
          <w:rFonts w:ascii="Times New Roman" w:hAnsi="Times New Roman" w:cs="Times New Roman"/>
          <w:b/>
          <w:sz w:val="28"/>
          <w:szCs w:val="28"/>
          <w:lang w:val="uk-UA"/>
        </w:rPr>
      </w:pPr>
      <w:r w:rsidRPr="009D0645">
        <w:rPr>
          <w:rFonts w:ascii="Times New Roman" w:hAnsi="Times New Roman" w:cs="Times New Roman"/>
          <w:b/>
          <w:sz w:val="28"/>
          <w:szCs w:val="28"/>
          <w:lang w:val="uk-UA"/>
        </w:rPr>
        <w:lastRenderedPageBreak/>
        <w:t>СПИСОК ВИКОРИСТАНИХ ДЖЕРЕЛ</w:t>
      </w:r>
    </w:p>
    <w:p w:rsidR="00D30098" w:rsidRPr="009D0645" w:rsidRDefault="00D30098" w:rsidP="00EB63F9">
      <w:pPr>
        <w:pStyle w:val="a3"/>
        <w:numPr>
          <w:ilvl w:val="0"/>
          <w:numId w:val="27"/>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Абетка для директора. Рекомендації до побудови внутрішньої системи забезпечення якості освіти у закладі загальної середньої освіти. Київ , 2021.</w:t>
      </w:r>
      <w:r w:rsidRPr="009D0645">
        <w:rPr>
          <w:rFonts w:ascii="Times New Roman" w:hAnsi="Times New Roman" w:cs="Times New Roman"/>
          <w:color w:val="000000"/>
          <w:sz w:val="28"/>
          <w:szCs w:val="28"/>
          <w:lang w:val="uk-UA"/>
        </w:rPr>
        <w:t xml:space="preserve"> URL: </w:t>
      </w:r>
      <w:hyperlink r:id="rId11" w:history="1">
        <w:r w:rsidRPr="009D0645">
          <w:rPr>
            <w:rStyle w:val="aa"/>
            <w:rFonts w:ascii="Times New Roman" w:hAnsi="Times New Roman" w:cs="Times New Roman"/>
            <w:sz w:val="28"/>
            <w:szCs w:val="28"/>
            <w:lang w:val="uk-UA"/>
          </w:rPr>
          <w:t>https://nus.org.ua/wp-content/uploads/2021/08/Abetka_dyrektora_2021_SQE_SURGe.pdf</w:t>
        </w:r>
      </w:hyperlink>
      <w:r w:rsidRPr="009D0645">
        <w:rPr>
          <w:rFonts w:ascii="Times New Roman" w:hAnsi="Times New Roman" w:cs="Times New Roman"/>
          <w:color w:val="000000"/>
          <w:sz w:val="28"/>
          <w:szCs w:val="28"/>
          <w:lang w:val="uk-UA"/>
        </w:rPr>
        <w:t xml:space="preserve"> </w:t>
      </w:r>
      <w:r w:rsidRPr="009D0645">
        <w:rPr>
          <w:rFonts w:ascii="Times New Roman" w:hAnsi="Times New Roman" w:cs="Times New Roman"/>
          <w:sz w:val="28"/>
          <w:szCs w:val="28"/>
          <w:lang w:val="uk-UA"/>
        </w:rPr>
        <w:t>(дата звернення: 02.02.2024).</w:t>
      </w:r>
    </w:p>
    <w:p w:rsidR="00D30098" w:rsidRPr="007F6598" w:rsidRDefault="00D30098" w:rsidP="007F6598">
      <w:pPr>
        <w:pStyle w:val="a3"/>
        <w:numPr>
          <w:ilvl w:val="0"/>
          <w:numId w:val="27"/>
        </w:numPr>
        <w:spacing w:after="0" w:line="360" w:lineRule="auto"/>
        <w:ind w:left="0" w:firstLine="709"/>
        <w:jc w:val="both"/>
        <w:rPr>
          <w:rFonts w:ascii="Times New Roman" w:hAnsi="Times New Roman" w:cs="Times New Roman"/>
          <w:sz w:val="28"/>
          <w:szCs w:val="28"/>
          <w:lang w:val="uk-UA"/>
        </w:rPr>
      </w:pPr>
      <w:r w:rsidRPr="007F6598">
        <w:rPr>
          <w:rFonts w:ascii="Times New Roman" w:hAnsi="Times New Roman" w:cs="Times New Roman"/>
          <w:sz w:val="28"/>
          <w:szCs w:val="28"/>
          <w:lang w:val="uk-UA"/>
        </w:rPr>
        <w:t>Абетка з менеджменту для бізнес-об’єднань малих і середніх підприємств. Програма розвитку ООН в Україні (UNDP).</w:t>
      </w:r>
      <w:r w:rsidRPr="009D0645">
        <w:rPr>
          <w:rFonts w:ascii="Times New Roman" w:hAnsi="Times New Roman" w:cs="Times New Roman"/>
          <w:sz w:val="28"/>
          <w:szCs w:val="28"/>
          <w:lang w:val="uk-UA"/>
        </w:rPr>
        <w:t xml:space="preserve"> </w:t>
      </w:r>
      <w:r w:rsidRPr="009D0645">
        <w:rPr>
          <w:rFonts w:ascii="Times New Roman" w:hAnsi="Times New Roman" w:cs="Times New Roman"/>
          <w:color w:val="000000"/>
          <w:sz w:val="28"/>
          <w:szCs w:val="28"/>
          <w:lang w:val="uk-UA"/>
        </w:rPr>
        <w:t>URL:</w:t>
      </w:r>
      <w:r w:rsidRPr="009D0645">
        <w:rPr>
          <w:rFonts w:ascii="Times New Roman" w:hAnsi="Times New Roman" w:cs="Times New Roman"/>
          <w:sz w:val="28"/>
          <w:szCs w:val="28"/>
          <w:lang w:val="uk-UA"/>
        </w:rPr>
        <w:t xml:space="preserve"> http://www.ua.undp.org/content/ukraine/uk/home/library/ enterpreneurship-support/management-bmos-kmbs-scherbyna.html </w:t>
      </w:r>
      <w:r w:rsidR="007F6598" w:rsidRPr="009D0645">
        <w:rPr>
          <w:rFonts w:ascii="Times New Roman" w:hAnsi="Times New Roman" w:cs="Times New Roman"/>
          <w:sz w:val="28"/>
          <w:szCs w:val="28"/>
          <w:lang w:val="uk-UA"/>
        </w:rPr>
        <w:t>(дата звернення: 02.02.2024).</w:t>
      </w:r>
    </w:p>
    <w:p w:rsidR="00D30098" w:rsidRPr="009D0645" w:rsidRDefault="00D30098" w:rsidP="00EB63F9">
      <w:pPr>
        <w:pStyle w:val="2"/>
        <w:numPr>
          <w:ilvl w:val="0"/>
          <w:numId w:val="27"/>
        </w:numPr>
        <w:shd w:val="clear" w:color="auto" w:fill="auto"/>
        <w:tabs>
          <w:tab w:val="left" w:pos="730"/>
        </w:tabs>
        <w:spacing w:after="0" w:line="360" w:lineRule="auto"/>
        <w:ind w:left="20" w:right="20" w:firstLine="689"/>
        <w:jc w:val="both"/>
        <w:rPr>
          <w:sz w:val="28"/>
          <w:szCs w:val="28"/>
          <w:lang w:val="uk-UA"/>
        </w:rPr>
      </w:pPr>
      <w:r w:rsidRPr="009D0645">
        <w:rPr>
          <w:sz w:val="28"/>
          <w:szCs w:val="28"/>
          <w:lang w:val="uk-UA"/>
        </w:rPr>
        <w:t xml:space="preserve">Алфімов Д.В. Інноваційна освітня система: шляхи відродження. </w:t>
      </w:r>
      <w:r w:rsidRPr="007F6598">
        <w:rPr>
          <w:i/>
          <w:sz w:val="28"/>
          <w:szCs w:val="28"/>
          <w:lang w:val="uk-UA"/>
        </w:rPr>
        <w:t>Педагогічні інновації: ідеї, реалії, перспективи: збірник наукових праць</w:t>
      </w:r>
      <w:r w:rsidRPr="009D0645">
        <w:rPr>
          <w:sz w:val="28"/>
          <w:szCs w:val="28"/>
          <w:lang w:val="uk-UA"/>
        </w:rPr>
        <w:t>. Київ: Логос, 2010. С. 158-160.</w:t>
      </w:r>
    </w:p>
    <w:p w:rsidR="00D30098" w:rsidRPr="009D0645" w:rsidRDefault="00D30098" w:rsidP="00EB63F9">
      <w:pPr>
        <w:pStyle w:val="2"/>
        <w:numPr>
          <w:ilvl w:val="0"/>
          <w:numId w:val="27"/>
        </w:numPr>
        <w:shd w:val="clear" w:color="auto" w:fill="auto"/>
        <w:tabs>
          <w:tab w:val="left" w:pos="726"/>
        </w:tabs>
        <w:spacing w:after="0" w:line="360" w:lineRule="auto"/>
        <w:ind w:left="20" w:right="20" w:firstLine="689"/>
        <w:jc w:val="both"/>
        <w:rPr>
          <w:sz w:val="28"/>
          <w:szCs w:val="28"/>
          <w:lang w:val="uk-UA"/>
        </w:rPr>
      </w:pPr>
      <w:r w:rsidRPr="009D0645">
        <w:rPr>
          <w:sz w:val="28"/>
          <w:szCs w:val="28"/>
          <w:lang w:val="uk-UA"/>
        </w:rPr>
        <w:t>Антонюк Л.Л. Інновації: теорія, механізм розробки та комерціалізації: монографія. Київ: КНЕУ, 2003. 394 с.</w:t>
      </w:r>
    </w:p>
    <w:p w:rsidR="00D30098" w:rsidRPr="009D0645" w:rsidRDefault="00D30098" w:rsidP="00EB63F9">
      <w:pPr>
        <w:pStyle w:val="2"/>
        <w:numPr>
          <w:ilvl w:val="0"/>
          <w:numId w:val="27"/>
        </w:numPr>
        <w:shd w:val="clear" w:color="auto" w:fill="auto"/>
        <w:tabs>
          <w:tab w:val="left" w:pos="726"/>
        </w:tabs>
        <w:spacing w:after="0" w:line="360" w:lineRule="auto"/>
        <w:ind w:left="20" w:right="20" w:firstLine="689"/>
        <w:jc w:val="both"/>
        <w:rPr>
          <w:sz w:val="28"/>
          <w:szCs w:val="28"/>
          <w:lang w:val="uk-UA"/>
        </w:rPr>
      </w:pPr>
      <w:r w:rsidRPr="009D0645">
        <w:rPr>
          <w:sz w:val="28"/>
          <w:szCs w:val="28"/>
          <w:lang w:val="uk-UA"/>
        </w:rPr>
        <w:t xml:space="preserve">Биков В. Ю. Модель інтерактивної системи. </w:t>
      </w:r>
      <w:r w:rsidRPr="002A2F50">
        <w:rPr>
          <w:i/>
          <w:sz w:val="28"/>
          <w:szCs w:val="28"/>
          <w:lang w:val="uk-UA"/>
        </w:rPr>
        <w:t>Засоби і технології єдиного інформаційного освітнього простору: наук. пр. / ін-т засобів навчання АПН України</w:t>
      </w:r>
      <w:r w:rsidRPr="009D0645">
        <w:rPr>
          <w:sz w:val="28"/>
          <w:szCs w:val="28"/>
          <w:lang w:val="uk-UA"/>
        </w:rPr>
        <w:t>. Київ: 2004, С. 88-97.</w:t>
      </w:r>
    </w:p>
    <w:p w:rsidR="00D30098" w:rsidRPr="009D0645" w:rsidRDefault="00D30098" w:rsidP="00EB63F9">
      <w:pPr>
        <w:pStyle w:val="2"/>
        <w:numPr>
          <w:ilvl w:val="0"/>
          <w:numId w:val="27"/>
        </w:numPr>
        <w:shd w:val="clear" w:color="auto" w:fill="auto"/>
        <w:tabs>
          <w:tab w:val="left" w:pos="726"/>
        </w:tabs>
        <w:spacing w:after="0" w:line="360" w:lineRule="auto"/>
        <w:ind w:left="20" w:right="20" w:firstLine="689"/>
        <w:jc w:val="both"/>
        <w:rPr>
          <w:sz w:val="28"/>
          <w:szCs w:val="28"/>
          <w:lang w:val="uk-UA"/>
        </w:rPr>
      </w:pPr>
      <w:r w:rsidRPr="009D0645">
        <w:rPr>
          <w:sz w:val="28"/>
          <w:szCs w:val="28"/>
          <w:lang w:val="uk-UA"/>
        </w:rPr>
        <w:t xml:space="preserve">Білоус Ю. А. Використання соціальних мереж як інструмента маркетингової діяльності підприємств. </w:t>
      </w:r>
      <w:r w:rsidRPr="009D0645">
        <w:rPr>
          <w:rStyle w:val="13pt"/>
          <w:sz w:val="28"/>
          <w:szCs w:val="28"/>
        </w:rPr>
        <w:t>Вісник Східноукраїнського національного університету ім. В. Даля.</w:t>
      </w:r>
      <w:r w:rsidRPr="009D0645">
        <w:rPr>
          <w:sz w:val="28"/>
          <w:szCs w:val="28"/>
          <w:lang w:val="uk-UA"/>
        </w:rPr>
        <w:t xml:space="preserve"> 2012. (№ 11) С.182.</w:t>
      </w:r>
    </w:p>
    <w:p w:rsidR="00D30098" w:rsidRPr="009D0645" w:rsidRDefault="00D30098" w:rsidP="00EB63F9">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Боднар О.С. Управління аналітико-експертною діяльністю у сфері загальної середньої освіти регіону (теоретико-прикладний аспект): монографія. Тернопіль: Крок, 2013. 544 с. </w:t>
      </w:r>
    </w:p>
    <w:p w:rsidR="00D30098" w:rsidRPr="009D0645" w:rsidRDefault="00D30098" w:rsidP="00EB63F9">
      <w:pPr>
        <w:pStyle w:val="2"/>
        <w:numPr>
          <w:ilvl w:val="0"/>
          <w:numId w:val="27"/>
        </w:numPr>
        <w:shd w:val="clear" w:color="auto" w:fill="auto"/>
        <w:tabs>
          <w:tab w:val="left" w:pos="726"/>
        </w:tabs>
        <w:spacing w:after="0" w:line="360" w:lineRule="auto"/>
        <w:ind w:left="20" w:right="20" w:firstLine="689"/>
        <w:jc w:val="both"/>
        <w:rPr>
          <w:sz w:val="28"/>
          <w:szCs w:val="28"/>
          <w:lang w:val="uk-UA"/>
        </w:rPr>
      </w:pPr>
      <w:r w:rsidRPr="009D0645">
        <w:rPr>
          <w:sz w:val="28"/>
          <w:szCs w:val="28"/>
          <w:lang w:val="uk-UA"/>
        </w:rPr>
        <w:t xml:space="preserve">Бондар В. І. Управлінський аспект плану роботи школи. </w:t>
      </w:r>
      <w:r w:rsidRPr="002A2F50">
        <w:rPr>
          <w:i/>
          <w:sz w:val="28"/>
          <w:szCs w:val="28"/>
          <w:lang w:val="uk-UA"/>
        </w:rPr>
        <w:t>Підручник для директора</w:t>
      </w:r>
      <w:r w:rsidRPr="009D0645">
        <w:rPr>
          <w:sz w:val="28"/>
          <w:szCs w:val="28"/>
          <w:lang w:val="uk-UA"/>
        </w:rPr>
        <w:t>. 2006. № 1. С. 4-6.</w:t>
      </w:r>
    </w:p>
    <w:p w:rsidR="00D30098" w:rsidRPr="009D0645" w:rsidRDefault="00D30098" w:rsidP="00EB63F9">
      <w:pPr>
        <w:pStyle w:val="2"/>
        <w:numPr>
          <w:ilvl w:val="0"/>
          <w:numId w:val="27"/>
        </w:numPr>
        <w:shd w:val="clear" w:color="auto" w:fill="auto"/>
        <w:tabs>
          <w:tab w:val="left" w:pos="735"/>
        </w:tabs>
        <w:spacing w:after="0" w:line="360" w:lineRule="auto"/>
        <w:ind w:left="20" w:right="20" w:firstLine="689"/>
        <w:jc w:val="both"/>
        <w:rPr>
          <w:sz w:val="28"/>
          <w:szCs w:val="28"/>
          <w:lang w:val="uk-UA"/>
        </w:rPr>
      </w:pPr>
      <w:r w:rsidRPr="009D0645">
        <w:rPr>
          <w:sz w:val="28"/>
          <w:szCs w:val="28"/>
          <w:lang w:val="uk-UA"/>
        </w:rPr>
        <w:t xml:space="preserve">Бондисєва Г. Модернізація змісту управління школою. </w:t>
      </w:r>
      <w:r w:rsidRPr="009D0645">
        <w:rPr>
          <w:rStyle w:val="13pt"/>
          <w:sz w:val="28"/>
          <w:szCs w:val="28"/>
        </w:rPr>
        <w:t>Директор закладу освіти.</w:t>
      </w:r>
      <w:r w:rsidRPr="009D0645">
        <w:rPr>
          <w:sz w:val="28"/>
          <w:szCs w:val="28"/>
          <w:lang w:val="uk-UA"/>
        </w:rPr>
        <w:t xml:space="preserve"> Шкільний світ. 2006. (№ 38). С. 12.</w:t>
      </w:r>
    </w:p>
    <w:p w:rsidR="00D30098" w:rsidRPr="009D0645" w:rsidRDefault="00D30098" w:rsidP="00EB63F9">
      <w:pPr>
        <w:pStyle w:val="a3"/>
        <w:numPr>
          <w:ilvl w:val="0"/>
          <w:numId w:val="27"/>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 xml:space="preserve">Бондаревська О. М. Дидактичні умови формування індивідуальних стратегій самостійно-пізнавальної діяльності студентів. </w:t>
      </w:r>
      <w:r w:rsidRPr="009D0645">
        <w:rPr>
          <w:rFonts w:ascii="Times New Roman" w:hAnsi="Times New Roman" w:cs="Times New Roman"/>
          <w:i/>
          <w:sz w:val="28"/>
          <w:szCs w:val="28"/>
          <w:lang w:val="uk-UA"/>
        </w:rPr>
        <w:t>Молодь і ринок</w:t>
      </w:r>
      <w:r w:rsidRPr="009D0645">
        <w:rPr>
          <w:rFonts w:ascii="Times New Roman" w:hAnsi="Times New Roman" w:cs="Times New Roman"/>
          <w:sz w:val="28"/>
          <w:szCs w:val="28"/>
          <w:lang w:val="uk-UA"/>
        </w:rPr>
        <w:t xml:space="preserve">. 2016. № 9. С. 110–114. </w:t>
      </w:r>
    </w:p>
    <w:p w:rsidR="00D30098" w:rsidRPr="009D0645" w:rsidRDefault="00D30098" w:rsidP="00EB63F9">
      <w:pPr>
        <w:pStyle w:val="2"/>
        <w:numPr>
          <w:ilvl w:val="0"/>
          <w:numId w:val="27"/>
        </w:numPr>
        <w:shd w:val="clear" w:color="auto" w:fill="auto"/>
        <w:tabs>
          <w:tab w:val="left" w:pos="726"/>
        </w:tabs>
        <w:spacing w:after="0" w:line="360" w:lineRule="auto"/>
        <w:ind w:left="20" w:right="40" w:firstLine="689"/>
        <w:jc w:val="both"/>
        <w:rPr>
          <w:sz w:val="28"/>
          <w:szCs w:val="28"/>
          <w:lang w:val="uk-UA"/>
        </w:rPr>
      </w:pPr>
      <w:r w:rsidRPr="009D0645">
        <w:rPr>
          <w:sz w:val="28"/>
          <w:szCs w:val="28"/>
          <w:lang w:val="uk-UA"/>
        </w:rPr>
        <w:t>Ващенко Л.В., Бойченко Т.Є.. Інноваційні процеси в системі загальної середньої освіти: особливості управління. Київ: Генеза, 2005. 74 с.</w:t>
      </w:r>
    </w:p>
    <w:p w:rsidR="00D30098" w:rsidRPr="009D0645" w:rsidRDefault="00D30098" w:rsidP="00EB63F9">
      <w:pPr>
        <w:pStyle w:val="a3"/>
        <w:numPr>
          <w:ilvl w:val="0"/>
          <w:numId w:val="27"/>
        </w:numPr>
        <w:tabs>
          <w:tab w:val="left" w:pos="709"/>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Внутрішня система забезпечення якості освіти: </w:t>
      </w:r>
      <w:r w:rsidRPr="002A2F50">
        <w:rPr>
          <w:rFonts w:ascii="Times New Roman" w:hAnsi="Times New Roman" w:cs="Times New Roman"/>
          <w:i/>
          <w:sz w:val="28"/>
          <w:szCs w:val="28"/>
          <w:lang w:val="uk-UA"/>
        </w:rPr>
        <w:t xml:space="preserve">Абетка для директора. </w:t>
      </w:r>
      <w:r w:rsidRPr="009D0645">
        <w:rPr>
          <w:rFonts w:ascii="Times New Roman" w:hAnsi="Times New Roman" w:cs="Times New Roman"/>
          <w:sz w:val="28"/>
          <w:szCs w:val="28"/>
          <w:lang w:val="uk-UA"/>
        </w:rPr>
        <w:t xml:space="preserve">URL:  </w:t>
      </w:r>
      <w:hyperlink r:id="rId12" w:history="1">
        <w:r w:rsidRPr="009D0645">
          <w:rPr>
            <w:rStyle w:val="aa"/>
            <w:rFonts w:ascii="Times New Roman" w:hAnsi="Times New Roman" w:cs="Times New Roman"/>
            <w:sz w:val="28"/>
            <w:szCs w:val="28"/>
            <w:lang w:val="uk-UA"/>
          </w:rPr>
          <w:t>https://mon.gov.ua/storage/app/media/Serpneva%20conferentcia/2019/posibniki/abetka%20dlya%20directora.pdf</w:t>
        </w:r>
      </w:hyperlink>
      <w:r w:rsidRPr="009D0645">
        <w:rPr>
          <w:rFonts w:ascii="Times New Roman" w:hAnsi="Times New Roman" w:cs="Times New Roman"/>
          <w:sz w:val="28"/>
          <w:szCs w:val="28"/>
          <w:lang w:val="uk-UA"/>
        </w:rPr>
        <w:t xml:space="preserve"> (дата звернення: 26.04.2024).</w:t>
      </w:r>
    </w:p>
    <w:p w:rsidR="00D30098" w:rsidRPr="009D0645" w:rsidRDefault="00D30098" w:rsidP="00EB63F9">
      <w:pPr>
        <w:pStyle w:val="2"/>
        <w:numPr>
          <w:ilvl w:val="0"/>
          <w:numId w:val="27"/>
        </w:numPr>
        <w:shd w:val="clear" w:color="auto" w:fill="auto"/>
        <w:tabs>
          <w:tab w:val="left" w:pos="702"/>
        </w:tabs>
        <w:spacing w:after="0" w:line="360" w:lineRule="auto"/>
        <w:ind w:left="20" w:firstLine="689"/>
        <w:jc w:val="both"/>
        <w:rPr>
          <w:sz w:val="28"/>
          <w:szCs w:val="28"/>
          <w:lang w:val="uk-UA"/>
        </w:rPr>
      </w:pPr>
      <w:r w:rsidRPr="009D0645">
        <w:rPr>
          <w:sz w:val="28"/>
          <w:szCs w:val="28"/>
          <w:lang w:val="uk-UA"/>
        </w:rPr>
        <w:t xml:space="preserve">Грищук А. Словник українського </w:t>
      </w:r>
      <w:r w:rsidR="002A2F50">
        <w:rPr>
          <w:sz w:val="28"/>
          <w:szCs w:val="28"/>
          <w:lang w:val="uk-UA"/>
        </w:rPr>
        <w:t xml:space="preserve">педагога. Київ: КВІЦ, 2015. </w:t>
      </w:r>
      <w:r w:rsidR="002A2F50" w:rsidRPr="002A2F50">
        <w:t>405</w:t>
      </w:r>
      <w:r w:rsidR="002A2F50">
        <w:rPr>
          <w:lang w:val="uk-UA"/>
        </w:rPr>
        <w:t> </w:t>
      </w:r>
      <w:r w:rsidRPr="002A2F50">
        <w:t>с</w:t>
      </w:r>
      <w:r w:rsidRPr="009D0645">
        <w:rPr>
          <w:sz w:val="28"/>
          <w:szCs w:val="28"/>
          <w:lang w:val="uk-UA"/>
        </w:rPr>
        <w:t>.</w:t>
      </w:r>
    </w:p>
    <w:p w:rsidR="00D30098" w:rsidRPr="009D0645" w:rsidRDefault="00D30098" w:rsidP="00EB63F9">
      <w:pPr>
        <w:pStyle w:val="2"/>
        <w:numPr>
          <w:ilvl w:val="0"/>
          <w:numId w:val="27"/>
        </w:numPr>
        <w:shd w:val="clear" w:color="auto" w:fill="auto"/>
        <w:tabs>
          <w:tab w:val="left" w:pos="711"/>
        </w:tabs>
        <w:spacing w:after="0" w:line="360" w:lineRule="auto"/>
        <w:ind w:left="20" w:right="20" w:firstLine="689"/>
        <w:jc w:val="both"/>
        <w:rPr>
          <w:sz w:val="28"/>
          <w:szCs w:val="28"/>
          <w:lang w:val="uk-UA"/>
        </w:rPr>
      </w:pPr>
      <w:r w:rsidRPr="009D0645">
        <w:rPr>
          <w:sz w:val="28"/>
          <w:szCs w:val="28"/>
          <w:lang w:val="uk-UA"/>
        </w:rPr>
        <w:t>Даниленко Л. І. Менеджмент інновацій в освіті. Київ: Шк. світ, 2007. 120 с.</w:t>
      </w:r>
    </w:p>
    <w:p w:rsidR="00D30098" w:rsidRPr="009D0645" w:rsidRDefault="00D30098" w:rsidP="00EB63F9">
      <w:pPr>
        <w:pStyle w:val="2"/>
        <w:numPr>
          <w:ilvl w:val="0"/>
          <w:numId w:val="27"/>
        </w:numPr>
        <w:shd w:val="clear" w:color="auto" w:fill="auto"/>
        <w:tabs>
          <w:tab w:val="left" w:pos="735"/>
        </w:tabs>
        <w:spacing w:after="0" w:line="360" w:lineRule="auto"/>
        <w:ind w:left="20" w:right="20" w:firstLine="689"/>
        <w:jc w:val="both"/>
        <w:rPr>
          <w:sz w:val="28"/>
          <w:szCs w:val="28"/>
          <w:lang w:val="uk-UA"/>
        </w:rPr>
      </w:pPr>
      <w:r w:rsidRPr="009D0645">
        <w:rPr>
          <w:sz w:val="28"/>
          <w:szCs w:val="28"/>
          <w:lang w:val="uk-UA"/>
        </w:rPr>
        <w:t xml:space="preserve">Даниленко Л. І. Управління процесом здійснення інноваційної діяльності в системі загальної середньої освіти. </w:t>
      </w:r>
      <w:r w:rsidRPr="009D0645">
        <w:rPr>
          <w:rStyle w:val="13pt"/>
          <w:sz w:val="28"/>
          <w:szCs w:val="28"/>
        </w:rPr>
        <w:t>Післядипломна освіта в Україні.</w:t>
      </w:r>
      <w:r w:rsidRPr="009D0645">
        <w:rPr>
          <w:sz w:val="28"/>
          <w:szCs w:val="28"/>
          <w:lang w:val="uk-UA"/>
        </w:rPr>
        <w:t xml:space="preserve"> 2013. (№3). С.70-74.</w:t>
      </w:r>
    </w:p>
    <w:p w:rsidR="00D30098" w:rsidRPr="009D0645" w:rsidRDefault="00D30098" w:rsidP="00EB63F9">
      <w:pPr>
        <w:pStyle w:val="2"/>
        <w:numPr>
          <w:ilvl w:val="0"/>
          <w:numId w:val="27"/>
        </w:numPr>
        <w:shd w:val="clear" w:color="auto" w:fill="auto"/>
        <w:tabs>
          <w:tab w:val="left" w:pos="735"/>
        </w:tabs>
        <w:spacing w:after="0" w:line="360" w:lineRule="auto"/>
        <w:ind w:left="20" w:right="20" w:firstLine="689"/>
        <w:jc w:val="both"/>
        <w:rPr>
          <w:sz w:val="28"/>
          <w:szCs w:val="28"/>
          <w:lang w:val="uk-UA"/>
        </w:rPr>
      </w:pPr>
      <w:r w:rsidRPr="009D0645">
        <w:rPr>
          <w:sz w:val="28"/>
          <w:szCs w:val="28"/>
          <w:lang w:val="uk-UA"/>
        </w:rPr>
        <w:t xml:space="preserve">Департаменту освіти та науки Хмельницької міської ради. URL:  </w:t>
      </w:r>
      <w:hyperlink r:id="rId13" w:history="1">
        <w:r w:rsidRPr="009D0645">
          <w:rPr>
            <w:rStyle w:val="aa"/>
            <w:sz w:val="28"/>
            <w:szCs w:val="28"/>
            <w:lang w:val="uk-UA"/>
          </w:rPr>
          <w:t>https://osvita.khm.gov.ua/</w:t>
        </w:r>
      </w:hyperlink>
      <w:r w:rsidRPr="009D0645">
        <w:rPr>
          <w:sz w:val="28"/>
          <w:szCs w:val="28"/>
          <w:lang w:val="uk-UA"/>
        </w:rPr>
        <w:t xml:space="preserve"> (дата звернення: 24.03.2024).</w:t>
      </w:r>
    </w:p>
    <w:p w:rsidR="00D30098" w:rsidRPr="009D0645" w:rsidRDefault="00D30098" w:rsidP="00EB63F9">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Дичківська І.М. Інноваційні педагогічні технології: навчальний посібник. Київ: Академвидав, 2004. 352 с. </w:t>
      </w:r>
    </w:p>
    <w:p w:rsidR="00D30098" w:rsidRPr="009D0645" w:rsidRDefault="00D30098" w:rsidP="00EB63F9">
      <w:pPr>
        <w:pStyle w:val="2"/>
        <w:numPr>
          <w:ilvl w:val="0"/>
          <w:numId w:val="27"/>
        </w:numPr>
        <w:shd w:val="clear" w:color="auto" w:fill="auto"/>
        <w:tabs>
          <w:tab w:val="left" w:pos="730"/>
        </w:tabs>
        <w:spacing w:after="0" w:line="360" w:lineRule="auto"/>
        <w:ind w:left="20" w:right="20" w:firstLine="689"/>
        <w:jc w:val="both"/>
        <w:rPr>
          <w:sz w:val="28"/>
          <w:szCs w:val="28"/>
          <w:lang w:val="uk-UA"/>
        </w:rPr>
      </w:pPr>
      <w:r w:rsidRPr="009D0645">
        <w:rPr>
          <w:sz w:val="28"/>
          <w:szCs w:val="28"/>
          <w:lang w:val="uk-UA"/>
        </w:rPr>
        <w:t>Дудар Т. Г. Мельниченко В. В. Інноваційний менеджмент: навч. посіб. Тернопіль: Економічна думка, 2008. 250 с.</w:t>
      </w:r>
    </w:p>
    <w:p w:rsidR="00D30098" w:rsidRPr="009D0645" w:rsidRDefault="00D30098" w:rsidP="00EB63F9">
      <w:pPr>
        <w:pStyle w:val="a3"/>
        <w:numPr>
          <w:ilvl w:val="0"/>
          <w:numId w:val="27"/>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Енциклопедичний словник з державного управління / [уклад. :Ю. П. Сурмін, В. Д. Бакуменко, А. М. Михненко та ін. ; за ред.Ю. В. Ковбасюка, В. П. Трощинського, Ю. П. Сурміна].  Київ : НАДУ, 2010.  820 с.</w:t>
      </w:r>
    </w:p>
    <w:p w:rsidR="00D30098" w:rsidRPr="009D0645" w:rsidRDefault="00D30098" w:rsidP="00EB63F9">
      <w:pPr>
        <w:pStyle w:val="2"/>
        <w:numPr>
          <w:ilvl w:val="0"/>
          <w:numId w:val="27"/>
        </w:numPr>
        <w:shd w:val="clear" w:color="auto" w:fill="auto"/>
        <w:tabs>
          <w:tab w:val="left" w:pos="726"/>
        </w:tabs>
        <w:spacing w:after="0" w:line="360" w:lineRule="auto"/>
        <w:ind w:left="20" w:right="20" w:firstLine="689"/>
        <w:jc w:val="both"/>
        <w:rPr>
          <w:sz w:val="28"/>
          <w:szCs w:val="28"/>
          <w:lang w:val="uk-UA"/>
        </w:rPr>
      </w:pPr>
      <w:r w:rsidRPr="009D0645">
        <w:rPr>
          <w:sz w:val="28"/>
          <w:szCs w:val="28"/>
          <w:lang w:val="uk-UA"/>
        </w:rPr>
        <w:t>Ельбрехт О. М. Адаптивне управління навчальним процесом. Харків: вид. група «Основа», 2005. 128 с.</w:t>
      </w:r>
    </w:p>
    <w:p w:rsidR="00D30098" w:rsidRPr="009D0645" w:rsidRDefault="00D30098" w:rsidP="00EB63F9">
      <w:pPr>
        <w:pStyle w:val="2"/>
        <w:numPr>
          <w:ilvl w:val="0"/>
          <w:numId w:val="27"/>
        </w:numPr>
        <w:shd w:val="clear" w:color="auto" w:fill="auto"/>
        <w:tabs>
          <w:tab w:val="left" w:pos="740"/>
        </w:tabs>
        <w:spacing w:after="0" w:line="360" w:lineRule="auto"/>
        <w:ind w:left="20" w:right="20" w:firstLine="689"/>
        <w:jc w:val="both"/>
        <w:rPr>
          <w:sz w:val="28"/>
          <w:szCs w:val="28"/>
          <w:lang w:val="uk-UA"/>
        </w:rPr>
      </w:pPr>
      <w:r w:rsidRPr="009D0645">
        <w:rPr>
          <w:sz w:val="28"/>
          <w:szCs w:val="28"/>
          <w:lang w:val="uk-UA"/>
        </w:rPr>
        <w:t xml:space="preserve">Єльнікова О.В. Інтерактивне навчання - засіб модернізації освіти у сучасній школі. </w:t>
      </w:r>
      <w:r w:rsidRPr="009D0645">
        <w:rPr>
          <w:rStyle w:val="13pt"/>
          <w:sz w:val="28"/>
          <w:szCs w:val="28"/>
        </w:rPr>
        <w:t>Педагогіка і психологія творчої особистості: проблеми і пошуки</w:t>
      </w:r>
      <w:r w:rsidRPr="009D0645">
        <w:rPr>
          <w:sz w:val="28"/>
          <w:szCs w:val="28"/>
          <w:lang w:val="uk-UA"/>
        </w:rPr>
        <w:t xml:space="preserve">: 36. наук. пр. / ін-т педагогіки і психології проф. освіти АПН України. </w:t>
      </w:r>
      <w:r w:rsidRPr="009D0645">
        <w:rPr>
          <w:sz w:val="28"/>
          <w:szCs w:val="28"/>
          <w:lang w:val="uk-UA"/>
        </w:rPr>
        <w:lastRenderedPageBreak/>
        <w:t>Київ; Запоріжжя, 2002. (Вип. 24). С. 84-88.</w:t>
      </w:r>
    </w:p>
    <w:p w:rsidR="00D30098" w:rsidRPr="009D0645" w:rsidRDefault="00D30098" w:rsidP="00EB63F9">
      <w:pPr>
        <w:pStyle w:val="2"/>
        <w:numPr>
          <w:ilvl w:val="0"/>
          <w:numId w:val="27"/>
        </w:numPr>
        <w:shd w:val="clear" w:color="auto" w:fill="auto"/>
        <w:tabs>
          <w:tab w:val="left" w:pos="735"/>
        </w:tabs>
        <w:spacing w:after="0" w:line="360" w:lineRule="auto"/>
        <w:ind w:left="20" w:firstLine="689"/>
        <w:jc w:val="both"/>
        <w:rPr>
          <w:sz w:val="28"/>
          <w:szCs w:val="28"/>
          <w:lang w:val="uk-UA"/>
        </w:rPr>
      </w:pPr>
      <w:r w:rsidRPr="009D0645">
        <w:rPr>
          <w:sz w:val="28"/>
          <w:szCs w:val="28"/>
          <w:lang w:val="uk-UA"/>
        </w:rPr>
        <w:t>Замогильний А. Г. Тайм-менеджмент. Київ: Основа, 2014. 416 с.</w:t>
      </w:r>
    </w:p>
    <w:p w:rsidR="00D30098" w:rsidRPr="009D0645" w:rsidRDefault="00D30098" w:rsidP="00EB63F9">
      <w:pPr>
        <w:pStyle w:val="2"/>
        <w:numPr>
          <w:ilvl w:val="0"/>
          <w:numId w:val="27"/>
        </w:numPr>
        <w:shd w:val="clear" w:color="auto" w:fill="auto"/>
        <w:tabs>
          <w:tab w:val="left" w:pos="735"/>
        </w:tabs>
        <w:spacing w:after="0" w:line="360" w:lineRule="auto"/>
        <w:ind w:left="20" w:right="20" w:firstLine="689"/>
        <w:jc w:val="both"/>
        <w:rPr>
          <w:sz w:val="28"/>
          <w:szCs w:val="28"/>
          <w:lang w:val="uk-UA"/>
        </w:rPr>
      </w:pPr>
      <w:r w:rsidRPr="009D0645">
        <w:rPr>
          <w:sz w:val="28"/>
          <w:szCs w:val="28"/>
          <w:lang w:val="uk-UA"/>
        </w:rPr>
        <w:t>Захарченко В. І. Інноваційний менеджмент в умовах трансформаційної економіки. Київ: ЦУЛ, 2012. 448 с.</w:t>
      </w:r>
    </w:p>
    <w:p w:rsidR="00D30098" w:rsidRPr="009D0645" w:rsidRDefault="00D30098" w:rsidP="00EB63F9">
      <w:pPr>
        <w:pStyle w:val="2"/>
        <w:numPr>
          <w:ilvl w:val="0"/>
          <w:numId w:val="27"/>
        </w:numPr>
        <w:shd w:val="clear" w:color="auto" w:fill="auto"/>
        <w:tabs>
          <w:tab w:val="left" w:pos="726"/>
        </w:tabs>
        <w:spacing w:after="0" w:line="360" w:lineRule="auto"/>
        <w:ind w:left="20" w:right="20" w:firstLine="689"/>
        <w:jc w:val="both"/>
        <w:rPr>
          <w:sz w:val="28"/>
          <w:szCs w:val="28"/>
          <w:lang w:val="uk-UA"/>
        </w:rPr>
      </w:pPr>
      <w:r w:rsidRPr="009D0645">
        <w:rPr>
          <w:sz w:val="28"/>
          <w:szCs w:val="28"/>
          <w:lang w:val="uk-UA"/>
        </w:rPr>
        <w:t xml:space="preserve">Інноваційні технології в сучасному освітньому просторі: колективна монографія / За заг. редакцією Г.Л. Єфремової.  Суми: Вид-во СумДПУ імені А. С. Макаренка, 2020.  444 с. URL: </w:t>
      </w:r>
      <w:hyperlink r:id="rId14" w:history="1">
        <w:r w:rsidRPr="009D0645">
          <w:rPr>
            <w:rStyle w:val="aa"/>
            <w:sz w:val="28"/>
            <w:szCs w:val="28"/>
            <w:lang w:val="uk-UA"/>
          </w:rPr>
          <w:t>http://repositsc.nuczu.edu.ua/bitstream/123456789/14608/1/MonPaluch.pdf</w:t>
        </w:r>
      </w:hyperlink>
      <w:r w:rsidRPr="009D0645">
        <w:rPr>
          <w:sz w:val="28"/>
          <w:szCs w:val="28"/>
          <w:lang w:val="uk-UA"/>
        </w:rPr>
        <w:t xml:space="preserve"> (дата звернення: 24.03.2024).</w:t>
      </w:r>
    </w:p>
    <w:p w:rsidR="00D30098" w:rsidRPr="009D0645" w:rsidRDefault="00D30098" w:rsidP="00EB63F9">
      <w:pPr>
        <w:pStyle w:val="2"/>
        <w:numPr>
          <w:ilvl w:val="0"/>
          <w:numId w:val="27"/>
        </w:numPr>
        <w:shd w:val="clear" w:color="auto" w:fill="auto"/>
        <w:tabs>
          <w:tab w:val="left" w:pos="726"/>
        </w:tabs>
        <w:spacing w:after="0" w:line="360" w:lineRule="auto"/>
        <w:ind w:left="20" w:right="20" w:firstLine="689"/>
        <w:jc w:val="left"/>
        <w:rPr>
          <w:sz w:val="28"/>
          <w:szCs w:val="28"/>
          <w:lang w:val="uk-UA"/>
        </w:rPr>
      </w:pPr>
      <w:r w:rsidRPr="009D0645">
        <w:rPr>
          <w:sz w:val="28"/>
          <w:szCs w:val="28"/>
          <w:lang w:val="uk-UA"/>
        </w:rPr>
        <w:t xml:space="preserve"> Кравченко Г.Ю. Управління інноваційною діяльністю у закладі загальної середньої освіти в умовах змін. URL: </w:t>
      </w:r>
      <w:hyperlink r:id="rId15" w:history="1">
        <w:r w:rsidRPr="009D0645">
          <w:rPr>
            <w:rStyle w:val="aa"/>
            <w:sz w:val="28"/>
            <w:szCs w:val="28"/>
            <w:lang w:val="uk-UA"/>
          </w:rPr>
          <w:t>https://www.researchgate.net/publication/381979476_Management_of_innovative_activities_in_an_institution_of_general_secondary_education_in_the_conditions_of_changes/fulltext/6686b9382aa57f3b826a1c71/Management-of-innovative-activities-in-an-institution-of-general-secondary-education-in-the-conditions-of-changes.pdf</w:t>
        </w:r>
      </w:hyperlink>
      <w:r w:rsidRPr="009D0645">
        <w:rPr>
          <w:sz w:val="28"/>
          <w:szCs w:val="28"/>
          <w:lang w:val="uk-UA"/>
        </w:rPr>
        <w:t xml:space="preserve"> (дата звернення: 24.03.2024).</w:t>
      </w:r>
    </w:p>
    <w:p w:rsidR="00D30098" w:rsidRPr="009D0645" w:rsidRDefault="00D30098" w:rsidP="00EB63F9">
      <w:pPr>
        <w:pStyle w:val="2"/>
        <w:numPr>
          <w:ilvl w:val="0"/>
          <w:numId w:val="27"/>
        </w:numPr>
        <w:shd w:val="clear" w:color="auto" w:fill="auto"/>
        <w:tabs>
          <w:tab w:val="left" w:pos="721"/>
        </w:tabs>
        <w:spacing w:after="0" w:line="360" w:lineRule="auto"/>
        <w:ind w:left="20" w:right="40" w:firstLine="689"/>
        <w:jc w:val="both"/>
        <w:rPr>
          <w:sz w:val="28"/>
          <w:szCs w:val="28"/>
          <w:lang w:val="uk-UA"/>
        </w:rPr>
      </w:pPr>
      <w:r w:rsidRPr="009D0645">
        <w:rPr>
          <w:sz w:val="28"/>
          <w:szCs w:val="28"/>
          <w:lang w:val="uk-UA"/>
        </w:rPr>
        <w:t xml:space="preserve">Колесов О.С. Тайм-менеджмент </w:t>
      </w:r>
      <w:r w:rsidR="005366E9">
        <w:rPr>
          <w:sz w:val="28"/>
          <w:szCs w:val="28"/>
          <w:lang w:val="uk-UA"/>
        </w:rPr>
        <w:t>–</w:t>
      </w:r>
      <w:r w:rsidRPr="009D0645">
        <w:rPr>
          <w:sz w:val="28"/>
          <w:szCs w:val="28"/>
          <w:lang w:val="uk-UA"/>
        </w:rPr>
        <w:t xml:space="preserve"> управління часом: збірник наукових праць ВНА. 2011. Т. 3. № 2(53). С. 61-69.</w:t>
      </w:r>
    </w:p>
    <w:p w:rsidR="00D30098" w:rsidRPr="009D0645" w:rsidRDefault="00D30098" w:rsidP="00EB63F9">
      <w:pPr>
        <w:pStyle w:val="a3"/>
        <w:numPr>
          <w:ilvl w:val="0"/>
          <w:numId w:val="27"/>
        </w:numPr>
        <w:spacing w:after="0" w:line="360" w:lineRule="auto"/>
        <w:ind w:left="0" w:firstLine="720"/>
        <w:jc w:val="both"/>
        <w:rPr>
          <w:rFonts w:ascii="Times New Roman" w:hAnsi="Times New Roman" w:cs="Times New Roman"/>
          <w:color w:val="FF0000"/>
          <w:sz w:val="28"/>
          <w:szCs w:val="28"/>
          <w:lang w:val="uk-UA"/>
        </w:rPr>
      </w:pPr>
      <w:r w:rsidRPr="009D0645">
        <w:rPr>
          <w:rFonts w:ascii="Times New Roman" w:hAnsi="Times New Roman" w:cs="Times New Roman"/>
          <w:sz w:val="28"/>
          <w:szCs w:val="28"/>
          <w:lang w:val="uk-UA"/>
        </w:rPr>
        <w:t xml:space="preserve">Комунальний заклад загальної середньої освіти   «Гімназія № 31 імені Михайла Чекмана Хмельницької міської ради» Хмельницького району Хмельницької області. URL: </w:t>
      </w:r>
      <w:r w:rsidRPr="009D0645">
        <w:rPr>
          <w:rFonts w:ascii="Times New Roman" w:hAnsi="Times New Roman" w:cs="Times New Roman"/>
          <w:sz w:val="28"/>
          <w:szCs w:val="28"/>
          <w:lang w:val="uk-UA"/>
        </w:rPr>
        <w:br/>
      </w:r>
      <w:r w:rsidRPr="009D0645">
        <w:rPr>
          <w:rFonts w:ascii="Times New Roman" w:hAnsi="Times New Roman" w:cs="Times New Roman"/>
          <w:color w:val="337AB7"/>
          <w:sz w:val="28"/>
          <w:szCs w:val="28"/>
          <w:shd w:val="clear" w:color="auto" w:fill="EBEBEB"/>
          <w:lang w:val="uk-UA"/>
        </w:rPr>
        <w:t>/</w:t>
      </w:r>
      <w:hyperlink r:id="rId16" w:history="1">
        <w:r w:rsidRPr="009D0645">
          <w:rPr>
            <w:rStyle w:val="aa"/>
            <w:rFonts w:ascii="Times New Roman" w:hAnsi="Times New Roman" w:cs="Times New Roman"/>
            <w:sz w:val="28"/>
            <w:szCs w:val="28"/>
            <w:lang w:val="uk-UA"/>
          </w:rPr>
          <w:t>https://sites.google.com/site/13khmschool/</w:t>
        </w:r>
      </w:hyperlink>
      <w:r w:rsidRPr="009D0645">
        <w:rPr>
          <w:rFonts w:ascii="Times New Roman" w:hAnsi="Times New Roman" w:cs="Times New Roman"/>
          <w:sz w:val="28"/>
          <w:szCs w:val="28"/>
          <w:lang w:val="uk-UA"/>
        </w:rPr>
        <w:t xml:space="preserve">  (дата звернення: 24.03.2024).</w:t>
      </w:r>
    </w:p>
    <w:p w:rsidR="00D30098" w:rsidRPr="009D0645" w:rsidRDefault="00D30098" w:rsidP="00EB63F9">
      <w:pPr>
        <w:pStyle w:val="a3"/>
        <w:numPr>
          <w:ilvl w:val="0"/>
          <w:numId w:val="27"/>
        </w:numPr>
        <w:spacing w:after="0" w:line="360" w:lineRule="auto"/>
        <w:ind w:left="0" w:firstLine="720"/>
        <w:jc w:val="both"/>
        <w:rPr>
          <w:rFonts w:ascii="Times New Roman" w:hAnsi="Times New Roman" w:cs="Times New Roman"/>
          <w:color w:val="FF0000"/>
          <w:sz w:val="28"/>
          <w:szCs w:val="28"/>
          <w:lang w:val="uk-UA"/>
        </w:rPr>
      </w:pPr>
      <w:r w:rsidRPr="009D0645">
        <w:rPr>
          <w:rFonts w:ascii="Times New Roman" w:hAnsi="Times New Roman" w:cs="Times New Roman"/>
          <w:sz w:val="28"/>
          <w:szCs w:val="28"/>
          <w:lang w:val="uk-UA"/>
        </w:rPr>
        <w:t xml:space="preserve">Комунальний заклад загальної середньої освіти   «Гімназія № 31 імені Михайла Чекмана Хмельницької міської ради» Хмельницького району Хмельницької області. Батькам. URL: </w:t>
      </w:r>
      <w:hyperlink r:id="rId17" w:history="1">
        <w:r w:rsidRPr="009D0645">
          <w:rPr>
            <w:rStyle w:val="aa"/>
            <w:rFonts w:ascii="Times New Roman" w:hAnsi="Times New Roman" w:cs="Times New Roman"/>
            <w:sz w:val="28"/>
            <w:szCs w:val="28"/>
            <w:lang w:val="uk-UA"/>
          </w:rPr>
          <w:t>https://sites.google.com/site/13khmschool/%D0%B1%D0%B0%D1%82%D1%8C%D0%BA%D0%B0%D0%BC-%D1%96-%D0%B4%D1%96%D1%82%D1%8F%D0%BC/storinka-dla-batkiv</w:t>
        </w:r>
      </w:hyperlink>
      <w:r w:rsidRPr="009D0645">
        <w:rPr>
          <w:rFonts w:ascii="Times New Roman" w:hAnsi="Times New Roman" w:cs="Times New Roman"/>
          <w:sz w:val="28"/>
          <w:szCs w:val="28"/>
          <w:lang w:val="uk-UA"/>
        </w:rPr>
        <w:t xml:space="preserve">  (дата звернення: 24.03.2024).</w:t>
      </w:r>
    </w:p>
    <w:p w:rsidR="00D30098" w:rsidRPr="009D0645" w:rsidRDefault="00D30098" w:rsidP="00EB63F9">
      <w:pPr>
        <w:pStyle w:val="2"/>
        <w:numPr>
          <w:ilvl w:val="0"/>
          <w:numId w:val="27"/>
        </w:numPr>
        <w:shd w:val="clear" w:color="auto" w:fill="auto"/>
        <w:tabs>
          <w:tab w:val="left" w:pos="721"/>
        </w:tabs>
        <w:spacing w:after="0" w:line="360" w:lineRule="auto"/>
        <w:ind w:left="20" w:right="40" w:firstLine="689"/>
        <w:jc w:val="both"/>
        <w:rPr>
          <w:sz w:val="28"/>
          <w:szCs w:val="28"/>
          <w:lang w:val="uk-UA"/>
        </w:rPr>
      </w:pPr>
      <w:r w:rsidRPr="009D0645">
        <w:rPr>
          <w:sz w:val="28"/>
          <w:szCs w:val="28"/>
          <w:lang w:val="uk-UA"/>
        </w:rPr>
        <w:t xml:space="preserve">Корецький М. Х., Дєгтяр А. О., </w:t>
      </w:r>
      <w:r w:rsidRPr="002A2F50">
        <w:rPr>
          <w:sz w:val="28"/>
          <w:szCs w:val="28"/>
          <w:lang w:val="uk-UA"/>
        </w:rPr>
        <w:t>Дац</w:t>
      </w:r>
      <w:r w:rsidRPr="002A2F50">
        <w:rPr>
          <w:rStyle w:val="1"/>
          <w:sz w:val="28"/>
          <w:szCs w:val="28"/>
          <w:u w:val="none"/>
        </w:rPr>
        <w:t>ій</w:t>
      </w:r>
      <w:r w:rsidRPr="009D0645">
        <w:rPr>
          <w:sz w:val="28"/>
          <w:szCs w:val="28"/>
          <w:lang w:val="uk-UA"/>
        </w:rPr>
        <w:t xml:space="preserve"> О. І. Стратегічне управління: </w:t>
      </w:r>
      <w:r w:rsidRPr="009D0645">
        <w:rPr>
          <w:sz w:val="28"/>
          <w:szCs w:val="28"/>
          <w:lang w:val="uk-UA"/>
        </w:rPr>
        <w:lastRenderedPageBreak/>
        <w:t>навчальний посібник. Київ: Центр учбової літератури, 2007. 240 с.</w:t>
      </w:r>
    </w:p>
    <w:p w:rsidR="00D30098" w:rsidRPr="009D0645" w:rsidRDefault="00D30098" w:rsidP="00EB63F9">
      <w:pPr>
        <w:pStyle w:val="2"/>
        <w:numPr>
          <w:ilvl w:val="0"/>
          <w:numId w:val="27"/>
        </w:numPr>
        <w:shd w:val="clear" w:color="auto" w:fill="auto"/>
        <w:tabs>
          <w:tab w:val="left" w:pos="726"/>
        </w:tabs>
        <w:spacing w:after="0" w:line="360" w:lineRule="auto"/>
        <w:ind w:left="20" w:right="40" w:firstLine="689"/>
        <w:jc w:val="both"/>
        <w:rPr>
          <w:sz w:val="28"/>
          <w:szCs w:val="28"/>
          <w:lang w:val="uk-UA"/>
        </w:rPr>
      </w:pPr>
      <w:r w:rsidRPr="009D0645">
        <w:rPr>
          <w:sz w:val="28"/>
          <w:szCs w:val="28"/>
          <w:lang w:val="uk-UA"/>
        </w:rPr>
        <w:t>Краснокутська Н.В. Інноваційний менеджмент: навч. посіб. Київ: КНЕУ, 2003. 504 с.</w:t>
      </w:r>
    </w:p>
    <w:p w:rsidR="00D30098" w:rsidRPr="009D0645" w:rsidRDefault="00D30098" w:rsidP="00EB63F9">
      <w:pPr>
        <w:pStyle w:val="2"/>
        <w:numPr>
          <w:ilvl w:val="0"/>
          <w:numId w:val="27"/>
        </w:numPr>
        <w:shd w:val="clear" w:color="auto" w:fill="auto"/>
        <w:tabs>
          <w:tab w:val="left" w:pos="726"/>
        </w:tabs>
        <w:spacing w:after="0" w:line="360" w:lineRule="auto"/>
        <w:ind w:left="20" w:right="40" w:firstLine="689"/>
        <w:jc w:val="both"/>
        <w:rPr>
          <w:sz w:val="28"/>
          <w:szCs w:val="28"/>
          <w:lang w:val="uk-UA"/>
        </w:rPr>
      </w:pPr>
      <w:r w:rsidRPr="009D0645">
        <w:rPr>
          <w:sz w:val="28"/>
          <w:szCs w:val="28"/>
          <w:lang w:val="uk-UA"/>
        </w:rPr>
        <w:t>Мармаза О. І. Інноваційний менеджмент. Харків: ТОВ «Планета- принт», 2016. 197 с.</w:t>
      </w:r>
    </w:p>
    <w:p w:rsidR="00D30098" w:rsidRPr="009D0645" w:rsidRDefault="00D30098" w:rsidP="00EB63F9">
      <w:pPr>
        <w:pStyle w:val="2"/>
        <w:numPr>
          <w:ilvl w:val="0"/>
          <w:numId w:val="27"/>
        </w:numPr>
        <w:shd w:val="clear" w:color="auto" w:fill="auto"/>
        <w:tabs>
          <w:tab w:val="left" w:pos="721"/>
        </w:tabs>
        <w:spacing w:after="0" w:line="360" w:lineRule="auto"/>
        <w:ind w:left="20" w:right="40" w:firstLine="689"/>
        <w:jc w:val="both"/>
        <w:rPr>
          <w:sz w:val="28"/>
          <w:szCs w:val="28"/>
          <w:lang w:val="uk-UA"/>
        </w:rPr>
      </w:pPr>
      <w:r w:rsidRPr="009D0645">
        <w:rPr>
          <w:sz w:val="28"/>
          <w:szCs w:val="28"/>
          <w:lang w:val="uk-UA"/>
        </w:rPr>
        <w:t>Мармаза О.І. Менеджмент освітньої організації. Харків: ТОВ «Щедра садиба», 2017. 126 с.</w:t>
      </w:r>
    </w:p>
    <w:p w:rsidR="00D30098" w:rsidRPr="009D0645" w:rsidRDefault="00D30098" w:rsidP="00EB63F9">
      <w:pPr>
        <w:pStyle w:val="2"/>
        <w:numPr>
          <w:ilvl w:val="0"/>
          <w:numId w:val="27"/>
        </w:numPr>
        <w:shd w:val="clear" w:color="auto" w:fill="auto"/>
        <w:tabs>
          <w:tab w:val="left" w:pos="726"/>
        </w:tabs>
        <w:spacing w:after="0" w:line="360" w:lineRule="auto"/>
        <w:ind w:left="20" w:right="40" w:firstLine="689"/>
        <w:jc w:val="both"/>
        <w:rPr>
          <w:sz w:val="28"/>
          <w:szCs w:val="28"/>
          <w:lang w:val="uk-UA"/>
        </w:rPr>
      </w:pPr>
      <w:r w:rsidRPr="009D0645">
        <w:rPr>
          <w:sz w:val="28"/>
          <w:szCs w:val="28"/>
          <w:lang w:val="uk-UA"/>
        </w:rPr>
        <w:t>Мартиненко М. М., Ігнатьєва І. А. Стратегічний менеджмент: підручник. Київ: Каравелла, 2006. 320 с.</w:t>
      </w:r>
    </w:p>
    <w:p w:rsidR="00D30098" w:rsidRPr="009D0645" w:rsidRDefault="00D30098" w:rsidP="00EB63F9">
      <w:pPr>
        <w:pStyle w:val="2"/>
        <w:numPr>
          <w:ilvl w:val="0"/>
          <w:numId w:val="27"/>
        </w:numPr>
        <w:shd w:val="clear" w:color="auto" w:fill="auto"/>
        <w:tabs>
          <w:tab w:val="left" w:pos="721"/>
        </w:tabs>
        <w:spacing w:after="0" w:line="360" w:lineRule="auto"/>
        <w:ind w:left="20" w:right="40" w:firstLine="689"/>
        <w:jc w:val="both"/>
        <w:rPr>
          <w:sz w:val="28"/>
          <w:szCs w:val="28"/>
          <w:lang w:val="uk-UA"/>
        </w:rPr>
      </w:pPr>
      <w:r w:rsidRPr="009D0645">
        <w:rPr>
          <w:sz w:val="28"/>
          <w:szCs w:val="28"/>
          <w:lang w:val="uk-UA"/>
        </w:rPr>
        <w:t>Менеджмент в освіті: підручник / за ред. проф. В. В. Крижка. Київ: Освіта України, 2020. 465 с.</w:t>
      </w:r>
    </w:p>
    <w:p w:rsidR="00D30098" w:rsidRPr="009D0645" w:rsidRDefault="00D30098" w:rsidP="00EB63F9">
      <w:pPr>
        <w:pStyle w:val="2"/>
        <w:numPr>
          <w:ilvl w:val="0"/>
          <w:numId w:val="27"/>
        </w:numPr>
        <w:shd w:val="clear" w:color="auto" w:fill="auto"/>
        <w:tabs>
          <w:tab w:val="left" w:pos="730"/>
        </w:tabs>
        <w:spacing w:after="0" w:line="360" w:lineRule="auto"/>
        <w:ind w:left="20" w:right="40" w:firstLine="689"/>
        <w:jc w:val="both"/>
        <w:rPr>
          <w:sz w:val="28"/>
          <w:szCs w:val="28"/>
          <w:lang w:val="uk-UA"/>
        </w:rPr>
      </w:pPr>
      <w:r w:rsidRPr="009D0645">
        <w:rPr>
          <w:sz w:val="28"/>
          <w:szCs w:val="28"/>
          <w:lang w:val="uk-UA"/>
        </w:rPr>
        <w:t>Микитюк П. П. Інноваційний менеджмент: навч.посіб. Київ: Центр учбової літератури, 2007. 400 с.</w:t>
      </w:r>
    </w:p>
    <w:p w:rsidR="00D30098" w:rsidRPr="009D0645" w:rsidRDefault="00D30098" w:rsidP="00EB63F9">
      <w:pPr>
        <w:pStyle w:val="2"/>
        <w:numPr>
          <w:ilvl w:val="0"/>
          <w:numId w:val="27"/>
        </w:numPr>
        <w:shd w:val="clear" w:color="auto" w:fill="auto"/>
        <w:tabs>
          <w:tab w:val="left" w:pos="730"/>
        </w:tabs>
        <w:spacing w:after="0" w:line="360" w:lineRule="auto"/>
        <w:ind w:left="20" w:right="40" w:firstLine="689"/>
        <w:jc w:val="both"/>
        <w:rPr>
          <w:sz w:val="28"/>
          <w:szCs w:val="28"/>
          <w:lang w:val="uk-UA"/>
        </w:rPr>
      </w:pPr>
      <w:r w:rsidRPr="009D0645">
        <w:rPr>
          <w:sz w:val="28"/>
          <w:szCs w:val="28"/>
          <w:lang w:val="uk-UA"/>
        </w:rPr>
        <w:t xml:space="preserve">Мисик О.С. Теоретичні засади педагогічної інноватики. </w:t>
      </w:r>
      <w:r w:rsidRPr="009D0645">
        <w:rPr>
          <w:rStyle w:val="13pt"/>
          <w:sz w:val="28"/>
          <w:szCs w:val="28"/>
        </w:rPr>
        <w:t xml:space="preserve">Професійна підготовка педагогічних кадрів в умовах інноваційної перебудови української національної освіти: сучасний стан, проблеми, перспективи розвитку: </w:t>
      </w:r>
      <w:r w:rsidRPr="009D0645">
        <w:rPr>
          <w:sz w:val="28"/>
          <w:szCs w:val="28"/>
          <w:lang w:val="uk-UA"/>
        </w:rPr>
        <w:t>матеріали міжвузівської науково-практичної конференції (11 жовтня 2007 р.). Хмельницький: ХГПА, 2007. 309 с.</w:t>
      </w:r>
    </w:p>
    <w:p w:rsidR="00D30098" w:rsidRPr="009D0645" w:rsidRDefault="00D30098" w:rsidP="00EB63F9">
      <w:pPr>
        <w:pStyle w:val="2"/>
        <w:numPr>
          <w:ilvl w:val="0"/>
          <w:numId w:val="27"/>
        </w:numPr>
        <w:shd w:val="clear" w:color="auto" w:fill="auto"/>
        <w:tabs>
          <w:tab w:val="left" w:pos="710"/>
        </w:tabs>
        <w:spacing w:after="0" w:line="360" w:lineRule="auto"/>
        <w:ind w:right="20" w:firstLine="689"/>
        <w:jc w:val="both"/>
        <w:rPr>
          <w:sz w:val="28"/>
          <w:szCs w:val="28"/>
          <w:lang w:val="uk-UA"/>
        </w:rPr>
      </w:pPr>
      <w:r w:rsidRPr="009D0645">
        <w:rPr>
          <w:sz w:val="28"/>
          <w:szCs w:val="28"/>
          <w:lang w:val="uk-UA"/>
        </w:rPr>
        <w:t>Національна доповідь про стан і перспективи розвитку освіти в Україні / Нац. акад. пед. наук України; [редкол.: В. Г. Кремень (голова), В. І. Луговий (заст. голови), А. М. Гуржій (заст. голови), О. Я. Савченко (заст. голови)]; за заг. ред. В. Г. Кременя. Київ: Педагогічна думка, 2016. 448 с.</w:t>
      </w:r>
    </w:p>
    <w:p w:rsidR="00D30098" w:rsidRPr="009D0645" w:rsidRDefault="00D30098" w:rsidP="00EB63F9">
      <w:pPr>
        <w:pStyle w:val="2"/>
        <w:numPr>
          <w:ilvl w:val="0"/>
          <w:numId w:val="27"/>
        </w:numPr>
        <w:shd w:val="clear" w:color="auto" w:fill="auto"/>
        <w:tabs>
          <w:tab w:val="left" w:pos="710"/>
        </w:tabs>
        <w:spacing w:after="0" w:line="360" w:lineRule="auto"/>
        <w:ind w:right="20" w:firstLine="689"/>
        <w:jc w:val="both"/>
        <w:rPr>
          <w:sz w:val="28"/>
          <w:szCs w:val="28"/>
          <w:lang w:val="uk-UA"/>
        </w:rPr>
      </w:pPr>
      <w:r w:rsidRPr="009D0645">
        <w:rPr>
          <w:sz w:val="28"/>
          <w:szCs w:val="28"/>
          <w:lang w:val="uk-UA"/>
        </w:rPr>
        <w:t>Національна стратегія розвитку освіти в Україні на 2012-2021 роки. URL:</w:t>
      </w:r>
      <w:hyperlink r:id="rId18" w:history="1">
        <w:r w:rsidRPr="009D0645">
          <w:rPr>
            <w:rStyle w:val="aa"/>
            <w:sz w:val="28"/>
            <w:szCs w:val="28"/>
            <w:lang w:val="uk-UA"/>
          </w:rPr>
          <w:t xml:space="preserve"> http:// guonkh. gov.ua/content/documents/16/1517/Attaches/4455.pdf</w:t>
        </w:r>
      </w:hyperlink>
      <w:r w:rsidRPr="009D0645">
        <w:rPr>
          <w:rStyle w:val="aa"/>
          <w:sz w:val="28"/>
          <w:szCs w:val="28"/>
          <w:lang w:val="uk-UA"/>
        </w:rPr>
        <w:t xml:space="preserve"> </w:t>
      </w:r>
      <w:r w:rsidRPr="009D0645">
        <w:rPr>
          <w:sz w:val="28"/>
          <w:szCs w:val="28"/>
          <w:lang w:val="uk-UA"/>
        </w:rPr>
        <w:t>(дата звернення: 24.03.2024).</w:t>
      </w:r>
    </w:p>
    <w:p w:rsidR="00D30098" w:rsidRPr="009D0645" w:rsidRDefault="00D30098" w:rsidP="00EB63F9">
      <w:pPr>
        <w:pStyle w:val="2"/>
        <w:numPr>
          <w:ilvl w:val="0"/>
          <w:numId w:val="27"/>
        </w:numPr>
        <w:shd w:val="clear" w:color="auto" w:fill="auto"/>
        <w:tabs>
          <w:tab w:val="left" w:pos="706"/>
        </w:tabs>
        <w:spacing w:after="0" w:line="360" w:lineRule="auto"/>
        <w:ind w:right="20" w:firstLine="689"/>
        <w:jc w:val="both"/>
        <w:rPr>
          <w:sz w:val="28"/>
          <w:szCs w:val="28"/>
          <w:lang w:val="uk-UA"/>
        </w:rPr>
      </w:pPr>
      <w:r w:rsidRPr="009D0645">
        <w:rPr>
          <w:sz w:val="28"/>
          <w:szCs w:val="28"/>
          <w:lang w:val="uk-UA"/>
        </w:rPr>
        <w:t>Нємець Л. М. Педагогічний менеджмент: навчально-методичний посібник для студентів першого курсу маг</w:t>
      </w:r>
      <w:r w:rsidR="007409CC">
        <w:rPr>
          <w:sz w:val="28"/>
          <w:szCs w:val="28"/>
          <w:lang w:val="uk-UA"/>
        </w:rPr>
        <w:t>істратури спеціальності 014.07. </w:t>
      </w:r>
      <w:r w:rsidRPr="009D0645">
        <w:rPr>
          <w:sz w:val="28"/>
          <w:szCs w:val="28"/>
          <w:lang w:val="uk-UA"/>
        </w:rPr>
        <w:t>Середня освіта. Харків, 2019. 86 с.</w:t>
      </w:r>
    </w:p>
    <w:p w:rsidR="00D30098" w:rsidRPr="009D0645" w:rsidRDefault="00D30098" w:rsidP="00EB63F9">
      <w:pPr>
        <w:pStyle w:val="2"/>
        <w:numPr>
          <w:ilvl w:val="0"/>
          <w:numId w:val="27"/>
        </w:numPr>
        <w:shd w:val="clear" w:color="auto" w:fill="auto"/>
        <w:tabs>
          <w:tab w:val="left" w:pos="720"/>
        </w:tabs>
        <w:spacing w:after="0" w:line="360" w:lineRule="auto"/>
        <w:ind w:right="20" w:firstLine="689"/>
        <w:jc w:val="both"/>
        <w:rPr>
          <w:sz w:val="28"/>
          <w:szCs w:val="28"/>
          <w:lang w:val="uk-UA"/>
        </w:rPr>
      </w:pPr>
      <w:r w:rsidRPr="009D0645">
        <w:rPr>
          <w:sz w:val="28"/>
          <w:szCs w:val="28"/>
          <w:lang w:val="uk-UA"/>
        </w:rPr>
        <w:t xml:space="preserve">Онаць О. М. Взаємозв’язок стилю поведінки керівника і ефективності управління на громадсько-державних засадах. Рідна школа. </w:t>
      </w:r>
      <w:r w:rsidRPr="009D0645">
        <w:rPr>
          <w:sz w:val="28"/>
          <w:szCs w:val="28"/>
          <w:lang w:val="uk-UA"/>
        </w:rPr>
        <w:lastRenderedPageBreak/>
        <w:t>2012. (№8-9). С. 46-51.</w:t>
      </w:r>
    </w:p>
    <w:p w:rsidR="00D30098" w:rsidRPr="009D0645" w:rsidRDefault="00D30098" w:rsidP="00EB63F9">
      <w:pPr>
        <w:pStyle w:val="2"/>
        <w:numPr>
          <w:ilvl w:val="0"/>
          <w:numId w:val="27"/>
        </w:numPr>
        <w:shd w:val="clear" w:color="auto" w:fill="auto"/>
        <w:tabs>
          <w:tab w:val="left" w:pos="466"/>
        </w:tabs>
        <w:spacing w:after="0" w:line="360" w:lineRule="auto"/>
        <w:ind w:right="20" w:firstLine="689"/>
        <w:jc w:val="both"/>
        <w:rPr>
          <w:sz w:val="28"/>
          <w:szCs w:val="28"/>
          <w:lang w:val="uk-UA"/>
        </w:rPr>
      </w:pPr>
      <w:r w:rsidRPr="009D0645">
        <w:rPr>
          <w:sz w:val="28"/>
          <w:szCs w:val="28"/>
          <w:lang w:val="uk-UA"/>
        </w:rPr>
        <w:t>Онаць О. М. Концептуальні засади організаційних механізмів і технологій громадсько-державного управління загальноосвітніми навчальними закладами: посібник. / за наук. ред. Л. М. Калініної. Київ: Видавничий дім «Сам», 2017. 64 с.</w:t>
      </w:r>
    </w:p>
    <w:p w:rsidR="00D30098" w:rsidRPr="009D0645" w:rsidRDefault="00D30098" w:rsidP="00EB63F9">
      <w:pPr>
        <w:pStyle w:val="2"/>
        <w:numPr>
          <w:ilvl w:val="0"/>
          <w:numId w:val="27"/>
        </w:numPr>
        <w:shd w:val="clear" w:color="auto" w:fill="auto"/>
        <w:tabs>
          <w:tab w:val="left" w:pos="715"/>
        </w:tabs>
        <w:spacing w:after="0" w:line="360" w:lineRule="auto"/>
        <w:ind w:right="20" w:firstLine="689"/>
        <w:jc w:val="both"/>
        <w:rPr>
          <w:sz w:val="28"/>
          <w:szCs w:val="28"/>
          <w:lang w:val="uk-UA"/>
        </w:rPr>
      </w:pPr>
      <w:r w:rsidRPr="009D0645">
        <w:rPr>
          <w:sz w:val="28"/>
          <w:szCs w:val="28"/>
          <w:lang w:val="uk-UA"/>
        </w:rPr>
        <w:t>Орлів М.С. Підготовка і прийняття управлінських рішень: навч. -метод. матеріали. Київ: НАДУ, 2013. 40 с.</w:t>
      </w:r>
    </w:p>
    <w:p w:rsidR="00D30098" w:rsidRPr="009D0645" w:rsidRDefault="00D30098" w:rsidP="00EB63F9">
      <w:pPr>
        <w:pStyle w:val="2"/>
        <w:numPr>
          <w:ilvl w:val="0"/>
          <w:numId w:val="27"/>
        </w:numPr>
        <w:shd w:val="clear" w:color="auto" w:fill="auto"/>
        <w:tabs>
          <w:tab w:val="left" w:pos="720"/>
        </w:tabs>
        <w:spacing w:after="0" w:line="360" w:lineRule="auto"/>
        <w:ind w:right="20" w:firstLine="689"/>
        <w:jc w:val="both"/>
        <w:rPr>
          <w:sz w:val="28"/>
          <w:szCs w:val="28"/>
          <w:lang w:val="uk-UA"/>
        </w:rPr>
      </w:pPr>
      <w:r w:rsidRPr="009D0645">
        <w:rPr>
          <w:sz w:val="28"/>
          <w:szCs w:val="28"/>
          <w:lang w:val="uk-UA"/>
        </w:rPr>
        <w:t>Освітні технології: навчально-методичний посіб. / О. М. Пєхота, А. З. Кіктенко, О. М. Любарська та ін. Київ: А.С. К., 2001, 256 с.</w:t>
      </w:r>
    </w:p>
    <w:p w:rsidR="00D30098" w:rsidRPr="009D0645" w:rsidRDefault="00D30098" w:rsidP="00EB63F9">
      <w:pPr>
        <w:pStyle w:val="2"/>
        <w:numPr>
          <w:ilvl w:val="0"/>
          <w:numId w:val="27"/>
        </w:numPr>
        <w:shd w:val="clear" w:color="auto" w:fill="auto"/>
        <w:tabs>
          <w:tab w:val="left" w:pos="720"/>
        </w:tabs>
        <w:spacing w:after="0" w:line="360" w:lineRule="auto"/>
        <w:ind w:right="20" w:firstLine="689"/>
        <w:jc w:val="both"/>
        <w:rPr>
          <w:sz w:val="28"/>
          <w:szCs w:val="28"/>
          <w:lang w:val="uk-UA"/>
        </w:rPr>
      </w:pPr>
      <w:r w:rsidRPr="009D0645">
        <w:rPr>
          <w:sz w:val="28"/>
          <w:szCs w:val="28"/>
          <w:lang w:val="uk-UA"/>
        </w:rPr>
        <w:t>Освітній менеджмент: навчальний посібник / за ред. Л. Даниленко, Л. Карамушки. Київ: Шкільний світ, 2003. 400 с.</w:t>
      </w:r>
    </w:p>
    <w:p w:rsidR="00D30098" w:rsidRPr="009D0645" w:rsidRDefault="00D30098" w:rsidP="00EB63F9">
      <w:pPr>
        <w:pStyle w:val="2"/>
        <w:numPr>
          <w:ilvl w:val="0"/>
          <w:numId w:val="27"/>
        </w:numPr>
        <w:shd w:val="clear" w:color="auto" w:fill="auto"/>
        <w:tabs>
          <w:tab w:val="left" w:pos="715"/>
        </w:tabs>
        <w:spacing w:after="0" w:line="360" w:lineRule="auto"/>
        <w:ind w:right="20" w:firstLine="689"/>
        <w:jc w:val="both"/>
        <w:rPr>
          <w:sz w:val="28"/>
          <w:szCs w:val="28"/>
          <w:lang w:val="uk-UA"/>
        </w:rPr>
      </w:pPr>
      <w:r w:rsidRPr="009D0645">
        <w:rPr>
          <w:sz w:val="28"/>
          <w:szCs w:val="28"/>
          <w:lang w:val="uk-UA"/>
        </w:rPr>
        <w:t xml:space="preserve">Остапчук О. Методологія інноваційних процесів – крок до розуміння сутності. Рідна </w:t>
      </w:r>
      <w:r w:rsidRPr="009D0645">
        <w:rPr>
          <w:rStyle w:val="1"/>
          <w:sz w:val="28"/>
          <w:szCs w:val="28"/>
        </w:rPr>
        <w:t>шк</w:t>
      </w:r>
      <w:r w:rsidRPr="009D0645">
        <w:rPr>
          <w:sz w:val="28"/>
          <w:szCs w:val="28"/>
          <w:lang w:val="uk-UA"/>
        </w:rPr>
        <w:t>ола. 2004. (Листопад). С.3-6.</w:t>
      </w:r>
    </w:p>
    <w:p w:rsidR="00D30098" w:rsidRPr="009D0645" w:rsidRDefault="00D30098" w:rsidP="00EB63F9">
      <w:pPr>
        <w:pStyle w:val="2"/>
        <w:numPr>
          <w:ilvl w:val="0"/>
          <w:numId w:val="27"/>
        </w:numPr>
        <w:shd w:val="clear" w:color="auto" w:fill="auto"/>
        <w:tabs>
          <w:tab w:val="left" w:pos="710"/>
        </w:tabs>
        <w:spacing w:after="0" w:line="360" w:lineRule="auto"/>
        <w:ind w:right="20" w:firstLine="689"/>
        <w:jc w:val="both"/>
        <w:rPr>
          <w:sz w:val="28"/>
          <w:szCs w:val="28"/>
          <w:lang w:val="uk-UA"/>
        </w:rPr>
      </w:pPr>
      <w:r w:rsidRPr="009D0645">
        <w:rPr>
          <w:sz w:val="28"/>
          <w:szCs w:val="28"/>
          <w:lang w:val="uk-UA"/>
        </w:rPr>
        <w:t xml:space="preserve">Пастовенський О.В. ЗВЗ-аналіз освітніх систем. </w:t>
      </w:r>
      <w:r w:rsidRPr="007409CC">
        <w:rPr>
          <w:i/>
          <w:sz w:val="28"/>
          <w:szCs w:val="28"/>
          <w:lang w:val="uk-UA"/>
        </w:rPr>
        <w:t>Народна освіта.</w:t>
      </w:r>
      <w:r w:rsidRPr="009D0645">
        <w:rPr>
          <w:sz w:val="28"/>
          <w:szCs w:val="28"/>
          <w:lang w:val="uk-UA"/>
        </w:rPr>
        <w:t xml:space="preserve"> 2020. № 40 (1). URL:</w:t>
      </w:r>
      <w:hyperlink r:id="rId19" w:history="1">
        <w:r w:rsidRPr="009D0645">
          <w:rPr>
            <w:rStyle w:val="aa"/>
            <w:sz w:val="28"/>
            <w:szCs w:val="28"/>
            <w:lang w:val="uk-UA"/>
          </w:rPr>
          <w:t xml:space="preserve"> https://www.narodnaosvita.kiev.ua/?page_id=5906</w:t>
        </w:r>
      </w:hyperlink>
      <w:r w:rsidRPr="009D0645">
        <w:rPr>
          <w:rStyle w:val="aa"/>
          <w:sz w:val="28"/>
          <w:szCs w:val="28"/>
          <w:lang w:val="uk-UA"/>
        </w:rPr>
        <w:t xml:space="preserve"> </w:t>
      </w:r>
      <w:r w:rsidRPr="009D0645">
        <w:rPr>
          <w:sz w:val="28"/>
          <w:szCs w:val="28"/>
          <w:lang w:val="uk-UA"/>
        </w:rPr>
        <w:t>(дата звернення: 24.03.2024).</w:t>
      </w:r>
    </w:p>
    <w:p w:rsidR="00D30098" w:rsidRPr="009D0645" w:rsidRDefault="00D30098" w:rsidP="00EB63F9">
      <w:pPr>
        <w:pStyle w:val="2"/>
        <w:numPr>
          <w:ilvl w:val="0"/>
          <w:numId w:val="27"/>
        </w:numPr>
        <w:shd w:val="clear" w:color="auto" w:fill="auto"/>
        <w:tabs>
          <w:tab w:val="left" w:pos="706"/>
        </w:tabs>
        <w:spacing w:after="0" w:line="360" w:lineRule="auto"/>
        <w:ind w:right="20" w:firstLine="689"/>
        <w:jc w:val="both"/>
        <w:rPr>
          <w:sz w:val="28"/>
          <w:szCs w:val="28"/>
          <w:lang w:val="uk-UA"/>
        </w:rPr>
      </w:pPr>
      <w:r w:rsidRPr="009D0645">
        <w:rPr>
          <w:sz w:val="28"/>
          <w:szCs w:val="28"/>
          <w:lang w:val="uk-UA"/>
        </w:rPr>
        <w:t>Положення про порядок здійснення інноваційної освітньої діяльності від 07.11.2000. № 522. URL:</w:t>
      </w:r>
      <w:hyperlink r:id="rId20" w:history="1">
        <w:r w:rsidRPr="009D0645">
          <w:rPr>
            <w:rStyle w:val="aa"/>
            <w:sz w:val="28"/>
            <w:szCs w:val="28"/>
            <w:lang w:val="uk-UA"/>
          </w:rPr>
          <w:t xml:space="preserve"> http://zakon4.rada.gov.ua/laws/show/z2111</w:t>
        </w:r>
      </w:hyperlink>
      <w:r w:rsidRPr="009D0645">
        <w:rPr>
          <w:rStyle w:val="aa"/>
          <w:sz w:val="28"/>
          <w:szCs w:val="28"/>
          <w:lang w:val="uk-UA"/>
        </w:rPr>
        <w:t xml:space="preserve"> </w:t>
      </w:r>
      <w:r w:rsidRPr="009D0645">
        <w:rPr>
          <w:sz w:val="28"/>
          <w:szCs w:val="28"/>
          <w:lang w:val="uk-UA"/>
        </w:rPr>
        <w:t>(дата звернення: 24.03.2024).</w:t>
      </w:r>
    </w:p>
    <w:p w:rsidR="00D30098" w:rsidRPr="009D0645" w:rsidRDefault="00D30098" w:rsidP="00EB63F9">
      <w:pPr>
        <w:pStyle w:val="2"/>
        <w:numPr>
          <w:ilvl w:val="0"/>
          <w:numId w:val="27"/>
        </w:numPr>
        <w:shd w:val="clear" w:color="auto" w:fill="auto"/>
        <w:tabs>
          <w:tab w:val="left" w:pos="730"/>
        </w:tabs>
        <w:spacing w:after="0" w:line="360" w:lineRule="auto"/>
        <w:ind w:left="20" w:right="40" w:firstLine="689"/>
        <w:jc w:val="both"/>
        <w:rPr>
          <w:rStyle w:val="aa"/>
          <w:sz w:val="28"/>
          <w:szCs w:val="28"/>
          <w:lang w:val="uk-UA"/>
        </w:rPr>
      </w:pPr>
      <w:r w:rsidRPr="009D0645">
        <w:rPr>
          <w:sz w:val="28"/>
          <w:szCs w:val="28"/>
          <w:lang w:val="uk-UA"/>
        </w:rPr>
        <w:t>Про затвердження Порядку проведення інституційного аудиту закладів загальної середньої освіти: наказ МОН України від 09.01.2019 №17. Ц^:</w:t>
      </w:r>
      <w:hyperlink r:id="rId21" w:history="1">
        <w:r w:rsidRPr="009D0645">
          <w:rPr>
            <w:rStyle w:val="aa"/>
            <w:sz w:val="28"/>
            <w:szCs w:val="28"/>
            <w:lang w:val="uk-UA"/>
          </w:rPr>
          <w:t xml:space="preserve"> https://osvita.ua/legislation/Ser_osv/64344/</w:t>
        </w:r>
      </w:hyperlink>
      <w:r w:rsidRPr="009D0645">
        <w:rPr>
          <w:rStyle w:val="aa"/>
          <w:sz w:val="28"/>
          <w:szCs w:val="28"/>
          <w:lang w:val="uk-UA"/>
        </w:rPr>
        <w:t xml:space="preserve"> </w:t>
      </w:r>
      <w:r w:rsidRPr="009D0645">
        <w:rPr>
          <w:sz w:val="28"/>
          <w:szCs w:val="28"/>
          <w:lang w:val="uk-UA"/>
        </w:rPr>
        <w:t>(дата звернення: 24.03.2024).</w:t>
      </w:r>
    </w:p>
    <w:p w:rsidR="00D30098" w:rsidRPr="009D0645" w:rsidRDefault="00D30098" w:rsidP="00EB63F9">
      <w:pPr>
        <w:pStyle w:val="2"/>
        <w:numPr>
          <w:ilvl w:val="0"/>
          <w:numId w:val="27"/>
        </w:numPr>
        <w:shd w:val="clear" w:color="auto" w:fill="auto"/>
        <w:tabs>
          <w:tab w:val="left" w:pos="730"/>
        </w:tabs>
        <w:spacing w:after="0" w:line="360" w:lineRule="auto"/>
        <w:ind w:left="20" w:right="40" w:firstLine="689"/>
        <w:jc w:val="both"/>
        <w:rPr>
          <w:sz w:val="28"/>
          <w:szCs w:val="28"/>
          <w:lang w:val="uk-UA"/>
        </w:rPr>
      </w:pPr>
      <w:r w:rsidRPr="009D0645">
        <w:rPr>
          <w:sz w:val="28"/>
          <w:szCs w:val="28"/>
          <w:lang w:val="uk-UA"/>
        </w:rPr>
        <w:t xml:space="preserve">Про  затвердження професійного стандарту «Керівник (директор)закладу за головну середньої освіти. </w:t>
      </w:r>
      <w:r w:rsidRPr="007409CC">
        <w:rPr>
          <w:i/>
          <w:sz w:val="28"/>
          <w:szCs w:val="28"/>
          <w:lang w:val="uk-UA"/>
        </w:rPr>
        <w:t xml:space="preserve">Наказ Міністерства економіки України </w:t>
      </w:r>
      <w:r w:rsidRPr="009D0645">
        <w:rPr>
          <w:sz w:val="28"/>
          <w:szCs w:val="28"/>
          <w:lang w:val="uk-UA"/>
        </w:rPr>
        <w:t xml:space="preserve">від17 вересня 2021 року № 568 -21 URL: </w:t>
      </w:r>
      <w:hyperlink r:id="rId22" w:history="1">
        <w:r w:rsidRPr="009D0645">
          <w:rPr>
            <w:rStyle w:val="aa"/>
            <w:sz w:val="28"/>
            <w:szCs w:val="28"/>
            <w:lang w:val="uk-UA"/>
          </w:rPr>
          <w:t>https://bit.ly/2ZgGR5d</w:t>
        </w:r>
      </w:hyperlink>
      <w:r w:rsidRPr="009D0645">
        <w:rPr>
          <w:sz w:val="28"/>
          <w:szCs w:val="28"/>
          <w:lang w:val="uk-UA"/>
        </w:rPr>
        <w:t xml:space="preserve"> (дата звернення: 24.03.2024).</w:t>
      </w:r>
    </w:p>
    <w:p w:rsidR="00D30098" w:rsidRPr="009D0645" w:rsidRDefault="00D30098" w:rsidP="00EB63F9">
      <w:pPr>
        <w:pStyle w:val="2"/>
        <w:numPr>
          <w:ilvl w:val="0"/>
          <w:numId w:val="27"/>
        </w:numPr>
        <w:shd w:val="clear" w:color="auto" w:fill="auto"/>
        <w:tabs>
          <w:tab w:val="left" w:pos="721"/>
        </w:tabs>
        <w:spacing w:after="0" w:line="360" w:lineRule="auto"/>
        <w:ind w:left="20" w:right="40" w:firstLine="689"/>
        <w:jc w:val="both"/>
        <w:rPr>
          <w:sz w:val="28"/>
          <w:szCs w:val="28"/>
          <w:lang w:val="uk-UA"/>
        </w:rPr>
      </w:pPr>
      <w:r w:rsidRPr="009D0645">
        <w:rPr>
          <w:sz w:val="28"/>
          <w:szCs w:val="28"/>
          <w:lang w:val="uk-UA"/>
        </w:rPr>
        <w:t>Про інноваційну діяльність: Закон України від 04.07.2002 р.</w:t>
      </w:r>
      <w:hyperlink r:id="rId23" w:history="1">
        <w:r w:rsidRPr="009D0645">
          <w:rPr>
            <w:rStyle w:val="aa"/>
            <w:sz w:val="28"/>
            <w:szCs w:val="28"/>
            <w:lang w:val="uk-UA"/>
          </w:rPr>
          <w:t xml:space="preserve"> № 380-ІУ.</w:t>
        </w:r>
      </w:hyperlink>
      <w:r w:rsidRPr="009D0645">
        <w:rPr>
          <w:sz w:val="28"/>
          <w:szCs w:val="28"/>
          <w:lang w:val="uk-UA"/>
        </w:rPr>
        <w:t xml:space="preserve"> Дата оновлення: 16.10.2012. Ц^:</w:t>
      </w:r>
      <w:hyperlink r:id="rId24" w:history="1">
        <w:r w:rsidRPr="009D0645">
          <w:rPr>
            <w:rStyle w:val="aa"/>
            <w:sz w:val="28"/>
            <w:szCs w:val="28"/>
            <w:lang w:val="uk-UA"/>
          </w:rPr>
          <w:t xml:space="preserve"> https://zakon.rada.gov.ua/laws/show/40-</w:t>
        </w:r>
      </w:hyperlink>
      <w:r w:rsidRPr="009D0645">
        <w:rPr>
          <w:sz w:val="28"/>
          <w:szCs w:val="28"/>
          <w:lang w:val="uk-UA"/>
        </w:rPr>
        <w:t xml:space="preserve"> </w:t>
      </w:r>
      <w:hyperlink r:id="rId25" w:history="1">
        <w:r w:rsidRPr="009D0645">
          <w:rPr>
            <w:rStyle w:val="aa"/>
            <w:sz w:val="28"/>
            <w:szCs w:val="28"/>
            <w:lang w:val="uk-UA"/>
          </w:rPr>
          <w:t>15#Text</w:t>
        </w:r>
      </w:hyperlink>
      <w:r w:rsidRPr="009D0645">
        <w:rPr>
          <w:rStyle w:val="aa"/>
          <w:sz w:val="28"/>
          <w:szCs w:val="28"/>
          <w:lang w:val="uk-UA"/>
        </w:rPr>
        <w:t xml:space="preserve"> </w:t>
      </w:r>
      <w:r w:rsidRPr="009D0645">
        <w:rPr>
          <w:sz w:val="28"/>
          <w:szCs w:val="28"/>
          <w:lang w:val="uk-UA"/>
        </w:rPr>
        <w:t>(дата звернення: 24.03.2024).</w:t>
      </w:r>
    </w:p>
    <w:p w:rsidR="00D30098" w:rsidRPr="009D0645" w:rsidRDefault="00D30098" w:rsidP="00EB63F9">
      <w:pPr>
        <w:pStyle w:val="2"/>
        <w:numPr>
          <w:ilvl w:val="0"/>
          <w:numId w:val="27"/>
        </w:numPr>
        <w:shd w:val="clear" w:color="auto" w:fill="auto"/>
        <w:tabs>
          <w:tab w:val="left" w:pos="730"/>
        </w:tabs>
        <w:spacing w:after="0" w:line="360" w:lineRule="auto"/>
        <w:ind w:left="20" w:right="40" w:firstLine="689"/>
        <w:jc w:val="both"/>
        <w:rPr>
          <w:sz w:val="28"/>
          <w:szCs w:val="28"/>
          <w:lang w:val="uk-UA"/>
        </w:rPr>
      </w:pPr>
      <w:r w:rsidRPr="009D0645">
        <w:rPr>
          <w:sz w:val="28"/>
          <w:szCs w:val="28"/>
          <w:lang w:val="uk-UA"/>
        </w:rPr>
        <w:t xml:space="preserve">Про повну загальну середню освіту: Закон України від 16.01.2020 </w:t>
      </w:r>
      <w:r w:rsidRPr="009D0645">
        <w:rPr>
          <w:sz w:val="28"/>
          <w:szCs w:val="28"/>
          <w:lang w:val="uk-UA"/>
        </w:rPr>
        <w:lastRenderedPageBreak/>
        <w:t>№463-ІХ. Ц^:</w:t>
      </w:r>
      <w:hyperlink r:id="rId26" w:history="1">
        <w:r w:rsidRPr="009D0645">
          <w:rPr>
            <w:rStyle w:val="aa"/>
            <w:sz w:val="28"/>
            <w:szCs w:val="28"/>
            <w:lang w:val="uk-UA"/>
          </w:rPr>
          <w:t xml:space="preserve"> https://zakon.rada.gov.ua/laws/show/463-20?find=1 &amp;*ех!</w:t>
        </w:r>
      </w:hyperlink>
      <w:r w:rsidRPr="009D0645">
        <w:rPr>
          <w:rStyle w:val="aa"/>
          <w:sz w:val="28"/>
          <w:szCs w:val="28"/>
          <w:lang w:val="uk-UA"/>
        </w:rPr>
        <w:t xml:space="preserve"> </w:t>
      </w:r>
      <w:r w:rsidRPr="009D0645">
        <w:rPr>
          <w:sz w:val="28"/>
          <w:szCs w:val="28"/>
          <w:lang w:val="uk-UA"/>
        </w:rPr>
        <w:t>(дата звернення: 24.03.2024).</w:t>
      </w:r>
    </w:p>
    <w:p w:rsidR="00D30098" w:rsidRPr="009D0645" w:rsidRDefault="00D30098" w:rsidP="00EB63F9">
      <w:pPr>
        <w:pStyle w:val="2"/>
        <w:numPr>
          <w:ilvl w:val="0"/>
          <w:numId w:val="27"/>
        </w:numPr>
        <w:shd w:val="clear" w:color="auto" w:fill="auto"/>
        <w:tabs>
          <w:tab w:val="left" w:pos="730"/>
        </w:tabs>
        <w:spacing w:after="0" w:line="360" w:lineRule="auto"/>
        <w:ind w:left="20" w:right="40" w:firstLine="689"/>
        <w:jc w:val="both"/>
        <w:rPr>
          <w:sz w:val="28"/>
          <w:szCs w:val="28"/>
          <w:lang w:val="uk-UA"/>
        </w:rPr>
      </w:pPr>
      <w:r w:rsidRPr="009D0645">
        <w:rPr>
          <w:sz w:val="28"/>
          <w:szCs w:val="28"/>
          <w:lang w:val="uk-UA"/>
        </w:rPr>
        <w:t>Про пріоритетні напрями інноваційної діяльності в Україні: Закон України від 16.01.2003 р. № 433-ІУ. Відомості Верховної Ради України. 2003. № 13. С. 93. ЦКЬ:</w:t>
      </w:r>
      <w:hyperlink r:id="rId27" w:history="1">
        <w:r w:rsidRPr="009D0645">
          <w:rPr>
            <w:rStyle w:val="aa"/>
            <w:sz w:val="28"/>
            <w:szCs w:val="28"/>
            <w:lang w:val="uk-UA"/>
          </w:rPr>
          <w:t xml:space="preserve"> https://zakon.rada.gov.Ua/laws/show/433-15#Text</w:t>
        </w:r>
      </w:hyperlink>
      <w:r w:rsidRPr="009D0645">
        <w:rPr>
          <w:rStyle w:val="aa"/>
          <w:sz w:val="28"/>
          <w:szCs w:val="28"/>
          <w:lang w:val="uk-UA"/>
        </w:rPr>
        <w:t xml:space="preserve"> </w:t>
      </w:r>
      <w:r w:rsidRPr="009D0645">
        <w:rPr>
          <w:sz w:val="28"/>
          <w:szCs w:val="28"/>
          <w:lang w:val="uk-UA"/>
        </w:rPr>
        <w:t>(дата звернення: 24.03.2024).</w:t>
      </w:r>
    </w:p>
    <w:p w:rsidR="00D30098" w:rsidRPr="009D0645" w:rsidRDefault="00D30098" w:rsidP="00EB63F9">
      <w:pPr>
        <w:pStyle w:val="a3"/>
        <w:numPr>
          <w:ilvl w:val="0"/>
          <w:numId w:val="27"/>
        </w:numPr>
        <w:tabs>
          <w:tab w:val="left" w:pos="709"/>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Професійний стандарт керівника (директора) закладу загальної середньої  освіти. URL: </w:t>
      </w:r>
      <w:hyperlink r:id="rId28" w:history="1">
        <w:r w:rsidRPr="009D0645">
          <w:rPr>
            <w:rStyle w:val="aa"/>
            <w:rFonts w:ascii="Times New Roman" w:hAnsi="Times New Roman" w:cs="Times New Roman"/>
            <w:sz w:val="28"/>
            <w:szCs w:val="28"/>
            <w:lang w:val="uk-UA"/>
          </w:rPr>
          <w:t>https://nus.org.ua/news/zatverdzheno-profesijnyj-standart-dyrektora-shkoly-chytajte-dokument/</w:t>
        </w:r>
      </w:hyperlink>
      <w:r w:rsidRPr="009D0645">
        <w:rPr>
          <w:rFonts w:ascii="Times New Roman" w:hAnsi="Times New Roman" w:cs="Times New Roman"/>
          <w:sz w:val="28"/>
          <w:szCs w:val="28"/>
          <w:lang w:val="uk-UA"/>
        </w:rPr>
        <w:t xml:space="preserve">   (дата звернення: 05.07.2023).</w:t>
      </w:r>
    </w:p>
    <w:p w:rsidR="00D30098" w:rsidRPr="009D0645" w:rsidRDefault="00D30098" w:rsidP="00EB63F9">
      <w:pPr>
        <w:pStyle w:val="2"/>
        <w:numPr>
          <w:ilvl w:val="0"/>
          <w:numId w:val="27"/>
        </w:numPr>
        <w:shd w:val="clear" w:color="auto" w:fill="auto"/>
        <w:tabs>
          <w:tab w:val="left" w:pos="730"/>
        </w:tabs>
        <w:spacing w:after="0" w:line="360" w:lineRule="auto"/>
        <w:ind w:left="20" w:right="40" w:firstLine="689"/>
        <w:jc w:val="both"/>
        <w:rPr>
          <w:sz w:val="28"/>
          <w:szCs w:val="28"/>
          <w:lang w:val="uk-UA"/>
        </w:rPr>
      </w:pPr>
      <w:r w:rsidRPr="009D0645">
        <w:rPr>
          <w:sz w:val="28"/>
          <w:szCs w:val="28"/>
          <w:lang w:val="uk-UA"/>
        </w:rPr>
        <w:t>Ренькас Б. М. Особливості управління загальноосвітнім навчальним закладом в умовах профільного навчання: дис. канд. пед. наук: спец. 13.00.06. Київ, 2011. 120 с.</w:t>
      </w:r>
    </w:p>
    <w:p w:rsidR="00D30098" w:rsidRPr="009D0645" w:rsidRDefault="00D30098" w:rsidP="00EB63F9">
      <w:pPr>
        <w:pStyle w:val="2"/>
        <w:numPr>
          <w:ilvl w:val="0"/>
          <w:numId w:val="27"/>
        </w:numPr>
        <w:shd w:val="clear" w:color="auto" w:fill="auto"/>
        <w:tabs>
          <w:tab w:val="left" w:pos="740"/>
        </w:tabs>
        <w:spacing w:after="0" w:line="360" w:lineRule="auto"/>
        <w:ind w:left="20" w:right="40" w:firstLine="689"/>
        <w:jc w:val="both"/>
        <w:rPr>
          <w:sz w:val="28"/>
          <w:szCs w:val="28"/>
          <w:lang w:val="uk-UA"/>
        </w:rPr>
      </w:pPr>
      <w:r w:rsidRPr="007409CC">
        <w:rPr>
          <w:sz w:val="28"/>
          <w:szCs w:val="28"/>
          <w:lang w:val="uk-UA"/>
        </w:rPr>
        <w:t>Сен</w:t>
      </w:r>
      <w:r w:rsidRPr="007409CC">
        <w:rPr>
          <w:rStyle w:val="1"/>
          <w:sz w:val="28"/>
          <w:szCs w:val="28"/>
          <w:u w:val="none"/>
        </w:rPr>
        <w:t>иши</w:t>
      </w:r>
      <w:r w:rsidRPr="007409CC">
        <w:rPr>
          <w:sz w:val="28"/>
          <w:szCs w:val="28"/>
          <w:lang w:val="uk-UA"/>
        </w:rPr>
        <w:t>н</w:t>
      </w:r>
      <w:r w:rsidRPr="009D0645">
        <w:rPr>
          <w:sz w:val="28"/>
          <w:szCs w:val="28"/>
          <w:lang w:val="uk-UA"/>
        </w:rPr>
        <w:t xml:space="preserve"> О.С., Кривешко О.В. Маркетинг: навч. посібник. Львів: Львівський національний університет імені Івана Франка, 2020. 347 с.</w:t>
      </w:r>
    </w:p>
    <w:p w:rsidR="00D30098" w:rsidRPr="009D0645" w:rsidRDefault="00D30098" w:rsidP="00EB63F9">
      <w:pPr>
        <w:pStyle w:val="a3"/>
        <w:numPr>
          <w:ilvl w:val="0"/>
          <w:numId w:val="27"/>
        </w:numPr>
        <w:tabs>
          <w:tab w:val="left"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Сергеєва Л.М. Прогнозування розвитку ринку праці як інструмент діалогу професійних навчальних закладів із соціальними партнерами. </w:t>
      </w:r>
      <w:r w:rsidRPr="009D0645">
        <w:rPr>
          <w:rFonts w:ascii="Times New Roman" w:hAnsi="Times New Roman" w:cs="Times New Roman"/>
          <w:i/>
          <w:sz w:val="28"/>
          <w:szCs w:val="28"/>
          <w:lang w:val="uk-UA"/>
        </w:rPr>
        <w:t>Педагогіка і психологія професійної освіти</w:t>
      </w:r>
      <w:r w:rsidRPr="009D0645">
        <w:rPr>
          <w:rFonts w:ascii="Times New Roman" w:hAnsi="Times New Roman" w:cs="Times New Roman"/>
          <w:sz w:val="28"/>
          <w:szCs w:val="28"/>
          <w:lang w:val="uk-UA"/>
        </w:rPr>
        <w:t xml:space="preserve">. Львів, 2013. № 6. С. 235–242. </w:t>
      </w:r>
    </w:p>
    <w:p w:rsidR="00D30098" w:rsidRPr="009D0645" w:rsidRDefault="00D30098" w:rsidP="00EB63F9">
      <w:pPr>
        <w:pStyle w:val="2"/>
        <w:numPr>
          <w:ilvl w:val="0"/>
          <w:numId w:val="27"/>
        </w:numPr>
        <w:shd w:val="clear" w:color="auto" w:fill="auto"/>
        <w:tabs>
          <w:tab w:val="left" w:pos="726"/>
        </w:tabs>
        <w:spacing w:after="0" w:line="360" w:lineRule="auto"/>
        <w:ind w:left="20" w:right="40" w:firstLine="689"/>
        <w:jc w:val="both"/>
        <w:rPr>
          <w:sz w:val="28"/>
          <w:szCs w:val="28"/>
          <w:lang w:val="uk-UA"/>
        </w:rPr>
      </w:pPr>
      <w:r w:rsidRPr="009D0645">
        <w:rPr>
          <w:sz w:val="28"/>
          <w:szCs w:val="28"/>
          <w:lang w:val="uk-UA"/>
        </w:rPr>
        <w:t>Скрипко Т.О. Інноваційний менеджмент: підручник. Київ: Вид-во «Знання», 2011. с. 240.</w:t>
      </w:r>
    </w:p>
    <w:p w:rsidR="00D30098" w:rsidRPr="009D0645" w:rsidRDefault="00D30098" w:rsidP="00EB63F9">
      <w:pPr>
        <w:pStyle w:val="a3"/>
        <w:numPr>
          <w:ilvl w:val="0"/>
          <w:numId w:val="27"/>
        </w:numPr>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Стратегія розвитку вищої освіти в Україні на 2022–2032.</w:t>
      </w:r>
      <w:r w:rsidRPr="009D0645">
        <w:rPr>
          <w:rFonts w:ascii="Times New Roman" w:hAnsi="Times New Roman" w:cs="Times New Roman"/>
          <w:color w:val="000000"/>
          <w:sz w:val="28"/>
          <w:szCs w:val="28"/>
          <w:lang w:val="uk-UA"/>
        </w:rPr>
        <w:t xml:space="preserve"> URL: </w:t>
      </w:r>
      <w:r w:rsidRPr="009D0645">
        <w:rPr>
          <w:rFonts w:ascii="Times New Roman" w:hAnsi="Times New Roman" w:cs="Times New Roman"/>
          <w:sz w:val="28"/>
          <w:szCs w:val="28"/>
          <w:lang w:val="uk-UA"/>
        </w:rPr>
        <w:t xml:space="preserve"> </w:t>
      </w:r>
      <w:hyperlink r:id="rId29" w:history="1">
        <w:r w:rsidRPr="009D0645">
          <w:rPr>
            <w:rStyle w:val="aa"/>
            <w:rFonts w:ascii="Times New Roman" w:hAnsi="Times New Roman" w:cs="Times New Roman"/>
            <w:sz w:val="28"/>
            <w:szCs w:val="28"/>
            <w:lang w:val="uk-UA"/>
          </w:rPr>
          <w:t>https://mon.gov.ua/osvita-2/vishcha-osvita-ta-osvita-doroslikh/strategiya-rozvitku-vishchoi-osviti-v-ukraini-na-2022-2032-roki</w:t>
        </w:r>
      </w:hyperlink>
      <w:r w:rsidRPr="009D0645">
        <w:rPr>
          <w:rFonts w:ascii="Times New Roman" w:hAnsi="Times New Roman" w:cs="Times New Roman"/>
          <w:sz w:val="28"/>
          <w:szCs w:val="28"/>
          <w:lang w:val="uk-UA"/>
        </w:rPr>
        <w:t xml:space="preserve"> (дата звернення: 24.03.2024).</w:t>
      </w:r>
    </w:p>
    <w:p w:rsidR="00D30098" w:rsidRPr="009D0645" w:rsidRDefault="00D30098" w:rsidP="00EB63F9">
      <w:pPr>
        <w:pStyle w:val="2"/>
        <w:numPr>
          <w:ilvl w:val="0"/>
          <w:numId w:val="27"/>
        </w:numPr>
        <w:shd w:val="clear" w:color="auto" w:fill="auto"/>
        <w:tabs>
          <w:tab w:val="left" w:pos="735"/>
        </w:tabs>
        <w:spacing w:after="0" w:line="360" w:lineRule="auto"/>
        <w:ind w:left="20" w:right="40" w:firstLine="689"/>
        <w:jc w:val="both"/>
        <w:rPr>
          <w:sz w:val="28"/>
          <w:szCs w:val="28"/>
          <w:lang w:val="uk-UA"/>
        </w:rPr>
      </w:pPr>
      <w:r w:rsidRPr="009D0645">
        <w:rPr>
          <w:sz w:val="28"/>
          <w:szCs w:val="28"/>
          <w:lang w:val="uk-UA"/>
        </w:rPr>
        <w:t>Стратегічне управління: наук.-допом. бібліогр. покажч. / Східноєвроп. нац. ун-т ім. Лесі Українки, Бібліотека; уклад. Л. Дейнека. Луцьк: 2018. 158 с.</w:t>
      </w:r>
    </w:p>
    <w:p w:rsidR="00D30098" w:rsidRPr="009D0645" w:rsidRDefault="00D30098" w:rsidP="00EB63F9">
      <w:pPr>
        <w:pStyle w:val="a3"/>
        <w:numPr>
          <w:ilvl w:val="0"/>
          <w:numId w:val="27"/>
        </w:numPr>
        <w:tabs>
          <w:tab w:val="left"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Стратегія розвитку вищої освіти в Україні на 2022—2032 роки. URL:  </w:t>
      </w:r>
      <w:hyperlink r:id="rId30" w:history="1">
        <w:r w:rsidRPr="009D0645">
          <w:rPr>
            <w:rStyle w:val="aa"/>
            <w:rFonts w:ascii="Times New Roman" w:hAnsi="Times New Roman" w:cs="Times New Roman"/>
            <w:sz w:val="28"/>
            <w:szCs w:val="28"/>
            <w:lang w:val="uk-UA"/>
          </w:rPr>
          <w:t>https://mon.gov.ua/storage/app/media/news/2022/04/15/VO.plan.2022-2032/Stratehiya.rozv.VO-23.02.22.pdf</w:t>
        </w:r>
      </w:hyperlink>
      <w:r w:rsidRPr="009D0645">
        <w:rPr>
          <w:rFonts w:ascii="Times New Roman" w:hAnsi="Times New Roman" w:cs="Times New Roman"/>
          <w:sz w:val="28"/>
          <w:szCs w:val="28"/>
          <w:lang w:val="uk-UA"/>
        </w:rPr>
        <w:t xml:space="preserve">  (дата звернення: 05.07.2024). </w:t>
      </w:r>
    </w:p>
    <w:p w:rsidR="00D30098" w:rsidRPr="009D0645" w:rsidRDefault="00D30098" w:rsidP="00EB63F9">
      <w:pPr>
        <w:pStyle w:val="2"/>
        <w:numPr>
          <w:ilvl w:val="0"/>
          <w:numId w:val="27"/>
        </w:numPr>
        <w:shd w:val="clear" w:color="auto" w:fill="auto"/>
        <w:tabs>
          <w:tab w:val="left" w:pos="730"/>
        </w:tabs>
        <w:spacing w:after="0" w:line="360" w:lineRule="auto"/>
        <w:ind w:left="20" w:right="40" w:firstLine="689"/>
        <w:jc w:val="both"/>
        <w:rPr>
          <w:sz w:val="28"/>
          <w:szCs w:val="28"/>
          <w:lang w:val="uk-UA"/>
        </w:rPr>
      </w:pPr>
      <w:r w:rsidRPr="009D0645">
        <w:rPr>
          <w:sz w:val="28"/>
          <w:szCs w:val="28"/>
          <w:lang w:val="uk-UA"/>
        </w:rPr>
        <w:t>Сучасні концепції менеджменту: навчальний посібник / за ред. Федулової Л.І. Центр учбової літератури. Київ, 2007. 535 с.</w:t>
      </w:r>
    </w:p>
    <w:p w:rsidR="00D30098" w:rsidRPr="009D0645" w:rsidRDefault="00D30098" w:rsidP="00EB63F9">
      <w:pPr>
        <w:pStyle w:val="2"/>
        <w:numPr>
          <w:ilvl w:val="0"/>
          <w:numId w:val="27"/>
        </w:numPr>
        <w:shd w:val="clear" w:color="auto" w:fill="auto"/>
        <w:tabs>
          <w:tab w:val="left" w:pos="735"/>
        </w:tabs>
        <w:spacing w:after="0" w:line="360" w:lineRule="auto"/>
        <w:ind w:left="20" w:right="40" w:firstLine="689"/>
        <w:jc w:val="both"/>
        <w:rPr>
          <w:sz w:val="28"/>
          <w:szCs w:val="28"/>
          <w:lang w:val="uk-UA"/>
        </w:rPr>
      </w:pPr>
      <w:r w:rsidRPr="009D0645">
        <w:rPr>
          <w:sz w:val="28"/>
          <w:szCs w:val="28"/>
          <w:lang w:val="uk-UA"/>
        </w:rPr>
        <w:lastRenderedPageBreak/>
        <w:t>Теоретико-методичні засади інформаційного забезпечення організаційного механізму управління загальноосвітнім навчальним закладом: монографія / Л.М.Калініна. Київ: Педагогічна думка, 2014. 285 с.</w:t>
      </w:r>
    </w:p>
    <w:p w:rsidR="00D30098" w:rsidRPr="009D0645" w:rsidRDefault="00D30098" w:rsidP="00EB63F9">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Теоретичні і методичні засади моделювання фахової компетентності керівників закладів освіти: монографія / [Г.В. Єльникова, О.І. Зайченко, В.І. Маслов та ін.]; за ред. Г.В. Єльникової. Київ-Чернівці: Книги — ХХІ, 2010. 460с. </w:t>
      </w:r>
    </w:p>
    <w:p w:rsidR="00D30098" w:rsidRPr="009D0645" w:rsidRDefault="00D30098" w:rsidP="00EB63F9">
      <w:pPr>
        <w:pStyle w:val="2"/>
        <w:numPr>
          <w:ilvl w:val="0"/>
          <w:numId w:val="27"/>
        </w:numPr>
        <w:shd w:val="clear" w:color="auto" w:fill="auto"/>
        <w:tabs>
          <w:tab w:val="left" w:pos="735"/>
        </w:tabs>
        <w:spacing w:after="0" w:line="360" w:lineRule="auto"/>
        <w:ind w:left="20" w:right="60" w:firstLine="689"/>
        <w:jc w:val="both"/>
        <w:rPr>
          <w:sz w:val="28"/>
          <w:szCs w:val="28"/>
          <w:lang w:val="uk-UA"/>
        </w:rPr>
      </w:pPr>
      <w:r w:rsidRPr="009D0645">
        <w:rPr>
          <w:sz w:val="28"/>
          <w:szCs w:val="28"/>
          <w:lang w:val="uk-UA"/>
        </w:rPr>
        <w:t xml:space="preserve">Управлінський консалтинг: </w:t>
      </w:r>
      <w:r w:rsidRPr="009D0645">
        <w:rPr>
          <w:rStyle w:val="1"/>
          <w:sz w:val="28"/>
          <w:szCs w:val="28"/>
        </w:rPr>
        <w:t>пі</w:t>
      </w:r>
      <w:r w:rsidRPr="009D0645">
        <w:rPr>
          <w:sz w:val="28"/>
          <w:szCs w:val="28"/>
          <w:lang w:val="uk-UA"/>
        </w:rPr>
        <w:t>дручник / М.Ф. Безкровний та ін. Київ: Ліра-К, 2015. 335 с.</w:t>
      </w:r>
    </w:p>
    <w:p w:rsidR="00D30098" w:rsidRPr="009D0645" w:rsidRDefault="00D30098" w:rsidP="00EB63F9">
      <w:pPr>
        <w:pStyle w:val="2"/>
        <w:numPr>
          <w:ilvl w:val="0"/>
          <w:numId w:val="27"/>
        </w:numPr>
        <w:shd w:val="clear" w:color="auto" w:fill="auto"/>
        <w:tabs>
          <w:tab w:val="left" w:pos="740"/>
        </w:tabs>
        <w:spacing w:after="0" w:line="360" w:lineRule="auto"/>
        <w:ind w:left="20" w:right="60" w:firstLine="689"/>
        <w:jc w:val="both"/>
        <w:rPr>
          <w:sz w:val="28"/>
          <w:szCs w:val="28"/>
          <w:lang w:val="uk-UA"/>
        </w:rPr>
      </w:pPr>
      <w:r w:rsidRPr="009D0645">
        <w:rPr>
          <w:sz w:val="28"/>
          <w:szCs w:val="28"/>
          <w:lang w:val="uk-UA"/>
        </w:rPr>
        <w:t>Фандрайзинг: навчальний посібник. Центрально український регіональний навчальний центр. Партнерство громад фундація «Україна - США» (USAID). 2003. 95 с.</w:t>
      </w:r>
    </w:p>
    <w:p w:rsidR="00D30098" w:rsidRPr="009D0645" w:rsidRDefault="00D30098" w:rsidP="00EB63F9">
      <w:pPr>
        <w:pStyle w:val="2"/>
        <w:numPr>
          <w:ilvl w:val="0"/>
          <w:numId w:val="27"/>
        </w:numPr>
        <w:shd w:val="clear" w:color="auto" w:fill="auto"/>
        <w:tabs>
          <w:tab w:val="left" w:pos="735"/>
        </w:tabs>
        <w:spacing w:after="0" w:line="360" w:lineRule="auto"/>
        <w:ind w:left="20" w:right="60" w:firstLine="689"/>
        <w:jc w:val="both"/>
        <w:rPr>
          <w:sz w:val="28"/>
          <w:szCs w:val="28"/>
          <w:lang w:val="uk-UA"/>
        </w:rPr>
      </w:pPr>
      <w:r w:rsidRPr="009D0645">
        <w:rPr>
          <w:sz w:val="28"/>
          <w:szCs w:val="28"/>
          <w:lang w:val="uk-UA"/>
        </w:rPr>
        <w:t>Федишин І. Б. Етимологічне походження та теоретичні засади категорії «інновація» та її класифікаційні ознаки. Вісник Вінницького політехнічного інституту. 2012. (№ 3). С. 42-47.</w:t>
      </w:r>
    </w:p>
    <w:p w:rsidR="00D30098" w:rsidRPr="009D0645" w:rsidRDefault="00D30098" w:rsidP="00EB63F9">
      <w:pPr>
        <w:pStyle w:val="2"/>
        <w:numPr>
          <w:ilvl w:val="0"/>
          <w:numId w:val="27"/>
        </w:numPr>
        <w:shd w:val="clear" w:color="auto" w:fill="auto"/>
        <w:tabs>
          <w:tab w:val="left" w:pos="740"/>
        </w:tabs>
        <w:spacing w:after="0" w:line="360" w:lineRule="auto"/>
        <w:ind w:left="20" w:right="60" w:firstLine="689"/>
        <w:jc w:val="both"/>
        <w:rPr>
          <w:sz w:val="28"/>
          <w:szCs w:val="28"/>
          <w:lang w:val="uk-UA"/>
        </w:rPr>
      </w:pPr>
      <w:r w:rsidRPr="009D0645">
        <w:rPr>
          <w:sz w:val="28"/>
          <w:szCs w:val="28"/>
          <w:lang w:val="uk-UA"/>
        </w:rPr>
        <w:t>Федулова Л. І. Інноваційна політика: підручник. Київ: нац. торг.-екон. ун-т, 2012. 604 с.</w:t>
      </w:r>
    </w:p>
    <w:p w:rsidR="00D30098" w:rsidRPr="009D0645" w:rsidRDefault="00D30098" w:rsidP="00EB63F9">
      <w:pPr>
        <w:pStyle w:val="2"/>
        <w:numPr>
          <w:ilvl w:val="0"/>
          <w:numId w:val="27"/>
        </w:numPr>
        <w:shd w:val="clear" w:color="auto" w:fill="auto"/>
        <w:tabs>
          <w:tab w:val="left" w:pos="735"/>
        </w:tabs>
        <w:spacing w:after="0" w:line="360" w:lineRule="auto"/>
        <w:ind w:left="20" w:right="60" w:firstLine="689"/>
        <w:jc w:val="both"/>
        <w:rPr>
          <w:sz w:val="28"/>
          <w:szCs w:val="28"/>
          <w:lang w:val="uk-UA"/>
        </w:rPr>
      </w:pPr>
      <w:r w:rsidRPr="009D0645">
        <w:rPr>
          <w:sz w:val="28"/>
          <w:szCs w:val="28"/>
          <w:lang w:val="uk-UA"/>
        </w:rPr>
        <w:t>Федулова Л. І. Соціальні інновації в системі соціально-економічних відносин. URL:</w:t>
      </w:r>
      <w:hyperlink r:id="rId31" w:history="1">
        <w:r w:rsidRPr="009D0645">
          <w:rPr>
            <w:rStyle w:val="aa"/>
            <w:sz w:val="28"/>
            <w:szCs w:val="28"/>
            <w:lang w:val="uk-UA"/>
          </w:rPr>
          <w:t xml:space="preserve"> http://www.nbuv.gov.ua/ portal/soc_gum/usoc/2008_3/60-74.pdf</w:t>
        </w:r>
      </w:hyperlink>
      <w:r w:rsidR="005366E9">
        <w:rPr>
          <w:rStyle w:val="aa"/>
          <w:sz w:val="28"/>
          <w:szCs w:val="28"/>
          <w:lang w:val="uk-UA"/>
        </w:rPr>
        <w:t xml:space="preserve"> </w:t>
      </w:r>
      <w:r w:rsidR="005366E9" w:rsidRPr="009D0645">
        <w:rPr>
          <w:sz w:val="28"/>
          <w:szCs w:val="28"/>
          <w:lang w:val="uk-UA"/>
        </w:rPr>
        <w:t>(дата звернення: 24.03.2024).</w:t>
      </w:r>
    </w:p>
    <w:p w:rsidR="00D30098" w:rsidRPr="009D0645" w:rsidRDefault="00D30098" w:rsidP="00EB63F9">
      <w:pPr>
        <w:pStyle w:val="a3"/>
        <w:numPr>
          <w:ilvl w:val="0"/>
          <w:numId w:val="27"/>
        </w:numPr>
        <w:tabs>
          <w:tab w:val="left"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Філософський енциклопедичний словник. URL: </w:t>
      </w:r>
      <w:hyperlink r:id="rId32" w:history="1">
        <w:r w:rsidRPr="009D0645">
          <w:rPr>
            <w:rStyle w:val="aa"/>
            <w:rFonts w:ascii="Times New Roman" w:hAnsi="Times New Roman" w:cs="Times New Roman"/>
            <w:sz w:val="28"/>
            <w:szCs w:val="28"/>
            <w:lang w:val="uk-UA"/>
          </w:rPr>
          <w:t>https://9.slovaronline.com/</w:t>
        </w:r>
      </w:hyperlink>
      <w:r w:rsidRPr="009D0645">
        <w:rPr>
          <w:rFonts w:ascii="Times New Roman" w:hAnsi="Times New Roman" w:cs="Times New Roman"/>
          <w:sz w:val="28"/>
          <w:szCs w:val="28"/>
          <w:lang w:val="uk-UA"/>
        </w:rPr>
        <w:t xml:space="preserve">   (дата звернення: 05.11.2023). </w:t>
      </w:r>
    </w:p>
    <w:p w:rsidR="00D30098" w:rsidRPr="009D0645" w:rsidRDefault="00D30098" w:rsidP="00EB63F9">
      <w:pPr>
        <w:pStyle w:val="2"/>
        <w:numPr>
          <w:ilvl w:val="0"/>
          <w:numId w:val="27"/>
        </w:numPr>
        <w:shd w:val="clear" w:color="auto" w:fill="auto"/>
        <w:tabs>
          <w:tab w:val="left" w:pos="735"/>
        </w:tabs>
        <w:spacing w:after="0" w:line="360" w:lineRule="auto"/>
        <w:ind w:left="20" w:right="60" w:firstLine="689"/>
        <w:jc w:val="both"/>
        <w:rPr>
          <w:sz w:val="28"/>
          <w:szCs w:val="28"/>
          <w:lang w:val="uk-UA"/>
        </w:rPr>
      </w:pPr>
      <w:r w:rsidRPr="009D0645">
        <w:rPr>
          <w:sz w:val="28"/>
          <w:szCs w:val="28"/>
          <w:lang w:val="uk-UA"/>
        </w:rPr>
        <w:t>Формування інформаційного освітнього середовища: методичні вказівки. Видавнича група «Основа». URL:</w:t>
      </w:r>
      <w:hyperlink r:id="rId33" w:history="1">
        <w:r w:rsidRPr="009D0645">
          <w:rPr>
            <w:rStyle w:val="aa"/>
            <w:sz w:val="28"/>
            <w:szCs w:val="28"/>
            <w:lang w:val="uk-UA"/>
          </w:rPr>
          <w:t xml:space="preserve"> http://osnova.com.ua/news/907.</w:t>
        </w:r>
      </w:hyperlink>
      <w:r w:rsidRPr="009D0645">
        <w:rPr>
          <w:sz w:val="28"/>
          <w:szCs w:val="28"/>
          <w:lang w:val="uk-UA"/>
        </w:rPr>
        <w:t xml:space="preserve"> (дата звернення: 24.03.2024).</w:t>
      </w:r>
    </w:p>
    <w:p w:rsidR="00D30098" w:rsidRPr="009D0645" w:rsidRDefault="00D30098" w:rsidP="00EB63F9">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Химинець В.В. Інноваційно-освітня діяльність. Ужгород, 2007. 364с. </w:t>
      </w:r>
    </w:p>
    <w:p w:rsidR="00D30098" w:rsidRPr="009D0645" w:rsidRDefault="00D30098" w:rsidP="00EB63F9">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Хриков Є.М. Управління навчальним закладом: навч. посіб. Київ: Знання, 2016. 365 с.</w:t>
      </w:r>
    </w:p>
    <w:p w:rsidR="00D30098" w:rsidRPr="009D0645" w:rsidRDefault="00D30098" w:rsidP="00EB63F9">
      <w:pPr>
        <w:pStyle w:val="a3"/>
        <w:numPr>
          <w:ilvl w:val="0"/>
          <w:numId w:val="27"/>
        </w:numPr>
        <w:tabs>
          <w:tab w:val="left" w:pos="709"/>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Черновол-Ткаченко Р.І. Техніка управлінської діяльності. Xарків: Основа, 2014. 272 с.</w:t>
      </w:r>
    </w:p>
    <w:p w:rsidR="00D30098" w:rsidRPr="009D0645" w:rsidRDefault="00D30098" w:rsidP="00EB63F9">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lastRenderedPageBreak/>
        <w:t xml:space="preserve">Шматько В.Г., Василенко В.О. Інноваційний менеджмент: навч. посібник / за ред. В.О. Василенка. Київ: Центр навчальної літератури, 2005. 440с. </w:t>
      </w:r>
    </w:p>
    <w:p w:rsidR="00D30098" w:rsidRPr="009D0645" w:rsidRDefault="00D30098" w:rsidP="00EB63F9">
      <w:pPr>
        <w:pStyle w:val="a3"/>
        <w:numPr>
          <w:ilvl w:val="0"/>
          <w:numId w:val="27"/>
        </w:numPr>
        <w:tabs>
          <w:tab w:val="left"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10 Proven Change Management Models in 2023. Published: September5. URL:   </w:t>
      </w:r>
      <w:hyperlink r:id="rId34" w:history="1">
        <w:r w:rsidRPr="009D0645">
          <w:rPr>
            <w:rStyle w:val="aa"/>
            <w:rFonts w:ascii="Times New Roman" w:hAnsi="Times New Roman" w:cs="Times New Roman"/>
            <w:sz w:val="28"/>
            <w:szCs w:val="28"/>
            <w:lang w:val="uk-UA"/>
          </w:rPr>
          <w:t>https://whatfix.com/blog/10-change-management-models/</w:t>
        </w:r>
      </w:hyperlink>
      <w:r w:rsidRPr="009D0645">
        <w:rPr>
          <w:rFonts w:ascii="Times New Roman" w:hAnsi="Times New Roman" w:cs="Times New Roman"/>
          <w:sz w:val="28"/>
          <w:szCs w:val="28"/>
          <w:lang w:val="uk-UA"/>
        </w:rPr>
        <w:t xml:space="preserve"> (дата звернення: 05.07.2024). </w:t>
      </w:r>
    </w:p>
    <w:p w:rsidR="00D30098" w:rsidRPr="009D0645" w:rsidRDefault="00D30098" w:rsidP="00EB63F9">
      <w:pPr>
        <w:pStyle w:val="a3"/>
        <w:numPr>
          <w:ilvl w:val="0"/>
          <w:numId w:val="27"/>
        </w:numPr>
        <w:tabs>
          <w:tab w:val="left"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5 Change Management Models in Leadership. Updated June 25, 2022. URL:   </w:t>
      </w:r>
      <w:hyperlink r:id="rId35" w:history="1">
        <w:r w:rsidRPr="009D0645">
          <w:rPr>
            <w:rStyle w:val="aa"/>
            <w:rFonts w:ascii="Times New Roman" w:hAnsi="Times New Roman" w:cs="Times New Roman"/>
            <w:sz w:val="28"/>
            <w:szCs w:val="28"/>
            <w:lang w:val="uk-UA"/>
          </w:rPr>
          <w:t>https://www.indeed.com/career-advice/career-development/change-models-in-leadership</w:t>
        </w:r>
      </w:hyperlink>
      <w:r w:rsidRPr="009D0645">
        <w:rPr>
          <w:rFonts w:ascii="Times New Roman" w:hAnsi="Times New Roman" w:cs="Times New Roman"/>
          <w:sz w:val="28"/>
          <w:szCs w:val="28"/>
          <w:lang w:val="uk-UA"/>
        </w:rPr>
        <w:t xml:space="preserve"> (дата звернення: 05.07.2024).</w:t>
      </w:r>
    </w:p>
    <w:p w:rsidR="00D30098" w:rsidRPr="009D0645" w:rsidRDefault="00D30098" w:rsidP="00EB63F9">
      <w:pPr>
        <w:pStyle w:val="a3"/>
        <w:numPr>
          <w:ilvl w:val="0"/>
          <w:numId w:val="27"/>
        </w:numPr>
        <w:tabs>
          <w:tab w:val="left"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Adriana Denisa Manea. Innovation in the management of educational institutions. International conference “Education, Reflection, Development”, ERD 2015, 3-4 July 2015, Cluj-Napoca, Romania URL: </w:t>
      </w:r>
      <w:hyperlink r:id="rId36" w:history="1">
        <w:r w:rsidRPr="009D0645">
          <w:rPr>
            <w:rStyle w:val="aa"/>
            <w:rFonts w:ascii="Times New Roman" w:hAnsi="Times New Roman" w:cs="Times New Roman"/>
            <w:sz w:val="28"/>
            <w:szCs w:val="28"/>
            <w:lang w:val="uk-UA"/>
          </w:rPr>
          <w:t>https://pdf.sciencedirectassets.com/277811/1-s2.0-S1877042815X00516/1</w:t>
        </w:r>
      </w:hyperlink>
      <w:r w:rsidRPr="009D0645">
        <w:rPr>
          <w:rStyle w:val="aa"/>
          <w:rFonts w:ascii="Times New Roman" w:hAnsi="Times New Roman" w:cs="Times New Roman"/>
          <w:sz w:val="28"/>
          <w:szCs w:val="28"/>
          <w:lang w:val="uk-UA"/>
        </w:rPr>
        <w:t xml:space="preserve"> </w:t>
      </w:r>
      <w:r w:rsidRPr="009D0645">
        <w:rPr>
          <w:rFonts w:ascii="Times New Roman" w:hAnsi="Times New Roman" w:cs="Times New Roman"/>
          <w:sz w:val="28"/>
          <w:szCs w:val="28"/>
          <w:lang w:val="uk-UA"/>
        </w:rPr>
        <w:t>(дата звернення: 05.07.2024).</w:t>
      </w:r>
    </w:p>
    <w:p w:rsidR="00D30098" w:rsidRPr="009D0645" w:rsidRDefault="00D30098" w:rsidP="00EB63F9">
      <w:pPr>
        <w:pStyle w:val="a3"/>
        <w:numPr>
          <w:ilvl w:val="0"/>
          <w:numId w:val="27"/>
        </w:numPr>
        <w:tabs>
          <w:tab w:val="left"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Christiansen J. A. Building the innovative organization: Management systems that encourage innovation.  New York : St. Martin’s Press, 2000. 357 p. (дата звернення: 05.07.2024).</w:t>
      </w:r>
    </w:p>
    <w:p w:rsidR="00D30098" w:rsidRPr="009D0645" w:rsidRDefault="00D30098" w:rsidP="00EB63F9">
      <w:pPr>
        <w:pStyle w:val="a3"/>
        <w:numPr>
          <w:ilvl w:val="0"/>
          <w:numId w:val="27"/>
        </w:numPr>
        <w:tabs>
          <w:tab w:val="left"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sz w:val="28"/>
          <w:szCs w:val="28"/>
          <w:lang w:val="uk-UA"/>
        </w:rPr>
        <w:t xml:space="preserve">Definition and Selection of Competencies: Theoretical and Conceptual Foundations URL: </w:t>
      </w:r>
      <w:hyperlink r:id="rId37" w:history="1">
        <w:r w:rsidRPr="009D0645">
          <w:rPr>
            <w:rStyle w:val="aa"/>
            <w:rFonts w:ascii="Times New Roman" w:hAnsi="Times New Roman" w:cs="Times New Roman"/>
            <w:sz w:val="28"/>
            <w:szCs w:val="28"/>
            <w:lang w:val="uk-UA"/>
          </w:rPr>
          <w:t>https://www.deseco.ch/</w:t>
        </w:r>
      </w:hyperlink>
      <w:r w:rsidRPr="009D0645">
        <w:rPr>
          <w:rFonts w:ascii="Times New Roman" w:hAnsi="Times New Roman" w:cs="Times New Roman"/>
          <w:sz w:val="28"/>
          <w:szCs w:val="28"/>
          <w:lang w:val="uk-UA"/>
        </w:rPr>
        <w:t xml:space="preserve">  (дата звернення: 05.12.2023).</w:t>
      </w:r>
      <w:r w:rsidRPr="009D0645">
        <w:rPr>
          <w:rFonts w:ascii="Times New Roman" w:hAnsi="Times New Roman" w:cs="Times New Roman"/>
          <w:vanish/>
          <w:sz w:val="28"/>
          <w:szCs w:val="28"/>
          <w:lang w:val="uk-UA"/>
        </w:rPr>
        <w:t>Начало формы</w:t>
      </w:r>
    </w:p>
    <w:p w:rsidR="00D30098" w:rsidRPr="006D43D9" w:rsidRDefault="00D30098" w:rsidP="00EB63F9">
      <w:pPr>
        <w:pStyle w:val="a3"/>
        <w:numPr>
          <w:ilvl w:val="0"/>
          <w:numId w:val="27"/>
        </w:numPr>
        <w:tabs>
          <w:tab w:val="left" w:pos="0"/>
        </w:tabs>
        <w:spacing w:after="0" w:line="360" w:lineRule="auto"/>
        <w:ind w:left="0" w:firstLine="709"/>
        <w:jc w:val="both"/>
        <w:rPr>
          <w:rFonts w:ascii="Times New Roman" w:hAnsi="Times New Roman" w:cs="Times New Roman"/>
          <w:sz w:val="28"/>
          <w:szCs w:val="28"/>
          <w:lang w:val="uk-UA"/>
        </w:rPr>
      </w:pPr>
      <w:r w:rsidRPr="009D0645">
        <w:rPr>
          <w:rFonts w:ascii="Times New Roman" w:hAnsi="Times New Roman" w:cs="Times New Roman"/>
          <w:bCs/>
          <w:sz w:val="28"/>
          <w:szCs w:val="28"/>
          <w:lang w:val="uk-UA"/>
        </w:rPr>
        <w:t xml:space="preserve">Siriphong Sauphayana. Innovation in Higher Education Management and Leadership. </w:t>
      </w:r>
      <w:r w:rsidRPr="009D0645">
        <w:rPr>
          <w:rFonts w:ascii="Times New Roman" w:hAnsi="Times New Roman" w:cs="Times New Roman"/>
          <w:sz w:val="28"/>
          <w:szCs w:val="28"/>
          <w:lang w:val="uk-UA"/>
        </w:rPr>
        <w:t xml:space="preserve">URL:  </w:t>
      </w:r>
      <w:hyperlink r:id="rId38" w:history="1">
        <w:r w:rsidRPr="009D0645">
          <w:rPr>
            <w:rStyle w:val="aa"/>
            <w:rFonts w:ascii="Times New Roman" w:hAnsi="Times New Roman" w:cs="Times New Roman"/>
            <w:sz w:val="28"/>
            <w:szCs w:val="28"/>
            <w:lang w:val="uk-UA"/>
          </w:rPr>
          <w:t>https://www.researchgate.net/publication/355946804_Innovation_in_Higher_Education_Management_and_Leadership</w:t>
        </w:r>
      </w:hyperlink>
      <w:r w:rsidRPr="009D0645">
        <w:rPr>
          <w:rFonts w:ascii="Times New Roman" w:hAnsi="Times New Roman" w:cs="Times New Roman"/>
          <w:sz w:val="28"/>
          <w:szCs w:val="28"/>
          <w:lang w:val="uk-UA"/>
        </w:rPr>
        <w:t xml:space="preserve"> (дата звернення: 05.07.2024).</w:t>
      </w:r>
      <w:r w:rsidR="006D43D9">
        <w:rPr>
          <w:rFonts w:ascii="Times New Roman" w:hAnsi="Times New Roman" w:cs="Times New Roman"/>
          <w:sz w:val="28"/>
          <w:szCs w:val="28"/>
          <w:lang w:val="uk-UA"/>
        </w:rPr>
        <w:br w:type="page"/>
      </w:r>
    </w:p>
    <w:p w:rsidR="006D43D9" w:rsidRPr="006B3773" w:rsidRDefault="006D43D9" w:rsidP="006D43D9">
      <w:pPr>
        <w:jc w:val="center"/>
        <w:rPr>
          <w:rFonts w:ascii="Times New Roman" w:hAnsi="Times New Roman" w:cs="Times New Roman"/>
          <w:b/>
          <w:sz w:val="28"/>
          <w:szCs w:val="28"/>
          <w:lang w:val="uk-UA"/>
        </w:rPr>
      </w:pPr>
      <w:r w:rsidRPr="006B3773">
        <w:rPr>
          <w:rFonts w:ascii="Times New Roman" w:hAnsi="Times New Roman" w:cs="Times New Roman"/>
          <w:b/>
          <w:sz w:val="28"/>
          <w:szCs w:val="28"/>
          <w:lang w:val="uk-UA"/>
        </w:rPr>
        <w:lastRenderedPageBreak/>
        <w:t>Додаток А</w:t>
      </w:r>
    </w:p>
    <w:p w:rsidR="006D43D9" w:rsidRPr="006B3773" w:rsidRDefault="006D43D9" w:rsidP="006D43D9">
      <w:pPr>
        <w:jc w:val="center"/>
        <w:rPr>
          <w:rFonts w:ascii="Times New Roman" w:hAnsi="Times New Roman" w:cs="Times New Roman"/>
          <w:b/>
          <w:sz w:val="28"/>
          <w:szCs w:val="28"/>
          <w:lang w:val="uk-UA"/>
        </w:rPr>
      </w:pPr>
      <w:r w:rsidRPr="006B3773">
        <w:rPr>
          <w:rFonts w:ascii="Times New Roman" w:hAnsi="Times New Roman" w:cs="Times New Roman"/>
          <w:b/>
          <w:sz w:val="28"/>
          <w:szCs w:val="28"/>
          <w:lang w:val="uk-UA"/>
        </w:rPr>
        <w:t>МАТЕРІАЛЬНО-ТЕХНІЧНА БАЗА Комунального закладу загальної середньої освіти  «Гімназія № 31 імені Михайла Чекмана Хмельницької міської ради» Хмельницької області</w:t>
      </w:r>
    </w:p>
    <w:p w:rsidR="006D43D9" w:rsidRDefault="006D43D9" w:rsidP="006D43D9">
      <w:pPr>
        <w:rPr>
          <w:lang w:val="uk-UA"/>
        </w:rPr>
      </w:pPr>
      <w:r w:rsidRPr="006B3773">
        <w:rPr>
          <w:noProof/>
          <w:lang w:eastAsia="ru-RU"/>
        </w:rPr>
        <w:drawing>
          <wp:inline distT="0" distB="0" distL="0" distR="0" wp14:anchorId="22002E46" wp14:editId="7BFBFBBB">
            <wp:extent cx="5940425" cy="34491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449110"/>
                    </a:xfrm>
                    <a:prstGeom prst="rect">
                      <a:avLst/>
                    </a:prstGeom>
                    <a:noFill/>
                    <a:ln>
                      <a:noFill/>
                    </a:ln>
                  </pic:spPr>
                </pic:pic>
              </a:graphicData>
            </a:graphic>
          </wp:inline>
        </w:drawing>
      </w:r>
    </w:p>
    <w:p w:rsidR="006D43D9" w:rsidRDefault="006D43D9" w:rsidP="006D43D9">
      <w:pPr>
        <w:ind w:right="283"/>
        <w:rPr>
          <w:lang w:val="uk-UA"/>
        </w:rPr>
      </w:pPr>
      <w:r w:rsidRPr="006B3773">
        <w:rPr>
          <w:noProof/>
          <w:lang w:eastAsia="ru-RU"/>
        </w:rPr>
        <w:drawing>
          <wp:inline distT="0" distB="0" distL="0" distR="0" wp14:anchorId="0CF54001" wp14:editId="37A51EA3">
            <wp:extent cx="5940425" cy="39865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986545"/>
                    </a:xfrm>
                    <a:prstGeom prst="rect">
                      <a:avLst/>
                    </a:prstGeom>
                    <a:noFill/>
                    <a:ln>
                      <a:noFill/>
                    </a:ln>
                  </pic:spPr>
                </pic:pic>
              </a:graphicData>
            </a:graphic>
          </wp:inline>
        </w:drawing>
      </w:r>
    </w:p>
    <w:p w:rsidR="006D43D9" w:rsidRDefault="006D43D9" w:rsidP="006D43D9">
      <w:pPr>
        <w:tabs>
          <w:tab w:val="left" w:pos="1284"/>
        </w:tabs>
        <w:rPr>
          <w:lang w:val="uk-UA"/>
        </w:rPr>
      </w:pPr>
      <w:r>
        <w:rPr>
          <w:lang w:val="uk-UA"/>
        </w:rPr>
        <w:tab/>
      </w:r>
      <w:r>
        <w:rPr>
          <w:lang w:val="uk-UA"/>
        </w:rPr>
        <w:br w:type="page"/>
      </w:r>
    </w:p>
    <w:p w:rsidR="006D43D9" w:rsidRDefault="006D43D9" w:rsidP="006D43D9">
      <w:pPr>
        <w:tabs>
          <w:tab w:val="left" w:pos="1284"/>
        </w:tabs>
        <w:rPr>
          <w:lang w:val="uk-UA"/>
        </w:rPr>
      </w:pPr>
      <w:r w:rsidRPr="006B3773">
        <w:rPr>
          <w:noProof/>
          <w:lang w:eastAsia="ru-RU"/>
        </w:rPr>
        <w:lastRenderedPageBreak/>
        <w:drawing>
          <wp:inline distT="0" distB="0" distL="0" distR="0" wp14:anchorId="54951680" wp14:editId="768D0AAF">
            <wp:extent cx="7338060" cy="24612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8060" cy="2461260"/>
                    </a:xfrm>
                    <a:prstGeom prst="rect">
                      <a:avLst/>
                    </a:prstGeom>
                    <a:noFill/>
                    <a:ln>
                      <a:noFill/>
                    </a:ln>
                  </pic:spPr>
                </pic:pic>
              </a:graphicData>
            </a:graphic>
          </wp:inline>
        </w:drawing>
      </w:r>
      <w:r w:rsidRPr="006B3773">
        <w:rPr>
          <w:noProof/>
          <w:lang w:eastAsia="ru-RU"/>
        </w:rPr>
        <w:t xml:space="preserve"> </w:t>
      </w:r>
      <w:r w:rsidRPr="006B3773">
        <w:rPr>
          <w:noProof/>
          <w:lang w:eastAsia="ru-RU"/>
        </w:rPr>
        <w:drawing>
          <wp:inline distT="0" distB="0" distL="0" distR="0" wp14:anchorId="1BDFC1C7" wp14:editId="7219BFD7">
            <wp:extent cx="5940425" cy="3913437"/>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913437"/>
                    </a:xfrm>
                    <a:prstGeom prst="rect">
                      <a:avLst/>
                    </a:prstGeom>
                    <a:noFill/>
                    <a:ln>
                      <a:noFill/>
                    </a:ln>
                  </pic:spPr>
                </pic:pic>
              </a:graphicData>
            </a:graphic>
          </wp:inline>
        </w:drawing>
      </w:r>
    </w:p>
    <w:p w:rsidR="006D43D9" w:rsidRDefault="006D43D9" w:rsidP="006D43D9">
      <w:pPr>
        <w:rPr>
          <w:lang w:val="uk-UA"/>
        </w:rPr>
      </w:pPr>
    </w:p>
    <w:p w:rsidR="006D43D9" w:rsidRDefault="006D43D9" w:rsidP="006D43D9">
      <w:pPr>
        <w:tabs>
          <w:tab w:val="left" w:pos="1644"/>
        </w:tabs>
        <w:rPr>
          <w:lang w:val="uk-UA"/>
        </w:rPr>
      </w:pPr>
      <w:r>
        <w:rPr>
          <w:lang w:val="uk-UA"/>
        </w:rPr>
        <w:tab/>
      </w:r>
      <w:r>
        <w:rPr>
          <w:lang w:val="uk-UA"/>
        </w:rPr>
        <w:br w:type="page"/>
      </w:r>
    </w:p>
    <w:p w:rsidR="006D43D9" w:rsidRDefault="006D43D9" w:rsidP="006D43D9">
      <w:pPr>
        <w:tabs>
          <w:tab w:val="left" w:pos="1644"/>
        </w:tabs>
        <w:jc w:val="center"/>
        <w:rPr>
          <w:rFonts w:ascii="Times New Roman" w:hAnsi="Times New Roman" w:cs="Times New Roman"/>
          <w:b/>
          <w:sz w:val="28"/>
          <w:szCs w:val="28"/>
          <w:lang w:val="uk-UA"/>
        </w:rPr>
      </w:pPr>
      <w:r w:rsidRPr="006B3773">
        <w:rPr>
          <w:rFonts w:ascii="Times New Roman" w:hAnsi="Times New Roman" w:cs="Times New Roman"/>
          <w:b/>
          <w:sz w:val="28"/>
          <w:szCs w:val="28"/>
          <w:lang w:val="uk-UA"/>
        </w:rPr>
        <w:lastRenderedPageBreak/>
        <w:t>ДОДАТОК Б</w:t>
      </w:r>
    </w:p>
    <w:p w:rsidR="006D43D9" w:rsidRDefault="006D43D9" w:rsidP="006D43D9">
      <w:pPr>
        <w:tabs>
          <w:tab w:val="left" w:pos="1644"/>
        </w:tabs>
        <w:jc w:val="center"/>
        <w:rPr>
          <w:rFonts w:ascii="Times New Roman" w:hAnsi="Times New Roman" w:cs="Times New Roman"/>
          <w:b/>
          <w:sz w:val="28"/>
          <w:szCs w:val="28"/>
          <w:lang w:val="uk-UA"/>
        </w:rPr>
      </w:pPr>
      <w:r w:rsidRPr="006B3773">
        <w:rPr>
          <w:rFonts w:ascii="Times New Roman" w:hAnsi="Times New Roman" w:cs="Times New Roman"/>
          <w:b/>
          <w:sz w:val="28"/>
          <w:szCs w:val="28"/>
          <w:lang w:val="uk-UA"/>
        </w:rPr>
        <w:t>АНКЕТ</w:t>
      </w:r>
      <w:r>
        <w:rPr>
          <w:rFonts w:ascii="Times New Roman" w:hAnsi="Times New Roman" w:cs="Times New Roman"/>
          <w:b/>
          <w:sz w:val="28"/>
          <w:szCs w:val="28"/>
          <w:lang w:val="uk-UA"/>
        </w:rPr>
        <w:t>ЕТА ДЛЯ</w:t>
      </w:r>
      <w:r w:rsidRPr="006B3773">
        <w:rPr>
          <w:rFonts w:ascii="Times New Roman" w:hAnsi="Times New Roman" w:cs="Times New Roman"/>
          <w:b/>
          <w:sz w:val="28"/>
          <w:szCs w:val="28"/>
          <w:lang w:val="uk-UA"/>
        </w:rPr>
        <w:t xml:space="preserve"> БАТЬКІВ І ПЕДАГОГІВ ДЛЯ ВИЯВЛЕННЯ ПОТРЕБ В ІННОВАЦІЯХ </w:t>
      </w:r>
    </w:p>
    <w:p w:rsidR="006D43D9" w:rsidRPr="006B3773" w:rsidRDefault="006D43D9" w:rsidP="006D43D9">
      <w:p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Комунальний заклад загальної середньої освіти</w:t>
      </w:r>
      <w:r w:rsidRPr="006B3773">
        <w:rPr>
          <w:rFonts w:ascii="Times New Roman" w:eastAsia="Times New Roman" w:hAnsi="Times New Roman" w:cs="Times New Roman"/>
          <w:sz w:val="28"/>
          <w:szCs w:val="28"/>
          <w:lang w:val="uk-UA" w:eastAsia="ru-RU"/>
        </w:rPr>
        <w:br/>
      </w:r>
      <w:r w:rsidRPr="006B3773">
        <w:rPr>
          <w:rFonts w:ascii="Times New Roman" w:eastAsia="Times New Roman" w:hAnsi="Times New Roman" w:cs="Times New Roman"/>
          <w:b/>
          <w:bCs/>
          <w:sz w:val="28"/>
          <w:szCs w:val="28"/>
          <w:lang w:val="uk-UA" w:eastAsia="ru-RU"/>
        </w:rPr>
        <w:t>«Гімназія №31 імені Михайла Чекмана Хмельницької міської ради» Хмельницької області</w:t>
      </w:r>
    </w:p>
    <w:p w:rsidR="006D43D9" w:rsidRPr="006B3773" w:rsidRDefault="006D43D9" w:rsidP="006D43D9">
      <w:p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Шановні батьки та педагоги!</w:t>
      </w:r>
      <w:r w:rsidRPr="006B3773">
        <w:rPr>
          <w:rFonts w:ascii="Times New Roman" w:eastAsia="Times New Roman" w:hAnsi="Times New Roman" w:cs="Times New Roman"/>
          <w:sz w:val="28"/>
          <w:szCs w:val="28"/>
          <w:lang w:val="uk-UA" w:eastAsia="ru-RU"/>
        </w:rPr>
        <w:br/>
        <w:t>Просимо Вас відповісти на кілька запитань, щоб допомогти нам краще зрозуміти потреби у впровадженні нових підходів та технологій у нашій гімназії.</w:t>
      </w:r>
    </w:p>
    <w:p w:rsidR="006D43D9" w:rsidRPr="006B3773" w:rsidRDefault="006D43D9" w:rsidP="00EB63F9">
      <w:pPr>
        <w:numPr>
          <w:ilvl w:val="0"/>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Який Ваш статус у закладі?</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Батько/мати учня(-ці)</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Педагог/вчитель</w:t>
      </w:r>
    </w:p>
    <w:p w:rsidR="006D43D9" w:rsidRPr="006B3773" w:rsidRDefault="006D43D9" w:rsidP="00EB63F9">
      <w:pPr>
        <w:numPr>
          <w:ilvl w:val="0"/>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Ваше ім’я (необов’язково)</w:t>
      </w:r>
      <w:r w:rsidRPr="006B3773">
        <w:rPr>
          <w:rFonts w:ascii="Times New Roman" w:eastAsia="Times New Roman" w:hAnsi="Times New Roman" w:cs="Times New Roman"/>
          <w:sz w:val="28"/>
          <w:szCs w:val="28"/>
          <w:lang w:val="uk-UA" w:eastAsia="ru-RU"/>
        </w:rPr>
        <w:t>: _____________________________________</w:t>
      </w:r>
    </w:p>
    <w:p w:rsidR="006D43D9" w:rsidRPr="006B3773" w:rsidRDefault="006D43D9" w:rsidP="00EB63F9">
      <w:pPr>
        <w:numPr>
          <w:ilvl w:val="0"/>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Оцініть загальний рівень задоволеності якістю освіти у гімназії</w:t>
      </w:r>
      <w:r w:rsidRPr="006B3773">
        <w:rPr>
          <w:rFonts w:ascii="Times New Roman" w:eastAsia="Times New Roman" w:hAnsi="Times New Roman" w:cs="Times New Roman"/>
          <w:sz w:val="28"/>
          <w:szCs w:val="28"/>
          <w:lang w:val="uk-UA" w:eastAsia="ru-RU"/>
        </w:rPr>
        <w:t xml:space="preserve"> (за 5-бальною шкалою, де 1 – незадоволені, 5 – повністю задоволені):</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1</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2</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3</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4</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5</w:t>
      </w:r>
    </w:p>
    <w:p w:rsidR="006D43D9" w:rsidRPr="006B3773" w:rsidRDefault="006D43D9" w:rsidP="00EB63F9">
      <w:pPr>
        <w:numPr>
          <w:ilvl w:val="0"/>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Які інновації, на Вашу думку, були б найбільш корисними для покращення якості освіти у гімназії?</w:t>
      </w:r>
      <w:r w:rsidRPr="006B3773">
        <w:rPr>
          <w:rFonts w:ascii="Times New Roman" w:eastAsia="Times New Roman" w:hAnsi="Times New Roman" w:cs="Times New Roman"/>
          <w:sz w:val="28"/>
          <w:szCs w:val="28"/>
          <w:lang w:val="uk-UA" w:eastAsia="ru-RU"/>
        </w:rPr>
        <w:t xml:space="preserve"> (оберіть усі, що підходять):</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Використання цифрових технологій у навчальному процесі (електронні підручники, онлайн-уроки, інтерактивні програми)</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Модернізація матеріально-технічної бази закладу (обладнання класів сучасними технічними засобами)</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Впровадження новітніх методик навчання (проєктна робота, STEM-освіта, міждисциплінарні уроки)</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Організація додаткових занять для учнів з розвитку критичного мислення, творчості та підприємливості</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Підвищення кваліфікації педагогів у сфері інноваційних освітніх технологій</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Інше: ___________________________</w:t>
      </w:r>
    </w:p>
    <w:p w:rsidR="006D43D9" w:rsidRPr="006B3773" w:rsidRDefault="006D43D9" w:rsidP="00EB63F9">
      <w:pPr>
        <w:numPr>
          <w:ilvl w:val="0"/>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Як Ви ставитеся до залучення онлайн-платформ у навчальний процес (наприклад, для виконання домашніх завдань, проведення тестувань, додаткових занять)?</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Позитивно</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Нейтрально</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Негативно</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lastRenderedPageBreak/>
        <w:t>Ваші коментарі: _______________________________________________</w:t>
      </w:r>
    </w:p>
    <w:p w:rsidR="006D43D9" w:rsidRPr="006B3773" w:rsidRDefault="006D43D9" w:rsidP="00EB63F9">
      <w:pPr>
        <w:numPr>
          <w:ilvl w:val="0"/>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Які нововведення Ви б запропонували для покращення комунікації між школою та батьками?</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Мобільний додаток для обміну інформацією</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Регулярні онлайн-збори/консультації</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Спільні заходи для батьків та дітей</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Більше інформації на сайті гімназії</w:t>
      </w:r>
    </w:p>
    <w:p w:rsidR="006D43D9" w:rsidRPr="006B3773" w:rsidRDefault="006D43D9"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Інше: ___________________________</w:t>
      </w:r>
    </w:p>
    <w:p w:rsidR="006D43D9" w:rsidRPr="006B3773" w:rsidRDefault="006D43D9" w:rsidP="00EB63F9">
      <w:pPr>
        <w:numPr>
          <w:ilvl w:val="0"/>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Які труднощі Ви або Ваша дитина відчуваєте в освітньому процесі, які могли б бути вирішені за допомогою інновацій?</w:t>
      </w:r>
    </w:p>
    <w:p w:rsidR="006D43D9" w:rsidRPr="006B3773" w:rsidRDefault="007409CC"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25" style="width:0;height:1.5pt" o:hralign="center" o:hrstd="t" o:hr="t" fillcolor="#a0a0a0" stroked="f"/>
        </w:pict>
      </w:r>
    </w:p>
    <w:p w:rsidR="006D43D9" w:rsidRPr="006B3773" w:rsidRDefault="006D43D9" w:rsidP="00EB63F9">
      <w:pPr>
        <w:numPr>
          <w:ilvl w:val="0"/>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Ваша думка щодо необхідності оновлення навчальних програм і підходів у навчанні (наприклад, розширення іноземної мови, поглиблене вивчення окремих предметів тощо)?</w:t>
      </w:r>
    </w:p>
    <w:p w:rsidR="006D43D9" w:rsidRPr="006B3773" w:rsidRDefault="007409CC"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26" style="width:0;height:1.5pt" o:hralign="center" o:hrstd="t" o:hr="t" fillcolor="#a0a0a0" stroked="f"/>
        </w:pict>
      </w:r>
    </w:p>
    <w:p w:rsidR="006D43D9" w:rsidRPr="006B3773" w:rsidRDefault="006D43D9" w:rsidP="00EB63F9">
      <w:pPr>
        <w:numPr>
          <w:ilvl w:val="0"/>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Ваші побажання та пропозиції щодо подальшого розвитку гімназії</w:t>
      </w:r>
      <w:r w:rsidRPr="006B3773">
        <w:rPr>
          <w:rFonts w:ascii="Times New Roman" w:eastAsia="Times New Roman" w:hAnsi="Times New Roman" w:cs="Times New Roman"/>
          <w:sz w:val="28"/>
          <w:szCs w:val="28"/>
          <w:lang w:val="uk-UA" w:eastAsia="ru-RU"/>
        </w:rPr>
        <w:t>:</w:t>
      </w:r>
    </w:p>
    <w:p w:rsidR="006D43D9" w:rsidRPr="006B3773" w:rsidRDefault="007409CC" w:rsidP="00EB63F9">
      <w:pPr>
        <w:numPr>
          <w:ilvl w:val="1"/>
          <w:numId w:val="53"/>
        </w:numPr>
        <w:spacing w:before="100" w:beforeAutospacing="1" w:after="100" w:afterAutospacing="1"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27" style="width:0;height:1.5pt" o:hralign="center" o:hrstd="t" o:hr="t" fillcolor="#a0a0a0" stroked="f"/>
        </w:pict>
      </w:r>
    </w:p>
    <w:p w:rsidR="006D43D9" w:rsidRPr="006B3773" w:rsidRDefault="006D43D9" w:rsidP="006D43D9">
      <w:p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Дякуємо за Ваш час та відповіді! Ваша думка є надзвичайно важливою для нас.</w:t>
      </w:r>
    </w:p>
    <w:p w:rsidR="006D43D9" w:rsidRPr="006B3773" w:rsidRDefault="007409CC" w:rsidP="006D43D9">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28" style="width:0;height:1.5pt" o:hralign="center" o:hrstd="t" o:hr="t" fillcolor="#a0a0a0" stroked="f"/>
        </w:pict>
      </w:r>
    </w:p>
    <w:p w:rsidR="006D43D9" w:rsidRPr="006B3773" w:rsidRDefault="006D43D9" w:rsidP="006D43D9">
      <w:pPr>
        <w:spacing w:before="100" w:beforeAutospacing="1" w:after="100" w:afterAutospacing="1" w:line="240" w:lineRule="auto"/>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Анкета націлена на отримання інформації щодо потреб та очікувань батьків і педагогів від інновацій, які можуть покращити освітній процес у закладі.</w:t>
      </w:r>
    </w:p>
    <w:p w:rsidR="006D43D9" w:rsidRPr="006B3773" w:rsidRDefault="006D43D9" w:rsidP="006D43D9">
      <w:pPr>
        <w:tabs>
          <w:tab w:val="left" w:pos="1644"/>
        </w:tabs>
        <w:jc w:val="center"/>
        <w:rPr>
          <w:rFonts w:ascii="Times New Roman" w:hAnsi="Times New Roman" w:cs="Times New Roman"/>
          <w:b/>
          <w:sz w:val="28"/>
          <w:szCs w:val="28"/>
          <w:lang w:val="uk-UA"/>
        </w:rPr>
      </w:pPr>
      <w:r w:rsidRPr="006B3773">
        <w:rPr>
          <w:rFonts w:ascii="Times New Roman" w:hAnsi="Times New Roman" w:cs="Times New Roman"/>
          <w:b/>
          <w:sz w:val="28"/>
          <w:szCs w:val="28"/>
          <w:lang w:val="uk-UA"/>
        </w:rPr>
        <w:br w:type="page"/>
      </w:r>
    </w:p>
    <w:p w:rsidR="006D43D9" w:rsidRDefault="006D43D9" w:rsidP="006D43D9">
      <w:pPr>
        <w:tabs>
          <w:tab w:val="left" w:pos="1644"/>
        </w:tabs>
        <w:jc w:val="center"/>
        <w:rPr>
          <w:rFonts w:ascii="Times New Roman" w:hAnsi="Times New Roman" w:cs="Times New Roman"/>
          <w:b/>
          <w:sz w:val="28"/>
          <w:szCs w:val="28"/>
          <w:lang w:val="uk-UA"/>
        </w:rPr>
      </w:pPr>
      <w:r w:rsidRPr="006B3773">
        <w:rPr>
          <w:rFonts w:ascii="Times New Roman" w:hAnsi="Times New Roman" w:cs="Times New Roman"/>
          <w:b/>
          <w:sz w:val="28"/>
          <w:szCs w:val="28"/>
          <w:lang w:val="uk-UA"/>
        </w:rPr>
        <w:lastRenderedPageBreak/>
        <w:t>ДОДАТОК В</w:t>
      </w:r>
    </w:p>
    <w:p w:rsidR="006D43D9" w:rsidRDefault="006D43D9" w:rsidP="006D43D9">
      <w:pPr>
        <w:tabs>
          <w:tab w:val="left" w:pos="1644"/>
        </w:tabs>
        <w:jc w:val="center"/>
        <w:rPr>
          <w:rFonts w:ascii="Times New Roman" w:hAnsi="Times New Roman" w:cs="Times New Roman"/>
          <w:b/>
          <w:sz w:val="28"/>
          <w:szCs w:val="28"/>
          <w:lang w:val="uk-UA"/>
        </w:rPr>
      </w:pPr>
      <w:r w:rsidRPr="006B3773">
        <w:rPr>
          <w:rFonts w:ascii="Times New Roman" w:hAnsi="Times New Roman" w:cs="Times New Roman"/>
          <w:b/>
          <w:sz w:val="28"/>
          <w:szCs w:val="28"/>
          <w:lang w:val="uk-UA"/>
        </w:rPr>
        <w:t>НАПРЯМИ ОРГАНІЗАЦІЇ ІННОВАЦІЙНОЇ ДІЯЛЬНОСТІ</w:t>
      </w:r>
      <w:r>
        <w:rPr>
          <w:rFonts w:ascii="Times New Roman" w:hAnsi="Times New Roman" w:cs="Times New Roman"/>
          <w:b/>
          <w:sz w:val="28"/>
          <w:szCs w:val="28"/>
          <w:lang w:val="uk-UA"/>
        </w:rPr>
        <w:t xml:space="preserve"> </w:t>
      </w:r>
    </w:p>
    <w:p w:rsidR="006D43D9" w:rsidRPr="006B3773" w:rsidRDefault="006D43D9" w:rsidP="006D43D9">
      <w:pPr>
        <w:tabs>
          <w:tab w:val="left" w:pos="851"/>
        </w:tabs>
        <w:spacing w:after="0" w:line="360" w:lineRule="auto"/>
        <w:ind w:firstLine="709"/>
        <w:jc w:val="both"/>
        <w:rPr>
          <w:rFonts w:ascii="Times New Roman" w:hAnsi="Times New Roman" w:cs="Times New Roman"/>
          <w:b/>
          <w:sz w:val="28"/>
          <w:szCs w:val="28"/>
          <w:lang w:val="uk-UA"/>
        </w:rPr>
      </w:pPr>
      <w:r w:rsidRPr="006B3773">
        <w:rPr>
          <w:rFonts w:ascii="Times New Roman" w:eastAsia="Times New Roman" w:hAnsi="Times New Roman" w:cs="Times New Roman"/>
          <w:b/>
          <w:sz w:val="28"/>
          <w:szCs w:val="28"/>
          <w:lang w:val="uk-UA" w:eastAsia="ru-RU"/>
        </w:rPr>
        <w:t>у Комунальному закладі загальної середньої освіти «Гімназія № 31 імені Михайла Чекмана» можна визначити такі ключові напрями:</w:t>
      </w:r>
    </w:p>
    <w:p w:rsidR="006D43D9" w:rsidRPr="006B3773" w:rsidRDefault="006D43D9" w:rsidP="00EB63F9">
      <w:pPr>
        <w:numPr>
          <w:ilvl w:val="0"/>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Цифровізація освітнього процесу</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Використання сучасних цифрових технологій у навчанні, таких як інтерактивні панелі, електронні підручники, інтерактивні платформи та онлайн-інструменти для тестування й оцінювання.</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Впровадження онлайн-платформ для проведення дистанційного навчання, онлайн-консультацій, спілкування з батьками та учнями.</w:t>
      </w:r>
    </w:p>
    <w:p w:rsidR="006D43D9" w:rsidRPr="006B3773" w:rsidRDefault="006D43D9" w:rsidP="00EB63F9">
      <w:pPr>
        <w:numPr>
          <w:ilvl w:val="0"/>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STEM-освіта (Science, Technology, Engineering, and Mathematics)</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Створення та оснащення STEM-лабораторій з обладнанням для експериментів, робототехніки, 3D-друку тощо.</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Впровадження проєктних робіт, де учні можуть застосовувати наукові та технічні знання на практиці.</w:t>
      </w:r>
    </w:p>
    <w:p w:rsidR="006D43D9" w:rsidRPr="006B3773" w:rsidRDefault="006D43D9" w:rsidP="00EB63F9">
      <w:pPr>
        <w:numPr>
          <w:ilvl w:val="0"/>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Інклюзивна освіта та адаптивні методики</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Розробка та реалізація навчальних програм, що враховують різні рівні підготовки учнів, індивідуальні підходи для дітей з особливими потребами.</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Залучення педагогів до спеціалізованих тренінгів щодо інклюзивних методик та психологічної підтримки.</w:t>
      </w:r>
    </w:p>
    <w:p w:rsidR="006D43D9" w:rsidRPr="006B3773" w:rsidRDefault="006D43D9" w:rsidP="00EB63F9">
      <w:pPr>
        <w:numPr>
          <w:ilvl w:val="0"/>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Професійний розвиток педагогів</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Організація курсів підвищення кваліфікації, тренінгів з інноваційних методик навчання, таких як інтерактивне, інтегроване та проблемно-орієнтоване навчання.</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Проведення воркшопів для обміну досвідом із впровадження новітніх технологій у навчальному процесі.</w:t>
      </w:r>
    </w:p>
    <w:p w:rsidR="006D43D9" w:rsidRPr="006B3773" w:rsidRDefault="006D43D9" w:rsidP="00EB63F9">
      <w:pPr>
        <w:numPr>
          <w:ilvl w:val="0"/>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Формування комунікаційної культури та партнерських відносин</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lastRenderedPageBreak/>
        <w:t>Налагодження комунікації між вчителями, батьками, учнями та адміністрацією за допомогою мобільних додатків, соціальних мереж та вебсайту гімназії.</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Проведення спільних заходів, тренінгів та семінарів для батьків і педагогів щодо підтримки учнів у навчанні.</w:t>
      </w:r>
    </w:p>
    <w:p w:rsidR="006D43D9" w:rsidRPr="006B3773" w:rsidRDefault="006D43D9" w:rsidP="00EB63F9">
      <w:pPr>
        <w:numPr>
          <w:ilvl w:val="0"/>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Міждисциплінарні та інтегровані курси</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Впровадження інтегрованих курсів, що об’єднують знання з різних предметів, спрямованих на розвиток критичного мислення та здатності вирішувати складні завдання.</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Залучення до викладання проєктної роботи та творчих дисциплін, які сприяють розвитку ініціативності, креативності та підприємницьких навичок.</w:t>
      </w:r>
    </w:p>
    <w:p w:rsidR="006D43D9" w:rsidRPr="006B3773" w:rsidRDefault="006D43D9" w:rsidP="00EB63F9">
      <w:pPr>
        <w:numPr>
          <w:ilvl w:val="0"/>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Здоров’язбережувальні технології та соціально-емоційний розвиток</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Включення в освітній процес програм з розвитку емоційного інтелекту, стресостійкості, комунікативних навичок.</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Організація спортивних та оздоровчих заходів, занять із медитації та практик здорового способу життя.</w:t>
      </w:r>
    </w:p>
    <w:p w:rsidR="006D43D9" w:rsidRPr="006B3773" w:rsidRDefault="006D43D9" w:rsidP="00EB63F9">
      <w:pPr>
        <w:numPr>
          <w:ilvl w:val="0"/>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Екологічна освіта та сталий розвиток</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Створення екологічних проєктів та програм, спрямованих на формування відповідального ставлення до природи та ресурсів.</w:t>
      </w:r>
    </w:p>
    <w:p w:rsidR="006D43D9" w:rsidRPr="006B3773" w:rsidRDefault="006D43D9" w:rsidP="00EB63F9">
      <w:pPr>
        <w:numPr>
          <w:ilvl w:val="1"/>
          <w:numId w:val="54"/>
        </w:numPr>
        <w:tabs>
          <w:tab w:val="left" w:pos="851"/>
        </w:tabs>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Впровадження сортування відходів у закладі, енергоощадних технологій та виховання екологічної свідомості.</w:t>
      </w:r>
    </w:p>
    <w:p w:rsidR="006D43D9" w:rsidRPr="006B3773" w:rsidRDefault="006D43D9" w:rsidP="006D43D9">
      <w:pPr>
        <w:tabs>
          <w:tab w:val="left" w:pos="851"/>
        </w:tabs>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Реалізація цих напрямів допоможе гімназії стати прогресивним навчальним закладом, здатним забезпечити актуальну та сучасну освіту, яка відповідає вимогам часу та потребам учнів.</w:t>
      </w:r>
    </w:p>
    <w:p w:rsidR="006D43D9" w:rsidRDefault="006D43D9" w:rsidP="006D43D9">
      <w:pPr>
        <w:tabs>
          <w:tab w:val="left" w:pos="1644"/>
        </w:tabs>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D43D9" w:rsidRDefault="006D43D9" w:rsidP="006D43D9">
      <w:pPr>
        <w:tabs>
          <w:tab w:val="left" w:pos="1644"/>
        </w:tabs>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Г</w:t>
      </w:r>
    </w:p>
    <w:p w:rsidR="006D43D9" w:rsidRDefault="006D43D9" w:rsidP="006D43D9">
      <w:pPr>
        <w:tabs>
          <w:tab w:val="left" w:pos="1644"/>
        </w:tabs>
        <w:jc w:val="center"/>
        <w:rPr>
          <w:rFonts w:ascii="Times New Roman" w:eastAsia="Times New Roman" w:hAnsi="Times New Roman" w:cs="Times New Roman"/>
          <w:b/>
          <w:sz w:val="28"/>
          <w:szCs w:val="28"/>
          <w:lang w:val="uk-UA" w:eastAsia="ru-RU"/>
        </w:rPr>
      </w:pPr>
      <w:r w:rsidRPr="006B3773">
        <w:rPr>
          <w:rFonts w:ascii="Times New Roman" w:hAnsi="Times New Roman" w:cs="Times New Roman"/>
          <w:b/>
          <w:sz w:val="28"/>
          <w:szCs w:val="28"/>
          <w:lang w:val="uk-UA"/>
        </w:rPr>
        <w:t>СИСТЕМА МОТИВАЦІЇ ДЛЯ ПЕДАГОГІВ</w:t>
      </w:r>
      <w:r w:rsidRPr="006B3773">
        <w:rPr>
          <w:rFonts w:ascii="Times New Roman" w:eastAsia="Times New Roman" w:hAnsi="Times New Roman" w:cs="Times New Roman"/>
          <w:b/>
          <w:sz w:val="28"/>
          <w:szCs w:val="28"/>
          <w:lang w:val="uk-UA" w:eastAsia="ru-RU"/>
        </w:rPr>
        <w:t xml:space="preserve"> </w:t>
      </w:r>
    </w:p>
    <w:p w:rsidR="006D43D9" w:rsidRDefault="006D43D9" w:rsidP="006D43D9">
      <w:pPr>
        <w:tabs>
          <w:tab w:val="left" w:pos="1644"/>
        </w:tabs>
        <w:jc w:val="center"/>
        <w:rPr>
          <w:rFonts w:ascii="Times New Roman" w:eastAsia="Times New Roman" w:hAnsi="Times New Roman" w:cs="Times New Roman"/>
          <w:b/>
          <w:sz w:val="28"/>
          <w:szCs w:val="28"/>
          <w:lang w:val="uk-UA" w:eastAsia="ru-RU"/>
        </w:rPr>
      </w:pPr>
      <w:r w:rsidRPr="006B3773">
        <w:rPr>
          <w:rFonts w:ascii="Times New Roman" w:eastAsia="Times New Roman" w:hAnsi="Times New Roman" w:cs="Times New Roman"/>
          <w:b/>
          <w:sz w:val="28"/>
          <w:szCs w:val="28"/>
          <w:lang w:val="uk-UA" w:eastAsia="ru-RU"/>
        </w:rPr>
        <w:t>у Комунальному закладі загальної середньої освіти «Гімназія № 31 імені Михайла Чекмана»</w:t>
      </w:r>
    </w:p>
    <w:p w:rsidR="006D43D9" w:rsidRDefault="006D43D9" w:rsidP="006D43D9">
      <w:pPr>
        <w:tabs>
          <w:tab w:val="left" w:pos="1644"/>
        </w:tabs>
        <w:jc w:val="center"/>
        <w:rPr>
          <w:rFonts w:ascii="Times New Roman" w:eastAsia="Times New Roman" w:hAnsi="Times New Roman" w:cs="Times New Roman"/>
          <w:b/>
          <w:sz w:val="28"/>
          <w:szCs w:val="28"/>
          <w:lang w:val="uk-UA" w:eastAsia="ru-RU"/>
        </w:rPr>
      </w:pPr>
    </w:p>
    <w:p w:rsidR="006D43D9" w:rsidRPr="006B3773" w:rsidRDefault="006D43D9" w:rsidP="006D43D9">
      <w:pPr>
        <w:spacing w:before="100" w:beforeAutospacing="1" w:after="0" w:line="360" w:lineRule="auto"/>
        <w:ind w:firstLine="709"/>
        <w:jc w:val="both"/>
        <w:outlineLvl w:val="2"/>
        <w:rPr>
          <w:rFonts w:ascii="Times New Roman" w:eastAsia="Times New Roman" w:hAnsi="Times New Roman" w:cs="Times New Roman"/>
          <w:b/>
          <w:bCs/>
          <w:sz w:val="28"/>
          <w:szCs w:val="28"/>
          <w:lang w:val="uk-UA" w:eastAsia="ru-RU"/>
        </w:rPr>
      </w:pPr>
      <w:r w:rsidRPr="006B3773">
        <w:rPr>
          <w:rFonts w:ascii="Times New Roman" w:eastAsia="Times New Roman" w:hAnsi="Times New Roman" w:cs="Times New Roman"/>
          <w:b/>
          <w:bCs/>
          <w:sz w:val="28"/>
          <w:szCs w:val="28"/>
          <w:lang w:val="uk-UA" w:eastAsia="ru-RU"/>
        </w:rPr>
        <w:t>1. Матеріальна мотивація</w:t>
      </w:r>
    </w:p>
    <w:p w:rsidR="006D43D9" w:rsidRPr="006B3773" w:rsidRDefault="006D43D9" w:rsidP="00EB63F9">
      <w:pPr>
        <w:numPr>
          <w:ilvl w:val="0"/>
          <w:numId w:val="55"/>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Премії та доплати</w:t>
      </w:r>
      <w:r w:rsidRPr="006B3773">
        <w:rPr>
          <w:rFonts w:ascii="Times New Roman" w:eastAsia="Times New Roman" w:hAnsi="Times New Roman" w:cs="Times New Roman"/>
          <w:sz w:val="28"/>
          <w:szCs w:val="28"/>
          <w:lang w:val="uk-UA" w:eastAsia="ru-RU"/>
        </w:rPr>
        <w:t xml:space="preserve"> за досягнення високих результатів у навчанні учнів, участь у конкурсах, олімпіадах, проєктній діяльності та інших заходах.</w:t>
      </w:r>
    </w:p>
    <w:p w:rsidR="006D43D9" w:rsidRPr="006B3773" w:rsidRDefault="006D43D9" w:rsidP="00EB63F9">
      <w:pPr>
        <w:numPr>
          <w:ilvl w:val="0"/>
          <w:numId w:val="55"/>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Бонуси за інноваційні методи</w:t>
      </w:r>
      <w:r w:rsidRPr="006B3773">
        <w:rPr>
          <w:rFonts w:ascii="Times New Roman" w:eastAsia="Times New Roman" w:hAnsi="Times New Roman" w:cs="Times New Roman"/>
          <w:sz w:val="28"/>
          <w:szCs w:val="28"/>
          <w:lang w:val="uk-UA" w:eastAsia="ru-RU"/>
        </w:rPr>
        <w:t xml:space="preserve"> у навчанні: стимулювання педагогів, які впроваджують нові технології, методики, або розробляють та втілюють освітні проєкти.</w:t>
      </w:r>
    </w:p>
    <w:p w:rsidR="006D43D9" w:rsidRPr="006B3773" w:rsidRDefault="006D43D9" w:rsidP="00EB63F9">
      <w:pPr>
        <w:numPr>
          <w:ilvl w:val="0"/>
          <w:numId w:val="55"/>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Оплата додаткових годин</w:t>
      </w:r>
      <w:r w:rsidRPr="006B3773">
        <w:rPr>
          <w:rFonts w:ascii="Times New Roman" w:eastAsia="Times New Roman" w:hAnsi="Times New Roman" w:cs="Times New Roman"/>
          <w:sz w:val="28"/>
          <w:szCs w:val="28"/>
          <w:lang w:val="uk-UA" w:eastAsia="ru-RU"/>
        </w:rPr>
        <w:t xml:space="preserve"> за участь у позакласних заходах, проведення майстер-класів та наставництво молодих педагогів.</w:t>
      </w:r>
    </w:p>
    <w:p w:rsidR="006D43D9" w:rsidRPr="006B3773" w:rsidRDefault="006D43D9" w:rsidP="00EB63F9">
      <w:pPr>
        <w:numPr>
          <w:ilvl w:val="0"/>
          <w:numId w:val="55"/>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Фінансова підтримка підвищення кваліфікації</w:t>
      </w:r>
      <w:r w:rsidRPr="006B3773">
        <w:rPr>
          <w:rFonts w:ascii="Times New Roman" w:eastAsia="Times New Roman" w:hAnsi="Times New Roman" w:cs="Times New Roman"/>
          <w:sz w:val="28"/>
          <w:szCs w:val="28"/>
          <w:lang w:val="uk-UA" w:eastAsia="ru-RU"/>
        </w:rPr>
        <w:t xml:space="preserve"> (курси, тренінги, конференції), покриття витрат на навчання для отримання додаткової кваліфікації або спеціалізації.</w:t>
      </w:r>
    </w:p>
    <w:p w:rsidR="006D43D9" w:rsidRPr="006B3773" w:rsidRDefault="006D43D9" w:rsidP="006D43D9">
      <w:pPr>
        <w:spacing w:before="100" w:beforeAutospacing="1" w:after="0" w:line="360" w:lineRule="auto"/>
        <w:ind w:firstLine="709"/>
        <w:jc w:val="both"/>
        <w:outlineLvl w:val="2"/>
        <w:rPr>
          <w:rFonts w:ascii="Times New Roman" w:eastAsia="Times New Roman" w:hAnsi="Times New Roman" w:cs="Times New Roman"/>
          <w:b/>
          <w:bCs/>
          <w:sz w:val="28"/>
          <w:szCs w:val="28"/>
          <w:lang w:val="uk-UA" w:eastAsia="ru-RU"/>
        </w:rPr>
      </w:pPr>
      <w:r w:rsidRPr="006B3773">
        <w:rPr>
          <w:rFonts w:ascii="Times New Roman" w:eastAsia="Times New Roman" w:hAnsi="Times New Roman" w:cs="Times New Roman"/>
          <w:b/>
          <w:bCs/>
          <w:sz w:val="28"/>
          <w:szCs w:val="28"/>
          <w:lang w:val="uk-UA" w:eastAsia="ru-RU"/>
        </w:rPr>
        <w:t>2. Професійний розвиток</w:t>
      </w:r>
    </w:p>
    <w:p w:rsidR="006D43D9" w:rsidRPr="006B3773" w:rsidRDefault="006D43D9" w:rsidP="00EB63F9">
      <w:pPr>
        <w:numPr>
          <w:ilvl w:val="0"/>
          <w:numId w:val="56"/>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Програма наставництва</w:t>
      </w:r>
      <w:r w:rsidRPr="006B3773">
        <w:rPr>
          <w:rFonts w:ascii="Times New Roman" w:eastAsia="Times New Roman" w:hAnsi="Times New Roman" w:cs="Times New Roman"/>
          <w:sz w:val="28"/>
          <w:szCs w:val="28"/>
          <w:lang w:val="uk-UA" w:eastAsia="ru-RU"/>
        </w:rPr>
        <w:t>: педагоги з досвідом наставляють нових або менш досвідчених колег. За ефективне наставництво можуть передбачатися бонуси чи підвищення.</w:t>
      </w:r>
    </w:p>
    <w:p w:rsidR="006D43D9" w:rsidRPr="006B3773" w:rsidRDefault="006D43D9" w:rsidP="00EB63F9">
      <w:pPr>
        <w:numPr>
          <w:ilvl w:val="0"/>
          <w:numId w:val="56"/>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Організація тренінгів та семінарів</w:t>
      </w:r>
      <w:r w:rsidRPr="006B3773">
        <w:rPr>
          <w:rFonts w:ascii="Times New Roman" w:eastAsia="Times New Roman" w:hAnsi="Times New Roman" w:cs="Times New Roman"/>
          <w:sz w:val="28"/>
          <w:szCs w:val="28"/>
          <w:lang w:val="uk-UA" w:eastAsia="ru-RU"/>
        </w:rPr>
        <w:t xml:space="preserve"> на базі гімназії з запрошенням експертів, що дозволить педагогам розширювати навички та обмінюватися досвідом.</w:t>
      </w:r>
    </w:p>
    <w:p w:rsidR="006D43D9" w:rsidRPr="006B3773" w:rsidRDefault="006D43D9" w:rsidP="00EB63F9">
      <w:pPr>
        <w:numPr>
          <w:ilvl w:val="0"/>
          <w:numId w:val="56"/>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Участь у конференціях та форумах</w:t>
      </w:r>
      <w:r w:rsidRPr="006B3773">
        <w:rPr>
          <w:rFonts w:ascii="Times New Roman" w:eastAsia="Times New Roman" w:hAnsi="Times New Roman" w:cs="Times New Roman"/>
          <w:sz w:val="28"/>
          <w:szCs w:val="28"/>
          <w:lang w:val="uk-UA" w:eastAsia="ru-RU"/>
        </w:rPr>
        <w:t>, національних та міжнародних заходах, що сприятиме визнанню професіоналізму педагогів на рівні школи та за її межами.</w:t>
      </w:r>
    </w:p>
    <w:p w:rsidR="006D43D9" w:rsidRPr="006B3773" w:rsidRDefault="006D43D9" w:rsidP="00EB63F9">
      <w:pPr>
        <w:numPr>
          <w:ilvl w:val="0"/>
          <w:numId w:val="56"/>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lastRenderedPageBreak/>
        <w:t>Інтернатура за кордоном</w:t>
      </w:r>
      <w:r w:rsidRPr="006B3773">
        <w:rPr>
          <w:rFonts w:ascii="Times New Roman" w:eastAsia="Times New Roman" w:hAnsi="Times New Roman" w:cs="Times New Roman"/>
          <w:sz w:val="28"/>
          <w:szCs w:val="28"/>
          <w:lang w:val="uk-UA" w:eastAsia="ru-RU"/>
        </w:rPr>
        <w:t>: можливість для педагогів пройти стажування або обмін досвідом у міжнародних навчальних закладах, щоб вивчити та впроваджувати сучасні методики.</w:t>
      </w:r>
    </w:p>
    <w:p w:rsidR="006D43D9" w:rsidRPr="006B3773" w:rsidRDefault="006D43D9" w:rsidP="006D43D9">
      <w:pPr>
        <w:spacing w:before="100" w:beforeAutospacing="1" w:after="0" w:line="360" w:lineRule="auto"/>
        <w:ind w:firstLine="709"/>
        <w:jc w:val="both"/>
        <w:outlineLvl w:val="2"/>
        <w:rPr>
          <w:rFonts w:ascii="Times New Roman" w:eastAsia="Times New Roman" w:hAnsi="Times New Roman" w:cs="Times New Roman"/>
          <w:b/>
          <w:bCs/>
          <w:sz w:val="28"/>
          <w:szCs w:val="28"/>
          <w:lang w:val="uk-UA" w:eastAsia="ru-RU"/>
        </w:rPr>
      </w:pPr>
      <w:r w:rsidRPr="006B3773">
        <w:rPr>
          <w:rFonts w:ascii="Times New Roman" w:eastAsia="Times New Roman" w:hAnsi="Times New Roman" w:cs="Times New Roman"/>
          <w:b/>
          <w:bCs/>
          <w:sz w:val="28"/>
          <w:szCs w:val="28"/>
          <w:lang w:val="uk-UA" w:eastAsia="ru-RU"/>
        </w:rPr>
        <w:t>3. Соціальне та моральне визнання</w:t>
      </w:r>
    </w:p>
    <w:p w:rsidR="006D43D9" w:rsidRPr="006B3773" w:rsidRDefault="006D43D9" w:rsidP="00EB63F9">
      <w:pPr>
        <w:numPr>
          <w:ilvl w:val="0"/>
          <w:numId w:val="57"/>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Відзначення досягнень педагогів</w:t>
      </w:r>
      <w:r w:rsidRPr="006B3773">
        <w:rPr>
          <w:rFonts w:ascii="Times New Roman" w:eastAsia="Times New Roman" w:hAnsi="Times New Roman" w:cs="Times New Roman"/>
          <w:sz w:val="28"/>
          <w:szCs w:val="28"/>
          <w:lang w:val="uk-UA" w:eastAsia="ru-RU"/>
        </w:rPr>
        <w:t xml:space="preserve"> у професійній сфері (щомісячні або щоквартальні звання «Педагог місяця», «Інноватор року» тощо).</w:t>
      </w:r>
    </w:p>
    <w:p w:rsidR="006D43D9" w:rsidRPr="006B3773" w:rsidRDefault="006D43D9" w:rsidP="00EB63F9">
      <w:pPr>
        <w:numPr>
          <w:ilvl w:val="0"/>
          <w:numId w:val="57"/>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Загальношкільні нагороди та подяки</w:t>
      </w:r>
      <w:r w:rsidRPr="006B3773">
        <w:rPr>
          <w:rFonts w:ascii="Times New Roman" w:eastAsia="Times New Roman" w:hAnsi="Times New Roman" w:cs="Times New Roman"/>
          <w:sz w:val="28"/>
          <w:szCs w:val="28"/>
          <w:lang w:val="uk-UA" w:eastAsia="ru-RU"/>
        </w:rPr>
        <w:t xml:space="preserve"> від адміністрації, батьків та учнів за внесок у розвиток гімназії, особливі досягнення та високий рівень відданості роботі.</w:t>
      </w:r>
    </w:p>
    <w:p w:rsidR="006D43D9" w:rsidRPr="006B3773" w:rsidRDefault="006D43D9" w:rsidP="00EB63F9">
      <w:pPr>
        <w:numPr>
          <w:ilvl w:val="0"/>
          <w:numId w:val="57"/>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Публікація успіхів педагогів</w:t>
      </w:r>
      <w:r w:rsidRPr="006B3773">
        <w:rPr>
          <w:rFonts w:ascii="Times New Roman" w:eastAsia="Times New Roman" w:hAnsi="Times New Roman" w:cs="Times New Roman"/>
          <w:sz w:val="28"/>
          <w:szCs w:val="28"/>
          <w:lang w:val="uk-UA" w:eastAsia="ru-RU"/>
        </w:rPr>
        <w:t xml:space="preserve"> у засобах масової інформації, на шкільному вебсайті, у соціальних мережах, що підвищить репутацію педагогів.</w:t>
      </w:r>
    </w:p>
    <w:p w:rsidR="006D43D9" w:rsidRPr="006B3773" w:rsidRDefault="006D43D9" w:rsidP="00EB63F9">
      <w:pPr>
        <w:numPr>
          <w:ilvl w:val="0"/>
          <w:numId w:val="57"/>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Нагородження почесними грамотами</w:t>
      </w:r>
      <w:r w:rsidRPr="006B3773">
        <w:rPr>
          <w:rFonts w:ascii="Times New Roman" w:eastAsia="Times New Roman" w:hAnsi="Times New Roman" w:cs="Times New Roman"/>
          <w:sz w:val="28"/>
          <w:szCs w:val="28"/>
          <w:lang w:val="uk-UA" w:eastAsia="ru-RU"/>
        </w:rPr>
        <w:t>, дипломами, сертифікатами за участь у проєктах, конкурсах та професійному зростанні.</w:t>
      </w:r>
    </w:p>
    <w:p w:rsidR="006D43D9" w:rsidRPr="006B3773" w:rsidRDefault="006D43D9" w:rsidP="006D43D9">
      <w:pPr>
        <w:spacing w:before="100" w:beforeAutospacing="1" w:after="0" w:line="360" w:lineRule="auto"/>
        <w:ind w:firstLine="709"/>
        <w:jc w:val="both"/>
        <w:outlineLvl w:val="2"/>
        <w:rPr>
          <w:rFonts w:ascii="Times New Roman" w:eastAsia="Times New Roman" w:hAnsi="Times New Roman" w:cs="Times New Roman"/>
          <w:b/>
          <w:bCs/>
          <w:sz w:val="28"/>
          <w:szCs w:val="28"/>
          <w:lang w:val="uk-UA" w:eastAsia="ru-RU"/>
        </w:rPr>
      </w:pPr>
      <w:r w:rsidRPr="006B3773">
        <w:rPr>
          <w:rFonts w:ascii="Times New Roman" w:eastAsia="Times New Roman" w:hAnsi="Times New Roman" w:cs="Times New Roman"/>
          <w:b/>
          <w:bCs/>
          <w:sz w:val="28"/>
          <w:szCs w:val="28"/>
          <w:lang w:val="uk-UA" w:eastAsia="ru-RU"/>
        </w:rPr>
        <w:t>4. Покращення умов праці та підтримка балансу роботи та відпочинку</w:t>
      </w:r>
    </w:p>
    <w:p w:rsidR="006D43D9" w:rsidRPr="006B3773" w:rsidRDefault="006D43D9" w:rsidP="00EB63F9">
      <w:pPr>
        <w:numPr>
          <w:ilvl w:val="0"/>
          <w:numId w:val="58"/>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Стимулювання до роботи в комфортних умовах</w:t>
      </w:r>
      <w:r w:rsidRPr="006B3773">
        <w:rPr>
          <w:rFonts w:ascii="Times New Roman" w:eastAsia="Times New Roman" w:hAnsi="Times New Roman" w:cs="Times New Roman"/>
          <w:sz w:val="28"/>
          <w:szCs w:val="28"/>
          <w:lang w:val="uk-UA" w:eastAsia="ru-RU"/>
        </w:rPr>
        <w:t>: забезпечення педагогів зручними навчальними кабінетами, необхідною технікою та ресурсами.</w:t>
      </w:r>
    </w:p>
    <w:p w:rsidR="006D43D9" w:rsidRPr="006B3773" w:rsidRDefault="006D43D9" w:rsidP="00EB63F9">
      <w:pPr>
        <w:numPr>
          <w:ilvl w:val="0"/>
          <w:numId w:val="58"/>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Гнучкий графік роботи</w:t>
      </w:r>
      <w:r w:rsidRPr="006B3773">
        <w:rPr>
          <w:rFonts w:ascii="Times New Roman" w:eastAsia="Times New Roman" w:hAnsi="Times New Roman" w:cs="Times New Roman"/>
          <w:sz w:val="28"/>
          <w:szCs w:val="28"/>
          <w:lang w:val="uk-UA" w:eastAsia="ru-RU"/>
        </w:rPr>
        <w:t xml:space="preserve"> та можливість вибору часу для підготовки матеріалів, щоб уникнути вигорання і перевтоми.</w:t>
      </w:r>
    </w:p>
    <w:p w:rsidR="006D43D9" w:rsidRPr="006B3773" w:rsidRDefault="006D43D9" w:rsidP="00EB63F9">
      <w:pPr>
        <w:numPr>
          <w:ilvl w:val="0"/>
          <w:numId w:val="58"/>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Організація корпоративних заходів</w:t>
      </w:r>
      <w:r w:rsidRPr="006B3773">
        <w:rPr>
          <w:rFonts w:ascii="Times New Roman" w:eastAsia="Times New Roman" w:hAnsi="Times New Roman" w:cs="Times New Roman"/>
          <w:sz w:val="28"/>
          <w:szCs w:val="28"/>
          <w:lang w:val="uk-UA" w:eastAsia="ru-RU"/>
        </w:rPr>
        <w:t>: тематичні вечори, екскурсії, поїздки на природу, що сприятиме формуванню позитивного клімату в колективі.</w:t>
      </w:r>
    </w:p>
    <w:p w:rsidR="006D43D9" w:rsidRPr="006B3773" w:rsidRDefault="006D43D9" w:rsidP="00EB63F9">
      <w:pPr>
        <w:numPr>
          <w:ilvl w:val="0"/>
          <w:numId w:val="58"/>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lastRenderedPageBreak/>
        <w:t>Психологічна підтримка</w:t>
      </w:r>
      <w:r w:rsidRPr="006B3773">
        <w:rPr>
          <w:rFonts w:ascii="Times New Roman" w:eastAsia="Times New Roman" w:hAnsi="Times New Roman" w:cs="Times New Roman"/>
          <w:sz w:val="28"/>
          <w:szCs w:val="28"/>
          <w:lang w:val="uk-UA" w:eastAsia="ru-RU"/>
        </w:rPr>
        <w:t>: можливість консультуватися з психологом для вирішення професійних і особистих питань, зокрема профілактика професійного вигорання.</w:t>
      </w:r>
    </w:p>
    <w:p w:rsidR="006D43D9" w:rsidRPr="006B3773" w:rsidRDefault="006D43D9" w:rsidP="006D43D9">
      <w:pPr>
        <w:spacing w:before="100" w:beforeAutospacing="1" w:after="0" w:line="360" w:lineRule="auto"/>
        <w:ind w:firstLine="709"/>
        <w:jc w:val="both"/>
        <w:outlineLvl w:val="2"/>
        <w:rPr>
          <w:rFonts w:ascii="Times New Roman" w:eastAsia="Times New Roman" w:hAnsi="Times New Roman" w:cs="Times New Roman"/>
          <w:b/>
          <w:bCs/>
          <w:sz w:val="28"/>
          <w:szCs w:val="28"/>
          <w:lang w:val="uk-UA" w:eastAsia="ru-RU"/>
        </w:rPr>
      </w:pPr>
      <w:r w:rsidRPr="006B3773">
        <w:rPr>
          <w:rFonts w:ascii="Times New Roman" w:eastAsia="Times New Roman" w:hAnsi="Times New Roman" w:cs="Times New Roman"/>
          <w:b/>
          <w:bCs/>
          <w:sz w:val="28"/>
          <w:szCs w:val="28"/>
          <w:lang w:val="uk-UA" w:eastAsia="ru-RU"/>
        </w:rPr>
        <w:t>5. Кар'єрне зростання та підвищення кваліфікації</w:t>
      </w:r>
    </w:p>
    <w:p w:rsidR="006D43D9" w:rsidRPr="006B3773" w:rsidRDefault="006D43D9" w:rsidP="00EB63F9">
      <w:pPr>
        <w:numPr>
          <w:ilvl w:val="0"/>
          <w:numId w:val="59"/>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Прозора система підвищення посад та кар’єрного росту</w:t>
      </w:r>
      <w:r w:rsidRPr="006B3773">
        <w:rPr>
          <w:rFonts w:ascii="Times New Roman" w:eastAsia="Times New Roman" w:hAnsi="Times New Roman" w:cs="Times New Roman"/>
          <w:sz w:val="28"/>
          <w:szCs w:val="28"/>
          <w:lang w:val="uk-UA" w:eastAsia="ru-RU"/>
        </w:rPr>
        <w:t>, що включає зрозумілі критерії та регулярні атестації.</w:t>
      </w:r>
    </w:p>
    <w:p w:rsidR="006D43D9" w:rsidRPr="006B3773" w:rsidRDefault="006D43D9" w:rsidP="00EB63F9">
      <w:pPr>
        <w:numPr>
          <w:ilvl w:val="0"/>
          <w:numId w:val="59"/>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Підтримка та заохочення до отримання додаткової спеціалізації</w:t>
      </w:r>
      <w:r w:rsidRPr="006B3773">
        <w:rPr>
          <w:rFonts w:ascii="Times New Roman" w:eastAsia="Times New Roman" w:hAnsi="Times New Roman" w:cs="Times New Roman"/>
          <w:sz w:val="28"/>
          <w:szCs w:val="28"/>
          <w:lang w:val="uk-UA" w:eastAsia="ru-RU"/>
        </w:rPr>
        <w:t>: педагогам надаються можливості для перекваліфікації або розширення знань у нових сферах.</w:t>
      </w:r>
    </w:p>
    <w:p w:rsidR="006D43D9" w:rsidRPr="006B3773" w:rsidRDefault="006D43D9" w:rsidP="00EB63F9">
      <w:pPr>
        <w:numPr>
          <w:ilvl w:val="0"/>
          <w:numId w:val="59"/>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Визначення індивідуальних цілей та планів розвитку</w:t>
      </w:r>
      <w:r w:rsidRPr="006B3773">
        <w:rPr>
          <w:rFonts w:ascii="Times New Roman" w:eastAsia="Times New Roman" w:hAnsi="Times New Roman" w:cs="Times New Roman"/>
          <w:sz w:val="28"/>
          <w:szCs w:val="28"/>
          <w:lang w:val="uk-UA" w:eastAsia="ru-RU"/>
        </w:rPr>
        <w:t xml:space="preserve"> для кожного педагога, що дозволяє систематично працювати над вдосконаленням та просуванням у професії.</w:t>
      </w:r>
    </w:p>
    <w:p w:rsidR="006D43D9" w:rsidRPr="006B3773" w:rsidRDefault="006D43D9" w:rsidP="006D43D9">
      <w:pPr>
        <w:spacing w:before="100" w:beforeAutospacing="1" w:after="0" w:line="360" w:lineRule="auto"/>
        <w:ind w:firstLine="709"/>
        <w:jc w:val="both"/>
        <w:outlineLvl w:val="2"/>
        <w:rPr>
          <w:rFonts w:ascii="Times New Roman" w:eastAsia="Times New Roman" w:hAnsi="Times New Roman" w:cs="Times New Roman"/>
          <w:b/>
          <w:bCs/>
          <w:sz w:val="28"/>
          <w:szCs w:val="28"/>
          <w:lang w:val="uk-UA" w:eastAsia="ru-RU"/>
        </w:rPr>
      </w:pPr>
      <w:r w:rsidRPr="006B3773">
        <w:rPr>
          <w:rFonts w:ascii="Times New Roman" w:eastAsia="Times New Roman" w:hAnsi="Times New Roman" w:cs="Times New Roman"/>
          <w:b/>
          <w:bCs/>
          <w:sz w:val="28"/>
          <w:szCs w:val="28"/>
          <w:lang w:val="uk-UA" w:eastAsia="ru-RU"/>
        </w:rPr>
        <w:t>6. Розвиток інноваційного потенціалу</w:t>
      </w:r>
    </w:p>
    <w:p w:rsidR="006D43D9" w:rsidRPr="006B3773" w:rsidRDefault="006D43D9" w:rsidP="00EB63F9">
      <w:pPr>
        <w:numPr>
          <w:ilvl w:val="0"/>
          <w:numId w:val="60"/>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Конкурс на гранти для реалізації освітніх проєктів</w:t>
      </w:r>
      <w:r w:rsidRPr="006B3773">
        <w:rPr>
          <w:rFonts w:ascii="Times New Roman" w:eastAsia="Times New Roman" w:hAnsi="Times New Roman" w:cs="Times New Roman"/>
          <w:sz w:val="28"/>
          <w:szCs w:val="28"/>
          <w:lang w:val="uk-UA" w:eastAsia="ru-RU"/>
        </w:rPr>
        <w:t>: педагоги можуть подавати заявки на гранти для розробки та впровадження інноваційних програм.</w:t>
      </w:r>
    </w:p>
    <w:p w:rsidR="006D43D9" w:rsidRPr="006B3773" w:rsidRDefault="006D43D9" w:rsidP="00EB63F9">
      <w:pPr>
        <w:numPr>
          <w:ilvl w:val="0"/>
          <w:numId w:val="60"/>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Фінансова підтримка креативних ідей</w:t>
      </w:r>
      <w:r w:rsidRPr="006B3773">
        <w:rPr>
          <w:rFonts w:ascii="Times New Roman" w:eastAsia="Times New Roman" w:hAnsi="Times New Roman" w:cs="Times New Roman"/>
          <w:sz w:val="28"/>
          <w:szCs w:val="28"/>
          <w:lang w:val="uk-UA" w:eastAsia="ru-RU"/>
        </w:rPr>
        <w:t>: залучення грантів або спонсорських коштів для реалізації ініціатив педагогів з удосконалення освітнього процесу.</w:t>
      </w:r>
    </w:p>
    <w:p w:rsidR="006D43D9" w:rsidRPr="006B3773" w:rsidRDefault="006D43D9" w:rsidP="00EB63F9">
      <w:pPr>
        <w:numPr>
          <w:ilvl w:val="0"/>
          <w:numId w:val="60"/>
        </w:numPr>
        <w:spacing w:before="100" w:beforeAutospacing="1" w:after="0" w:line="360" w:lineRule="auto"/>
        <w:ind w:left="0"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b/>
          <w:bCs/>
          <w:sz w:val="28"/>
          <w:szCs w:val="28"/>
          <w:lang w:val="uk-UA" w:eastAsia="ru-RU"/>
        </w:rPr>
        <w:t>Заохочення участі в міжнародних освітніх проєктах</w:t>
      </w:r>
      <w:r w:rsidRPr="006B3773">
        <w:rPr>
          <w:rFonts w:ascii="Times New Roman" w:eastAsia="Times New Roman" w:hAnsi="Times New Roman" w:cs="Times New Roman"/>
          <w:sz w:val="28"/>
          <w:szCs w:val="28"/>
          <w:lang w:val="uk-UA" w:eastAsia="ru-RU"/>
        </w:rPr>
        <w:t>, які сприяють обміну досвідом, міжнародній мобільності та підвищенню престижу педагога.</w:t>
      </w:r>
    </w:p>
    <w:p w:rsidR="006D43D9" w:rsidRPr="006B3773" w:rsidRDefault="006D43D9" w:rsidP="006D43D9">
      <w:pPr>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6B3773">
        <w:rPr>
          <w:rFonts w:ascii="Times New Roman" w:eastAsia="Times New Roman" w:hAnsi="Times New Roman" w:cs="Times New Roman"/>
          <w:sz w:val="28"/>
          <w:szCs w:val="28"/>
          <w:lang w:val="uk-UA" w:eastAsia="ru-RU"/>
        </w:rPr>
        <w:t>Впровадження такої системи мотивації сприятиме підвищенню рівня професійної активності, розвитку креативного підходу до навчання, зміцненню командного духу та створенню сприятливого робочого середовища, в якому педагоги будуть зацікавлені працювати з високою віддачею та прагнути до саморозвитку.</w:t>
      </w:r>
    </w:p>
    <w:tbl>
      <w:tblPr>
        <w:tblW w:w="9331" w:type="dxa"/>
        <w:tblLook w:val="04A0" w:firstRow="1" w:lastRow="0" w:firstColumn="1" w:lastColumn="0" w:noHBand="0" w:noVBand="1"/>
      </w:tblPr>
      <w:tblGrid>
        <w:gridCol w:w="4525"/>
        <w:gridCol w:w="1905"/>
        <w:gridCol w:w="317"/>
        <w:gridCol w:w="2584"/>
      </w:tblGrid>
      <w:tr w:rsidR="004F0C81" w:rsidRPr="00E62113" w:rsidTr="007409CC">
        <w:tc>
          <w:tcPr>
            <w:tcW w:w="4525" w:type="dxa"/>
          </w:tcPr>
          <w:p w:rsidR="004F0C81" w:rsidRPr="00E62113" w:rsidRDefault="004F0C81" w:rsidP="007409CC">
            <w:pPr>
              <w:keepNext/>
              <w:widowControl w:val="0"/>
              <w:snapToGrid w:val="0"/>
              <w:outlineLvl w:val="1"/>
              <w:rPr>
                <w:rFonts w:ascii="Times New Roman" w:hAnsi="Times New Roman" w:cs="Times New Roman"/>
                <w:b/>
                <w:bCs/>
                <w:sz w:val="28"/>
                <w:szCs w:val="28"/>
                <w:lang w:val="uk-UA"/>
              </w:rPr>
            </w:pPr>
            <w:r w:rsidRPr="00E62113">
              <w:rPr>
                <w:rFonts w:ascii="Times New Roman" w:hAnsi="Times New Roman" w:cs="Times New Roman"/>
                <w:b/>
                <w:bCs/>
                <w:sz w:val="28"/>
                <w:szCs w:val="28"/>
                <w:lang w:val="uk-UA"/>
              </w:rPr>
              <w:lastRenderedPageBreak/>
              <w:t xml:space="preserve">Виконав(ла) </w:t>
            </w:r>
            <w:r w:rsidRPr="00E62113">
              <w:rPr>
                <w:rFonts w:ascii="Times New Roman" w:hAnsi="Times New Roman" w:cs="Times New Roman"/>
                <w:bCs/>
                <w:sz w:val="28"/>
                <w:szCs w:val="28"/>
                <w:lang w:val="uk-UA"/>
              </w:rPr>
              <w:t>магістрант(ка)</w:t>
            </w:r>
          </w:p>
        </w:tc>
        <w:tc>
          <w:tcPr>
            <w:tcW w:w="1905" w:type="dxa"/>
          </w:tcPr>
          <w:p w:rsidR="004F0C81" w:rsidRPr="00E62113" w:rsidRDefault="004F0C81" w:rsidP="007409CC">
            <w:pPr>
              <w:widowControl w:val="0"/>
              <w:snapToGrid w:val="0"/>
              <w:jc w:val="both"/>
              <w:rPr>
                <w:rFonts w:ascii="Times New Roman" w:hAnsi="Times New Roman" w:cs="Times New Roman"/>
                <w:b/>
                <w:sz w:val="28"/>
                <w:szCs w:val="28"/>
                <w:lang w:val="uk-UA"/>
              </w:rPr>
            </w:pPr>
          </w:p>
        </w:tc>
        <w:tc>
          <w:tcPr>
            <w:tcW w:w="317" w:type="dxa"/>
          </w:tcPr>
          <w:p w:rsidR="004F0C81" w:rsidRPr="00E62113" w:rsidRDefault="004F0C81" w:rsidP="007409CC">
            <w:pPr>
              <w:keepNext/>
              <w:jc w:val="both"/>
              <w:outlineLvl w:val="2"/>
              <w:rPr>
                <w:rFonts w:ascii="Times New Roman" w:hAnsi="Times New Roman" w:cs="Times New Roman"/>
                <w:b/>
                <w:sz w:val="28"/>
                <w:szCs w:val="28"/>
                <w:lang w:val="uk-UA"/>
              </w:rPr>
            </w:pPr>
          </w:p>
        </w:tc>
        <w:tc>
          <w:tcPr>
            <w:tcW w:w="2584" w:type="dxa"/>
          </w:tcPr>
          <w:p w:rsidR="004F0C81" w:rsidRPr="00E62113" w:rsidRDefault="004F0C81" w:rsidP="007409CC">
            <w:pPr>
              <w:widowControl w:val="0"/>
              <w:snapToGrid w:val="0"/>
              <w:jc w:val="center"/>
              <w:rPr>
                <w:rFonts w:ascii="Times New Roman" w:hAnsi="Times New Roman" w:cs="Times New Roman"/>
                <w:bCs/>
                <w:sz w:val="28"/>
                <w:szCs w:val="28"/>
                <w:lang w:val="uk-UA"/>
              </w:rPr>
            </w:pPr>
          </w:p>
        </w:tc>
      </w:tr>
      <w:tr w:rsidR="004F0C81" w:rsidRPr="00E62113" w:rsidTr="007409CC">
        <w:tc>
          <w:tcPr>
            <w:tcW w:w="4525" w:type="dxa"/>
          </w:tcPr>
          <w:p w:rsidR="004F0C81" w:rsidRPr="00E62113" w:rsidRDefault="004F0C81" w:rsidP="004F0C81">
            <w:pPr>
              <w:widowControl w:val="0"/>
              <w:snapToGrid w:val="0"/>
              <w:jc w:val="both"/>
              <w:rPr>
                <w:rFonts w:ascii="Times New Roman" w:hAnsi="Times New Roman" w:cs="Times New Roman"/>
                <w:sz w:val="28"/>
                <w:szCs w:val="28"/>
                <w:lang w:val="uk-UA"/>
              </w:rPr>
            </w:pPr>
            <w:r w:rsidRPr="00E62113">
              <w:rPr>
                <w:rFonts w:ascii="Times New Roman" w:hAnsi="Times New Roman" w:cs="Times New Roman"/>
                <w:bCs/>
                <w:sz w:val="28"/>
                <w:szCs w:val="28"/>
                <w:lang w:val="uk-UA"/>
              </w:rPr>
              <w:t xml:space="preserve">2 курсу </w:t>
            </w:r>
            <w:r>
              <w:rPr>
                <w:rFonts w:ascii="Times New Roman" w:hAnsi="Times New Roman" w:cs="Times New Roman"/>
                <w:bCs/>
                <w:sz w:val="28"/>
                <w:szCs w:val="28"/>
                <w:lang w:val="uk-UA"/>
              </w:rPr>
              <w:t>ЗМУ</w:t>
            </w:r>
            <w:r w:rsidRPr="00E62113">
              <w:rPr>
                <w:rFonts w:ascii="Times New Roman" w:hAnsi="Times New Roman" w:cs="Times New Roman"/>
                <w:bCs/>
                <w:sz w:val="28"/>
                <w:szCs w:val="28"/>
                <w:lang w:val="uk-UA"/>
              </w:rPr>
              <w:t xml:space="preserve"> - 81 групи</w:t>
            </w:r>
          </w:p>
        </w:tc>
        <w:tc>
          <w:tcPr>
            <w:tcW w:w="1905" w:type="dxa"/>
            <w:tcBorders>
              <w:top w:val="nil"/>
              <w:left w:val="nil"/>
              <w:bottom w:val="single" w:sz="4" w:space="0" w:color="auto"/>
              <w:right w:val="nil"/>
            </w:tcBorders>
          </w:tcPr>
          <w:p w:rsidR="004F0C81" w:rsidRPr="00E62113" w:rsidRDefault="004F0C81" w:rsidP="007409CC">
            <w:pPr>
              <w:widowControl w:val="0"/>
              <w:snapToGrid w:val="0"/>
              <w:jc w:val="center"/>
              <w:rPr>
                <w:rFonts w:ascii="Times New Roman" w:hAnsi="Times New Roman" w:cs="Times New Roman"/>
                <w:bCs/>
                <w:sz w:val="28"/>
                <w:szCs w:val="28"/>
                <w:lang w:val="uk-UA"/>
              </w:rPr>
            </w:pPr>
          </w:p>
        </w:tc>
        <w:tc>
          <w:tcPr>
            <w:tcW w:w="317" w:type="dxa"/>
          </w:tcPr>
          <w:p w:rsidR="004F0C81" w:rsidRPr="00E62113" w:rsidRDefault="004F0C81" w:rsidP="007409CC">
            <w:pPr>
              <w:widowControl w:val="0"/>
              <w:snapToGrid w:val="0"/>
              <w:jc w:val="center"/>
              <w:rPr>
                <w:rFonts w:ascii="Times New Roman" w:hAnsi="Times New Roman" w:cs="Times New Roman"/>
                <w:bCs/>
                <w:sz w:val="28"/>
                <w:szCs w:val="28"/>
                <w:lang w:val="uk-UA"/>
              </w:rPr>
            </w:pPr>
          </w:p>
        </w:tc>
        <w:tc>
          <w:tcPr>
            <w:tcW w:w="2584" w:type="dxa"/>
            <w:tcBorders>
              <w:top w:val="nil"/>
              <w:left w:val="nil"/>
              <w:bottom w:val="single" w:sz="4" w:space="0" w:color="auto"/>
              <w:right w:val="nil"/>
            </w:tcBorders>
          </w:tcPr>
          <w:p w:rsidR="004F0C81" w:rsidRPr="00E62113" w:rsidRDefault="004F0C81" w:rsidP="007409CC">
            <w:pPr>
              <w:widowControl w:val="0"/>
              <w:snapToGrid w:val="0"/>
              <w:ind w:left="-57" w:right="-57"/>
              <w:jc w:val="center"/>
              <w:rPr>
                <w:rFonts w:ascii="Times New Roman" w:hAnsi="Times New Roman" w:cs="Times New Roman"/>
                <w:b/>
                <w:sz w:val="28"/>
                <w:szCs w:val="28"/>
                <w:lang w:val="uk-UA"/>
              </w:rPr>
            </w:pPr>
            <w:r>
              <w:rPr>
                <w:rFonts w:ascii="Times New Roman" w:hAnsi="Times New Roman" w:cs="Times New Roman"/>
                <w:b/>
                <w:sz w:val="28"/>
                <w:szCs w:val="28"/>
                <w:lang w:val="uk-UA"/>
              </w:rPr>
              <w:t>Леся КАМЕЛЬЧУК</w:t>
            </w:r>
          </w:p>
        </w:tc>
      </w:tr>
      <w:tr w:rsidR="004F0C81" w:rsidRPr="00E62113" w:rsidTr="007409CC">
        <w:tc>
          <w:tcPr>
            <w:tcW w:w="4525" w:type="dxa"/>
          </w:tcPr>
          <w:p w:rsidR="004F0C81" w:rsidRPr="00E62113" w:rsidRDefault="004F0C81" w:rsidP="007409CC">
            <w:pPr>
              <w:widowControl w:val="0"/>
              <w:snapToGrid w:val="0"/>
              <w:jc w:val="both"/>
              <w:rPr>
                <w:rFonts w:ascii="Times New Roman" w:hAnsi="Times New Roman" w:cs="Times New Roman"/>
                <w:sz w:val="28"/>
                <w:szCs w:val="28"/>
                <w:lang w:val="uk-UA"/>
              </w:rPr>
            </w:pPr>
            <w:r w:rsidRPr="00E62113">
              <w:rPr>
                <w:rFonts w:ascii="Times New Roman" w:hAnsi="Times New Roman" w:cs="Times New Roman"/>
                <w:sz w:val="28"/>
                <w:szCs w:val="28"/>
                <w:lang w:val="uk-UA"/>
              </w:rPr>
              <w:t>____ _______________ 2024р.</w:t>
            </w:r>
          </w:p>
        </w:tc>
        <w:tc>
          <w:tcPr>
            <w:tcW w:w="1905" w:type="dxa"/>
            <w:tcBorders>
              <w:top w:val="single" w:sz="4" w:space="0" w:color="auto"/>
              <w:left w:val="nil"/>
              <w:bottom w:val="nil"/>
              <w:right w:val="nil"/>
            </w:tcBorders>
          </w:tcPr>
          <w:p w:rsidR="004F0C81" w:rsidRPr="00FF7968" w:rsidRDefault="004F0C81" w:rsidP="007409CC">
            <w:pPr>
              <w:widowControl w:val="0"/>
              <w:snapToGrid w:val="0"/>
              <w:jc w:val="center"/>
              <w:rPr>
                <w:rFonts w:ascii="Times New Roman" w:hAnsi="Times New Roman" w:cs="Times New Roman"/>
                <w:bCs/>
                <w:sz w:val="18"/>
                <w:szCs w:val="18"/>
                <w:lang w:val="uk-UA"/>
              </w:rPr>
            </w:pPr>
            <w:r>
              <w:rPr>
                <w:rFonts w:ascii="Times New Roman" w:hAnsi="Times New Roman" w:cs="Times New Roman"/>
                <w:bCs/>
                <w:sz w:val="18"/>
                <w:szCs w:val="18"/>
                <w:lang w:val="uk-UA"/>
              </w:rPr>
              <w:t>(</w:t>
            </w:r>
            <w:r w:rsidRPr="00FF7968">
              <w:rPr>
                <w:rFonts w:ascii="Times New Roman" w:hAnsi="Times New Roman" w:cs="Times New Roman"/>
                <w:bCs/>
                <w:sz w:val="18"/>
                <w:szCs w:val="18"/>
                <w:lang w:val="uk-UA"/>
              </w:rPr>
              <w:t>підпис</w:t>
            </w:r>
            <w:r>
              <w:rPr>
                <w:rFonts w:ascii="Times New Roman" w:hAnsi="Times New Roman" w:cs="Times New Roman"/>
                <w:bCs/>
                <w:sz w:val="18"/>
                <w:szCs w:val="18"/>
                <w:lang w:val="uk-UA"/>
              </w:rPr>
              <w:t>)</w:t>
            </w:r>
          </w:p>
        </w:tc>
        <w:tc>
          <w:tcPr>
            <w:tcW w:w="317" w:type="dxa"/>
          </w:tcPr>
          <w:p w:rsidR="004F0C81" w:rsidRPr="00E62113" w:rsidRDefault="004F0C81" w:rsidP="007409CC">
            <w:pPr>
              <w:widowControl w:val="0"/>
              <w:snapToGrid w:val="0"/>
              <w:jc w:val="center"/>
              <w:rPr>
                <w:rFonts w:ascii="Times New Roman" w:hAnsi="Times New Roman" w:cs="Times New Roman"/>
                <w:bCs/>
                <w:sz w:val="28"/>
                <w:szCs w:val="28"/>
                <w:lang w:val="uk-UA"/>
              </w:rPr>
            </w:pPr>
          </w:p>
        </w:tc>
        <w:tc>
          <w:tcPr>
            <w:tcW w:w="2584" w:type="dxa"/>
            <w:tcBorders>
              <w:top w:val="single" w:sz="4" w:space="0" w:color="auto"/>
              <w:left w:val="nil"/>
              <w:bottom w:val="nil"/>
              <w:right w:val="nil"/>
            </w:tcBorders>
          </w:tcPr>
          <w:p w:rsidR="004F0C81" w:rsidRPr="00E62113" w:rsidRDefault="004F0C81" w:rsidP="007409CC">
            <w:pPr>
              <w:widowControl w:val="0"/>
              <w:snapToGrid w:val="0"/>
              <w:ind w:left="-57" w:right="-57"/>
              <w:jc w:val="center"/>
              <w:rPr>
                <w:rFonts w:ascii="Times New Roman" w:hAnsi="Times New Roman" w:cs="Times New Roman"/>
                <w:b/>
                <w:sz w:val="28"/>
                <w:szCs w:val="28"/>
                <w:lang w:val="uk-UA"/>
              </w:rPr>
            </w:pPr>
            <w:r w:rsidRPr="00E62113">
              <w:rPr>
                <w:rFonts w:ascii="Times New Roman" w:hAnsi="Times New Roman" w:cs="Times New Roman"/>
                <w:bCs/>
                <w:sz w:val="28"/>
                <w:szCs w:val="28"/>
                <w:lang w:val="uk-UA"/>
              </w:rPr>
              <w:t>(</w:t>
            </w:r>
            <w:r w:rsidRPr="00FF7968">
              <w:rPr>
                <w:rFonts w:ascii="Times New Roman" w:hAnsi="Times New Roman" w:cs="Times New Roman"/>
                <w:sz w:val="18"/>
                <w:szCs w:val="18"/>
                <w:lang w:val="uk-UA"/>
              </w:rPr>
              <w:t xml:space="preserve">ім’я, </w:t>
            </w:r>
            <w:r w:rsidRPr="00FF7968">
              <w:rPr>
                <w:rFonts w:ascii="Times New Roman" w:hAnsi="Times New Roman" w:cs="Times New Roman"/>
                <w:caps/>
                <w:sz w:val="18"/>
                <w:szCs w:val="18"/>
                <w:lang w:val="uk-UA"/>
              </w:rPr>
              <w:t>прізвище</w:t>
            </w:r>
            <w:r w:rsidRPr="00FF7968">
              <w:rPr>
                <w:rFonts w:ascii="Times New Roman" w:hAnsi="Times New Roman" w:cs="Times New Roman"/>
                <w:bCs/>
                <w:sz w:val="18"/>
                <w:szCs w:val="18"/>
                <w:lang w:val="uk-UA"/>
              </w:rPr>
              <w:t>)</w:t>
            </w:r>
          </w:p>
        </w:tc>
      </w:tr>
      <w:tr w:rsidR="004F0C81" w:rsidRPr="00E62113" w:rsidTr="007409CC">
        <w:tc>
          <w:tcPr>
            <w:tcW w:w="4525" w:type="dxa"/>
          </w:tcPr>
          <w:p w:rsidR="004F0C81" w:rsidRPr="00E62113" w:rsidRDefault="004F0C81" w:rsidP="007409CC">
            <w:pPr>
              <w:widowControl w:val="0"/>
              <w:snapToGrid w:val="0"/>
              <w:jc w:val="both"/>
              <w:rPr>
                <w:rFonts w:ascii="Times New Roman" w:hAnsi="Times New Roman" w:cs="Times New Roman"/>
                <w:b/>
                <w:sz w:val="28"/>
                <w:szCs w:val="28"/>
                <w:lang w:val="uk-UA"/>
              </w:rPr>
            </w:pPr>
          </w:p>
          <w:p w:rsidR="004F0C81" w:rsidRPr="00E62113" w:rsidRDefault="004F0C81" w:rsidP="007409CC">
            <w:pPr>
              <w:widowControl w:val="0"/>
              <w:snapToGrid w:val="0"/>
              <w:jc w:val="both"/>
              <w:rPr>
                <w:rFonts w:ascii="Times New Roman" w:hAnsi="Times New Roman" w:cs="Times New Roman"/>
                <w:b/>
                <w:sz w:val="28"/>
                <w:szCs w:val="28"/>
                <w:lang w:val="uk-UA"/>
              </w:rPr>
            </w:pPr>
            <w:r w:rsidRPr="00E62113">
              <w:rPr>
                <w:rFonts w:ascii="Times New Roman" w:hAnsi="Times New Roman" w:cs="Times New Roman"/>
                <w:b/>
                <w:sz w:val="28"/>
                <w:szCs w:val="28"/>
                <w:lang w:val="uk-UA"/>
              </w:rPr>
              <w:t>Робота допущена до захисту:</w:t>
            </w:r>
          </w:p>
        </w:tc>
        <w:tc>
          <w:tcPr>
            <w:tcW w:w="1905" w:type="dxa"/>
            <w:tcBorders>
              <w:top w:val="nil"/>
              <w:left w:val="nil"/>
              <w:bottom w:val="single" w:sz="4" w:space="0" w:color="auto"/>
              <w:right w:val="nil"/>
            </w:tcBorders>
          </w:tcPr>
          <w:p w:rsidR="004F0C81" w:rsidRPr="00E62113" w:rsidRDefault="004F0C81" w:rsidP="007409CC">
            <w:pPr>
              <w:widowControl w:val="0"/>
              <w:snapToGrid w:val="0"/>
              <w:jc w:val="center"/>
              <w:rPr>
                <w:rFonts w:ascii="Times New Roman" w:hAnsi="Times New Roman" w:cs="Times New Roman"/>
                <w:bCs/>
                <w:sz w:val="28"/>
                <w:szCs w:val="28"/>
                <w:lang w:val="uk-UA"/>
              </w:rPr>
            </w:pPr>
          </w:p>
        </w:tc>
        <w:tc>
          <w:tcPr>
            <w:tcW w:w="317" w:type="dxa"/>
          </w:tcPr>
          <w:p w:rsidR="004F0C81" w:rsidRPr="00E62113" w:rsidRDefault="004F0C81" w:rsidP="007409CC">
            <w:pPr>
              <w:widowControl w:val="0"/>
              <w:snapToGrid w:val="0"/>
              <w:jc w:val="center"/>
              <w:rPr>
                <w:rFonts w:ascii="Times New Roman" w:hAnsi="Times New Roman" w:cs="Times New Roman"/>
                <w:sz w:val="28"/>
                <w:szCs w:val="28"/>
                <w:lang w:val="uk-UA"/>
              </w:rPr>
            </w:pPr>
          </w:p>
        </w:tc>
        <w:tc>
          <w:tcPr>
            <w:tcW w:w="2584" w:type="dxa"/>
            <w:tcBorders>
              <w:top w:val="nil"/>
              <w:left w:val="nil"/>
              <w:bottom w:val="single" w:sz="4" w:space="0" w:color="auto"/>
              <w:right w:val="nil"/>
            </w:tcBorders>
          </w:tcPr>
          <w:p w:rsidR="004F0C81" w:rsidRPr="00E62113" w:rsidRDefault="004F0C81" w:rsidP="007409CC">
            <w:pPr>
              <w:widowControl w:val="0"/>
              <w:snapToGrid w:val="0"/>
              <w:ind w:left="-57" w:right="-57"/>
              <w:jc w:val="center"/>
              <w:rPr>
                <w:rFonts w:ascii="Times New Roman" w:hAnsi="Times New Roman" w:cs="Times New Roman"/>
                <w:sz w:val="28"/>
                <w:szCs w:val="28"/>
                <w:lang w:val="uk-UA"/>
              </w:rPr>
            </w:pPr>
          </w:p>
        </w:tc>
      </w:tr>
      <w:tr w:rsidR="004F0C81" w:rsidRPr="00E62113" w:rsidTr="007409CC">
        <w:tc>
          <w:tcPr>
            <w:tcW w:w="4525" w:type="dxa"/>
          </w:tcPr>
          <w:p w:rsidR="004F0C81" w:rsidRPr="00F76FF1" w:rsidRDefault="004F0C81" w:rsidP="007409CC">
            <w:pPr>
              <w:widowControl w:val="0"/>
              <w:snapToGrid w:val="0"/>
              <w:jc w:val="both"/>
              <w:rPr>
                <w:rFonts w:ascii="Times New Roman" w:hAnsi="Times New Roman" w:cs="Times New Roman"/>
                <w:b/>
                <w:sz w:val="28"/>
                <w:szCs w:val="28"/>
                <w:lang w:val="uk-UA"/>
              </w:rPr>
            </w:pPr>
            <w:r w:rsidRPr="00F76FF1">
              <w:rPr>
                <w:rFonts w:ascii="Times New Roman" w:hAnsi="Times New Roman" w:cs="Times New Roman"/>
                <w:b/>
                <w:sz w:val="28"/>
                <w:szCs w:val="28"/>
                <w:lang w:val="uk-UA"/>
              </w:rPr>
              <w:t xml:space="preserve">завідувач кафедри </w:t>
            </w:r>
          </w:p>
        </w:tc>
        <w:tc>
          <w:tcPr>
            <w:tcW w:w="1905" w:type="dxa"/>
            <w:tcBorders>
              <w:top w:val="single" w:sz="4" w:space="0" w:color="auto"/>
              <w:left w:val="nil"/>
              <w:bottom w:val="nil"/>
              <w:right w:val="nil"/>
            </w:tcBorders>
          </w:tcPr>
          <w:p w:rsidR="004F0C81" w:rsidRPr="00E62113" w:rsidRDefault="004F0C81" w:rsidP="007409CC">
            <w:pPr>
              <w:widowControl w:val="0"/>
              <w:snapToGrid w:val="0"/>
              <w:jc w:val="center"/>
              <w:rPr>
                <w:rFonts w:ascii="Times New Roman" w:hAnsi="Times New Roman" w:cs="Times New Roman"/>
                <w:bCs/>
                <w:sz w:val="28"/>
                <w:szCs w:val="28"/>
                <w:lang w:val="uk-UA"/>
              </w:rPr>
            </w:pPr>
          </w:p>
        </w:tc>
        <w:tc>
          <w:tcPr>
            <w:tcW w:w="317" w:type="dxa"/>
          </w:tcPr>
          <w:p w:rsidR="004F0C81" w:rsidRPr="00E62113" w:rsidRDefault="004F0C81" w:rsidP="007409CC">
            <w:pPr>
              <w:widowControl w:val="0"/>
              <w:snapToGrid w:val="0"/>
              <w:jc w:val="center"/>
              <w:rPr>
                <w:rFonts w:ascii="Times New Roman" w:hAnsi="Times New Roman" w:cs="Times New Roman"/>
                <w:bCs/>
                <w:sz w:val="28"/>
                <w:szCs w:val="28"/>
                <w:lang w:val="uk-UA"/>
              </w:rPr>
            </w:pPr>
          </w:p>
        </w:tc>
        <w:tc>
          <w:tcPr>
            <w:tcW w:w="2584" w:type="dxa"/>
            <w:tcBorders>
              <w:top w:val="single" w:sz="4" w:space="0" w:color="auto"/>
              <w:left w:val="nil"/>
              <w:bottom w:val="nil"/>
              <w:right w:val="nil"/>
            </w:tcBorders>
          </w:tcPr>
          <w:p w:rsidR="004F0C81" w:rsidRPr="00E62113" w:rsidRDefault="004F0C81" w:rsidP="007409CC">
            <w:pPr>
              <w:widowControl w:val="0"/>
              <w:snapToGrid w:val="0"/>
              <w:ind w:left="-57" w:right="-57"/>
              <w:jc w:val="center"/>
              <w:rPr>
                <w:rFonts w:ascii="Times New Roman" w:hAnsi="Times New Roman" w:cs="Times New Roman"/>
                <w:b/>
                <w:bCs/>
                <w:sz w:val="28"/>
                <w:szCs w:val="28"/>
                <w:lang w:val="uk-UA"/>
              </w:rPr>
            </w:pPr>
            <w:r w:rsidRPr="00E62113">
              <w:rPr>
                <w:rFonts w:ascii="Times New Roman" w:hAnsi="Times New Roman" w:cs="Times New Roman"/>
                <w:b/>
                <w:bCs/>
                <w:sz w:val="28"/>
                <w:szCs w:val="28"/>
                <w:lang w:val="uk-UA"/>
              </w:rPr>
              <w:t xml:space="preserve">Світлана КУТОВА </w:t>
            </w:r>
          </w:p>
        </w:tc>
      </w:tr>
      <w:tr w:rsidR="004F0C81" w:rsidRPr="00E62113" w:rsidTr="007409CC">
        <w:tc>
          <w:tcPr>
            <w:tcW w:w="4525" w:type="dxa"/>
          </w:tcPr>
          <w:p w:rsidR="004F0C81" w:rsidRPr="00F76FF1" w:rsidRDefault="004F0C81" w:rsidP="007409CC">
            <w:pPr>
              <w:widowControl w:val="0"/>
              <w:snapToGrid w:val="0"/>
              <w:jc w:val="both"/>
              <w:rPr>
                <w:rFonts w:ascii="Times New Roman" w:hAnsi="Times New Roman" w:cs="Times New Roman"/>
                <w:b/>
                <w:sz w:val="28"/>
                <w:szCs w:val="28"/>
                <w:lang w:val="uk-UA"/>
              </w:rPr>
            </w:pPr>
            <w:r w:rsidRPr="00F76FF1">
              <w:rPr>
                <w:rFonts w:ascii="Times New Roman" w:hAnsi="Times New Roman" w:cs="Times New Roman"/>
                <w:b/>
                <w:sz w:val="28"/>
                <w:szCs w:val="28"/>
                <w:lang w:val="uk-UA"/>
              </w:rPr>
              <w:t xml:space="preserve">к.пед.н., доцент </w:t>
            </w:r>
          </w:p>
        </w:tc>
        <w:tc>
          <w:tcPr>
            <w:tcW w:w="1905" w:type="dxa"/>
          </w:tcPr>
          <w:p w:rsidR="004F0C81" w:rsidRPr="00E62113" w:rsidRDefault="004F0C81" w:rsidP="007409CC">
            <w:pPr>
              <w:widowControl w:val="0"/>
              <w:snapToGrid w:val="0"/>
              <w:jc w:val="center"/>
              <w:rPr>
                <w:rFonts w:ascii="Times New Roman" w:hAnsi="Times New Roman" w:cs="Times New Roman"/>
                <w:b/>
                <w:sz w:val="28"/>
                <w:szCs w:val="28"/>
                <w:lang w:val="uk-UA"/>
              </w:rPr>
            </w:pPr>
            <w:r>
              <w:rPr>
                <w:rFonts w:ascii="Times New Roman" w:hAnsi="Times New Roman" w:cs="Times New Roman"/>
                <w:bCs/>
                <w:sz w:val="20"/>
                <w:szCs w:val="20"/>
                <w:lang w:val="uk-UA"/>
              </w:rPr>
              <w:t>(</w:t>
            </w:r>
            <w:r w:rsidRPr="00FF7968">
              <w:rPr>
                <w:rFonts w:ascii="Times New Roman" w:hAnsi="Times New Roman" w:cs="Times New Roman"/>
                <w:bCs/>
                <w:sz w:val="20"/>
                <w:szCs w:val="20"/>
                <w:lang w:val="uk-UA"/>
              </w:rPr>
              <w:t>підпис</w:t>
            </w:r>
            <w:r>
              <w:rPr>
                <w:rFonts w:ascii="Times New Roman" w:hAnsi="Times New Roman" w:cs="Times New Roman"/>
                <w:bCs/>
                <w:sz w:val="20"/>
                <w:szCs w:val="20"/>
                <w:lang w:val="uk-UA"/>
              </w:rPr>
              <w:t>)</w:t>
            </w:r>
          </w:p>
        </w:tc>
        <w:tc>
          <w:tcPr>
            <w:tcW w:w="317" w:type="dxa"/>
          </w:tcPr>
          <w:p w:rsidR="004F0C81" w:rsidRPr="00E62113" w:rsidRDefault="004F0C81" w:rsidP="007409CC">
            <w:pPr>
              <w:widowControl w:val="0"/>
              <w:snapToGrid w:val="0"/>
              <w:jc w:val="center"/>
              <w:rPr>
                <w:rFonts w:ascii="Times New Roman" w:hAnsi="Times New Roman" w:cs="Times New Roman"/>
                <w:b/>
                <w:sz w:val="28"/>
                <w:szCs w:val="28"/>
                <w:lang w:val="uk-UA"/>
              </w:rPr>
            </w:pPr>
          </w:p>
        </w:tc>
        <w:tc>
          <w:tcPr>
            <w:tcW w:w="2584" w:type="dxa"/>
          </w:tcPr>
          <w:p w:rsidR="004F0C81" w:rsidRPr="00FF7968" w:rsidRDefault="004F0C81" w:rsidP="007409CC">
            <w:pPr>
              <w:widowControl w:val="0"/>
              <w:snapToGrid w:val="0"/>
              <w:ind w:left="-57" w:right="-57"/>
              <w:jc w:val="center"/>
              <w:rPr>
                <w:rFonts w:ascii="Times New Roman" w:hAnsi="Times New Roman" w:cs="Times New Roman"/>
                <w:bCs/>
                <w:sz w:val="20"/>
                <w:szCs w:val="20"/>
                <w:lang w:val="uk-UA"/>
              </w:rPr>
            </w:pPr>
            <w:r w:rsidRPr="00FF7968">
              <w:rPr>
                <w:rFonts w:ascii="Times New Roman" w:hAnsi="Times New Roman" w:cs="Times New Roman"/>
                <w:bCs/>
                <w:sz w:val="20"/>
                <w:szCs w:val="20"/>
                <w:lang w:val="uk-UA"/>
              </w:rPr>
              <w:t>(</w:t>
            </w:r>
            <w:r w:rsidRPr="00FF7968">
              <w:rPr>
                <w:rFonts w:ascii="Times New Roman" w:hAnsi="Times New Roman" w:cs="Times New Roman"/>
                <w:sz w:val="20"/>
                <w:szCs w:val="20"/>
                <w:lang w:val="uk-UA"/>
              </w:rPr>
              <w:t xml:space="preserve">ім’я, </w:t>
            </w:r>
            <w:r w:rsidRPr="00FF7968">
              <w:rPr>
                <w:rFonts w:ascii="Times New Roman" w:hAnsi="Times New Roman" w:cs="Times New Roman"/>
                <w:caps/>
                <w:sz w:val="20"/>
                <w:szCs w:val="20"/>
                <w:lang w:val="uk-UA"/>
              </w:rPr>
              <w:t>прізвище</w:t>
            </w:r>
            <w:r w:rsidRPr="00FF7968">
              <w:rPr>
                <w:rFonts w:ascii="Times New Roman" w:hAnsi="Times New Roman" w:cs="Times New Roman"/>
                <w:bCs/>
                <w:sz w:val="20"/>
                <w:szCs w:val="20"/>
                <w:lang w:val="uk-UA"/>
              </w:rPr>
              <w:t>)</w:t>
            </w:r>
          </w:p>
        </w:tc>
      </w:tr>
      <w:tr w:rsidR="004F0C81" w:rsidRPr="00E62113" w:rsidTr="007409CC">
        <w:tc>
          <w:tcPr>
            <w:tcW w:w="4525" w:type="dxa"/>
          </w:tcPr>
          <w:p w:rsidR="004F0C81" w:rsidRPr="00E62113" w:rsidRDefault="004F0C81" w:rsidP="007409CC">
            <w:pPr>
              <w:widowControl w:val="0"/>
              <w:snapToGrid w:val="0"/>
              <w:jc w:val="both"/>
              <w:rPr>
                <w:rFonts w:ascii="Times New Roman" w:hAnsi="Times New Roman" w:cs="Times New Roman"/>
                <w:sz w:val="28"/>
                <w:szCs w:val="28"/>
                <w:lang w:val="uk-UA"/>
              </w:rPr>
            </w:pPr>
          </w:p>
        </w:tc>
        <w:tc>
          <w:tcPr>
            <w:tcW w:w="1905" w:type="dxa"/>
          </w:tcPr>
          <w:p w:rsidR="004F0C81" w:rsidRPr="00E62113" w:rsidRDefault="004F0C81" w:rsidP="007409CC">
            <w:pPr>
              <w:widowControl w:val="0"/>
              <w:snapToGrid w:val="0"/>
              <w:jc w:val="both"/>
              <w:rPr>
                <w:rFonts w:ascii="Times New Roman" w:hAnsi="Times New Roman" w:cs="Times New Roman"/>
                <w:b/>
                <w:sz w:val="28"/>
                <w:szCs w:val="28"/>
                <w:lang w:val="uk-UA"/>
              </w:rPr>
            </w:pPr>
          </w:p>
        </w:tc>
        <w:tc>
          <w:tcPr>
            <w:tcW w:w="317" w:type="dxa"/>
          </w:tcPr>
          <w:p w:rsidR="004F0C81" w:rsidRPr="00E62113" w:rsidRDefault="004F0C81" w:rsidP="007409CC">
            <w:pPr>
              <w:widowControl w:val="0"/>
              <w:snapToGrid w:val="0"/>
              <w:jc w:val="center"/>
              <w:rPr>
                <w:rFonts w:ascii="Times New Roman" w:hAnsi="Times New Roman" w:cs="Times New Roman"/>
                <w:b/>
                <w:sz w:val="28"/>
                <w:szCs w:val="28"/>
                <w:lang w:val="uk-UA"/>
              </w:rPr>
            </w:pPr>
          </w:p>
        </w:tc>
        <w:tc>
          <w:tcPr>
            <w:tcW w:w="2584" w:type="dxa"/>
          </w:tcPr>
          <w:p w:rsidR="004F0C81" w:rsidRPr="00E62113" w:rsidRDefault="004F0C81" w:rsidP="007409CC">
            <w:pPr>
              <w:widowControl w:val="0"/>
              <w:snapToGrid w:val="0"/>
              <w:ind w:left="-57" w:right="-57"/>
              <w:jc w:val="center"/>
              <w:rPr>
                <w:rFonts w:ascii="Times New Roman" w:hAnsi="Times New Roman" w:cs="Times New Roman"/>
                <w:b/>
                <w:sz w:val="28"/>
                <w:szCs w:val="28"/>
                <w:lang w:val="uk-UA"/>
              </w:rPr>
            </w:pPr>
          </w:p>
        </w:tc>
      </w:tr>
      <w:tr w:rsidR="004F0C81" w:rsidRPr="00E62113" w:rsidTr="007409CC">
        <w:tc>
          <w:tcPr>
            <w:tcW w:w="4525" w:type="dxa"/>
          </w:tcPr>
          <w:p w:rsidR="004F0C81" w:rsidRDefault="004F0C81" w:rsidP="007409CC">
            <w:pPr>
              <w:ind w:left="360"/>
              <w:rPr>
                <w:rFonts w:ascii="Times New Roman" w:hAnsi="Times New Roman" w:cs="Times New Roman"/>
                <w:b/>
                <w:sz w:val="28"/>
                <w:szCs w:val="28"/>
              </w:rPr>
            </w:pPr>
            <w:r w:rsidRPr="00F709C5">
              <w:rPr>
                <w:rFonts w:ascii="Times New Roman" w:hAnsi="Times New Roman" w:cs="Times New Roman"/>
                <w:b/>
                <w:sz w:val="28"/>
                <w:szCs w:val="28"/>
              </w:rPr>
              <w:t>Декан факультету</w:t>
            </w:r>
          </w:p>
          <w:p w:rsidR="004F0C81" w:rsidRPr="00E62113" w:rsidRDefault="004F0C81" w:rsidP="007409CC">
            <w:pPr>
              <w:widowControl w:val="0"/>
              <w:snapToGrid w:val="0"/>
              <w:jc w:val="both"/>
              <w:rPr>
                <w:rFonts w:ascii="Times New Roman" w:hAnsi="Times New Roman" w:cs="Times New Roman"/>
                <w:sz w:val="28"/>
                <w:szCs w:val="28"/>
                <w:lang w:val="uk-UA"/>
              </w:rPr>
            </w:pPr>
            <w:r>
              <w:rPr>
                <w:rFonts w:ascii="Times New Roman" w:hAnsi="Times New Roman" w:cs="Times New Roman"/>
                <w:b/>
                <w:sz w:val="28"/>
                <w:szCs w:val="28"/>
              </w:rPr>
              <w:t xml:space="preserve"> дошкільної освіти та психології        </w:t>
            </w:r>
          </w:p>
        </w:tc>
        <w:tc>
          <w:tcPr>
            <w:tcW w:w="1905" w:type="dxa"/>
            <w:tcBorders>
              <w:top w:val="nil"/>
              <w:left w:val="nil"/>
              <w:bottom w:val="single" w:sz="4" w:space="0" w:color="auto"/>
              <w:right w:val="nil"/>
            </w:tcBorders>
          </w:tcPr>
          <w:p w:rsidR="004F0C81" w:rsidRPr="00E62113" w:rsidRDefault="004F0C81" w:rsidP="007409CC">
            <w:pPr>
              <w:widowControl w:val="0"/>
              <w:snapToGrid w:val="0"/>
              <w:jc w:val="both"/>
              <w:rPr>
                <w:rFonts w:ascii="Times New Roman" w:hAnsi="Times New Roman" w:cs="Times New Roman"/>
                <w:b/>
                <w:sz w:val="28"/>
                <w:szCs w:val="28"/>
                <w:lang w:val="uk-UA"/>
              </w:rPr>
            </w:pPr>
          </w:p>
        </w:tc>
        <w:tc>
          <w:tcPr>
            <w:tcW w:w="317" w:type="dxa"/>
          </w:tcPr>
          <w:p w:rsidR="004F0C81" w:rsidRPr="00E62113" w:rsidRDefault="004F0C81" w:rsidP="007409CC">
            <w:pPr>
              <w:widowControl w:val="0"/>
              <w:snapToGrid w:val="0"/>
              <w:jc w:val="center"/>
              <w:rPr>
                <w:rFonts w:ascii="Times New Roman" w:hAnsi="Times New Roman" w:cs="Times New Roman"/>
                <w:b/>
                <w:sz w:val="28"/>
                <w:szCs w:val="28"/>
                <w:lang w:val="uk-UA"/>
              </w:rPr>
            </w:pPr>
          </w:p>
        </w:tc>
        <w:tc>
          <w:tcPr>
            <w:tcW w:w="2584" w:type="dxa"/>
            <w:tcBorders>
              <w:top w:val="nil"/>
              <w:left w:val="nil"/>
              <w:bottom w:val="single" w:sz="4" w:space="0" w:color="auto"/>
              <w:right w:val="nil"/>
            </w:tcBorders>
          </w:tcPr>
          <w:p w:rsidR="004F0C81" w:rsidRDefault="004F0C81" w:rsidP="007409CC">
            <w:pPr>
              <w:spacing w:after="0"/>
              <w:rPr>
                <w:rFonts w:ascii="Times New Roman" w:hAnsi="Times New Roman" w:cs="Times New Roman"/>
                <w:b/>
                <w:sz w:val="28"/>
                <w:szCs w:val="28"/>
              </w:rPr>
            </w:pPr>
            <w:r>
              <w:rPr>
                <w:rFonts w:ascii="Times New Roman" w:hAnsi="Times New Roman" w:cs="Times New Roman"/>
                <w:b/>
                <w:sz w:val="28"/>
                <w:szCs w:val="28"/>
              </w:rPr>
              <w:t>Леоніда</w:t>
            </w:r>
            <w:r>
              <w:rPr>
                <w:rFonts w:ascii="Times New Roman" w:hAnsi="Times New Roman" w:cs="Times New Roman"/>
                <w:b/>
                <w:sz w:val="28"/>
                <w:szCs w:val="28"/>
                <w:lang w:val="uk-UA"/>
              </w:rPr>
              <w:t xml:space="preserve"> </w:t>
            </w:r>
            <w:r w:rsidRPr="00F709C5">
              <w:rPr>
                <w:rFonts w:ascii="Times New Roman" w:hAnsi="Times New Roman" w:cs="Times New Roman"/>
                <w:b/>
                <w:sz w:val="28"/>
                <w:szCs w:val="28"/>
              </w:rPr>
              <w:t xml:space="preserve">ПІСОЦЬКА, </w:t>
            </w:r>
          </w:p>
          <w:p w:rsidR="004F0C81" w:rsidRPr="00E62113" w:rsidRDefault="004F0C81" w:rsidP="007409CC">
            <w:pPr>
              <w:widowControl w:val="0"/>
              <w:snapToGrid w:val="0"/>
              <w:ind w:left="-57" w:right="-57"/>
              <w:jc w:val="center"/>
              <w:rPr>
                <w:rFonts w:ascii="Times New Roman" w:hAnsi="Times New Roman" w:cs="Times New Roman"/>
                <w:b/>
                <w:bCs/>
                <w:sz w:val="28"/>
                <w:szCs w:val="28"/>
                <w:lang w:val="uk-UA"/>
              </w:rPr>
            </w:pPr>
          </w:p>
        </w:tc>
      </w:tr>
      <w:tr w:rsidR="004F0C81" w:rsidRPr="00E62113" w:rsidTr="007409CC">
        <w:tc>
          <w:tcPr>
            <w:tcW w:w="4525" w:type="dxa"/>
          </w:tcPr>
          <w:p w:rsidR="004F0C81" w:rsidRPr="00F76FF1" w:rsidRDefault="004F0C81" w:rsidP="007409CC">
            <w:pPr>
              <w:widowControl w:val="0"/>
              <w:snapToGrid w:val="0"/>
              <w:jc w:val="both"/>
              <w:rPr>
                <w:rFonts w:ascii="Times New Roman" w:hAnsi="Times New Roman" w:cs="Times New Roman"/>
                <w:b/>
                <w:sz w:val="28"/>
                <w:szCs w:val="28"/>
                <w:lang w:val="uk-UA"/>
              </w:rPr>
            </w:pPr>
            <w:r w:rsidRPr="00E62113">
              <w:rPr>
                <w:rFonts w:ascii="Times New Roman" w:hAnsi="Times New Roman" w:cs="Times New Roman"/>
                <w:sz w:val="28"/>
                <w:szCs w:val="28"/>
                <w:lang w:val="uk-UA"/>
              </w:rPr>
              <w:t xml:space="preserve">  </w:t>
            </w:r>
            <w:r w:rsidRPr="00F76FF1">
              <w:rPr>
                <w:rFonts w:ascii="Times New Roman" w:hAnsi="Times New Roman" w:cs="Times New Roman"/>
                <w:b/>
                <w:sz w:val="28"/>
                <w:szCs w:val="28"/>
              </w:rPr>
              <w:t>к.пед.н., доцент</w:t>
            </w:r>
          </w:p>
        </w:tc>
        <w:tc>
          <w:tcPr>
            <w:tcW w:w="1905" w:type="dxa"/>
            <w:tcBorders>
              <w:top w:val="single" w:sz="4" w:space="0" w:color="auto"/>
              <w:left w:val="nil"/>
              <w:bottom w:val="nil"/>
              <w:right w:val="nil"/>
            </w:tcBorders>
          </w:tcPr>
          <w:p w:rsidR="004F0C81" w:rsidRPr="00FF7968" w:rsidRDefault="004F0C81" w:rsidP="007409CC">
            <w:pPr>
              <w:widowControl w:val="0"/>
              <w:snapToGrid w:val="0"/>
              <w:jc w:val="center"/>
              <w:rPr>
                <w:rFonts w:ascii="Times New Roman" w:hAnsi="Times New Roman" w:cs="Times New Roman"/>
                <w:bCs/>
                <w:sz w:val="20"/>
                <w:szCs w:val="20"/>
                <w:lang w:val="uk-UA"/>
              </w:rPr>
            </w:pPr>
            <w:r>
              <w:rPr>
                <w:rFonts w:ascii="Times New Roman" w:hAnsi="Times New Roman" w:cs="Times New Roman"/>
                <w:bCs/>
                <w:sz w:val="20"/>
                <w:szCs w:val="20"/>
                <w:lang w:val="uk-UA"/>
              </w:rPr>
              <w:t>(</w:t>
            </w:r>
            <w:r w:rsidRPr="00FF7968">
              <w:rPr>
                <w:rFonts w:ascii="Times New Roman" w:hAnsi="Times New Roman" w:cs="Times New Roman"/>
                <w:bCs/>
                <w:sz w:val="20"/>
                <w:szCs w:val="20"/>
                <w:lang w:val="uk-UA"/>
              </w:rPr>
              <w:t>підпис</w:t>
            </w:r>
            <w:r>
              <w:rPr>
                <w:rFonts w:ascii="Times New Roman" w:hAnsi="Times New Roman" w:cs="Times New Roman"/>
                <w:bCs/>
                <w:sz w:val="20"/>
                <w:szCs w:val="20"/>
                <w:lang w:val="uk-UA"/>
              </w:rPr>
              <w:t>)</w:t>
            </w:r>
          </w:p>
        </w:tc>
        <w:tc>
          <w:tcPr>
            <w:tcW w:w="317" w:type="dxa"/>
          </w:tcPr>
          <w:p w:rsidR="004F0C81" w:rsidRPr="00E62113" w:rsidRDefault="004F0C81" w:rsidP="007409CC">
            <w:pPr>
              <w:widowControl w:val="0"/>
              <w:snapToGrid w:val="0"/>
              <w:jc w:val="center"/>
              <w:rPr>
                <w:rFonts w:ascii="Times New Roman" w:hAnsi="Times New Roman" w:cs="Times New Roman"/>
                <w:bCs/>
                <w:sz w:val="28"/>
                <w:szCs w:val="28"/>
                <w:lang w:val="uk-UA"/>
              </w:rPr>
            </w:pPr>
          </w:p>
        </w:tc>
        <w:tc>
          <w:tcPr>
            <w:tcW w:w="2584" w:type="dxa"/>
            <w:tcBorders>
              <w:top w:val="single" w:sz="4" w:space="0" w:color="auto"/>
              <w:left w:val="nil"/>
              <w:bottom w:val="nil"/>
              <w:right w:val="nil"/>
            </w:tcBorders>
          </w:tcPr>
          <w:p w:rsidR="004F0C81" w:rsidRPr="00FF7968" w:rsidRDefault="004F0C81" w:rsidP="007409CC">
            <w:pPr>
              <w:widowControl w:val="0"/>
              <w:snapToGrid w:val="0"/>
              <w:ind w:left="-57" w:right="-57"/>
              <w:jc w:val="center"/>
              <w:rPr>
                <w:rFonts w:ascii="Times New Roman" w:hAnsi="Times New Roman" w:cs="Times New Roman"/>
                <w:bCs/>
                <w:sz w:val="20"/>
                <w:szCs w:val="20"/>
                <w:lang w:val="uk-UA"/>
              </w:rPr>
            </w:pPr>
            <w:r w:rsidRPr="00FF7968">
              <w:rPr>
                <w:rFonts w:ascii="Times New Roman" w:hAnsi="Times New Roman" w:cs="Times New Roman"/>
                <w:bCs/>
                <w:sz w:val="20"/>
                <w:szCs w:val="20"/>
                <w:lang w:val="uk-UA"/>
              </w:rPr>
              <w:t>(</w:t>
            </w:r>
            <w:r w:rsidRPr="00FF7968">
              <w:rPr>
                <w:rFonts w:ascii="Times New Roman" w:hAnsi="Times New Roman" w:cs="Times New Roman"/>
                <w:sz w:val="20"/>
                <w:szCs w:val="20"/>
                <w:lang w:val="uk-UA"/>
              </w:rPr>
              <w:t xml:space="preserve">ім’я, </w:t>
            </w:r>
            <w:r w:rsidRPr="00FF7968">
              <w:rPr>
                <w:rFonts w:ascii="Times New Roman" w:hAnsi="Times New Roman" w:cs="Times New Roman"/>
                <w:caps/>
                <w:sz w:val="20"/>
                <w:szCs w:val="20"/>
                <w:lang w:val="uk-UA"/>
              </w:rPr>
              <w:t>прізвище</w:t>
            </w:r>
            <w:r w:rsidRPr="00FF7968">
              <w:rPr>
                <w:rFonts w:ascii="Times New Roman" w:hAnsi="Times New Roman" w:cs="Times New Roman"/>
                <w:bCs/>
                <w:sz w:val="20"/>
                <w:szCs w:val="20"/>
                <w:lang w:val="uk-UA"/>
              </w:rPr>
              <w:t>)</w:t>
            </w:r>
          </w:p>
        </w:tc>
      </w:tr>
    </w:tbl>
    <w:p w:rsidR="00725E1D" w:rsidRPr="00F709C5" w:rsidRDefault="00725E1D" w:rsidP="00725E1D">
      <w:pPr>
        <w:spacing w:line="360" w:lineRule="auto"/>
        <w:ind w:left="360"/>
        <w:jc w:val="both"/>
        <w:rPr>
          <w:rFonts w:ascii="Times New Roman" w:hAnsi="Times New Roman" w:cs="Times New Roman"/>
          <w:sz w:val="28"/>
          <w:szCs w:val="28"/>
        </w:rPr>
      </w:pPr>
    </w:p>
    <w:p w:rsidR="00707A37" w:rsidRPr="009D0645" w:rsidRDefault="00707A37" w:rsidP="006E5047">
      <w:pPr>
        <w:spacing w:line="360" w:lineRule="auto"/>
        <w:ind w:firstLine="709"/>
        <w:jc w:val="both"/>
        <w:rPr>
          <w:rFonts w:ascii="Times New Roman" w:hAnsi="Times New Roman" w:cs="Times New Roman"/>
          <w:sz w:val="28"/>
          <w:szCs w:val="28"/>
          <w:lang w:val="uk-UA"/>
        </w:rPr>
      </w:pPr>
    </w:p>
    <w:p w:rsidR="007B2978" w:rsidRDefault="007B297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04002" w:rsidRPr="009D0645" w:rsidRDefault="007B2978">
      <w:pPr>
        <w:spacing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4399BE83" wp14:editId="3BF5C034">
            <wp:extent cx="5940425" cy="792099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7920990"/>
                    </a:xfrm>
                    <a:prstGeom prst="rect">
                      <a:avLst/>
                    </a:prstGeom>
                  </pic:spPr>
                </pic:pic>
              </a:graphicData>
            </a:graphic>
          </wp:inline>
        </w:drawing>
      </w:r>
    </w:p>
    <w:sectPr w:rsidR="00804002" w:rsidRPr="009D0645">
      <w:head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CB0" w:rsidRDefault="00882CB0" w:rsidP="00E401D6">
      <w:pPr>
        <w:spacing w:after="0" w:line="240" w:lineRule="auto"/>
      </w:pPr>
      <w:r>
        <w:separator/>
      </w:r>
    </w:p>
  </w:endnote>
  <w:endnote w:type="continuationSeparator" w:id="0">
    <w:p w:rsidR="00882CB0" w:rsidRDefault="00882CB0" w:rsidP="00E40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CB0" w:rsidRDefault="00882CB0" w:rsidP="00E401D6">
      <w:pPr>
        <w:spacing w:after="0" w:line="240" w:lineRule="auto"/>
      </w:pPr>
      <w:r>
        <w:separator/>
      </w:r>
    </w:p>
  </w:footnote>
  <w:footnote w:type="continuationSeparator" w:id="0">
    <w:p w:rsidR="00882CB0" w:rsidRDefault="00882CB0" w:rsidP="00E401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390255"/>
      <w:docPartObj>
        <w:docPartGallery w:val="Page Numbers (Top of Page)"/>
        <w:docPartUnique/>
      </w:docPartObj>
    </w:sdtPr>
    <w:sdtContent>
      <w:p w:rsidR="007409CC" w:rsidRDefault="007409CC">
        <w:pPr>
          <w:pStyle w:val="a4"/>
          <w:jc w:val="right"/>
        </w:pPr>
        <w:r>
          <w:fldChar w:fldCharType="begin"/>
        </w:r>
        <w:r>
          <w:instrText>PAGE   \* MERGEFORMAT</w:instrText>
        </w:r>
        <w:r>
          <w:fldChar w:fldCharType="separate"/>
        </w:r>
        <w:r w:rsidR="007B2978">
          <w:rPr>
            <w:noProof/>
          </w:rPr>
          <w:t>21</w:t>
        </w:r>
        <w:r>
          <w:fldChar w:fldCharType="end"/>
        </w:r>
      </w:p>
    </w:sdtContent>
  </w:sdt>
  <w:p w:rsidR="007409CC" w:rsidRDefault="007409C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83FE4"/>
    <w:multiLevelType w:val="multilevel"/>
    <w:tmpl w:val="AF18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E678E"/>
    <w:multiLevelType w:val="multilevel"/>
    <w:tmpl w:val="00A4E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671E18"/>
    <w:multiLevelType w:val="hybridMultilevel"/>
    <w:tmpl w:val="8DA0C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20403"/>
    <w:multiLevelType w:val="multilevel"/>
    <w:tmpl w:val="14B23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772E30"/>
    <w:multiLevelType w:val="multilevel"/>
    <w:tmpl w:val="6BAE55A2"/>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2336F"/>
    <w:multiLevelType w:val="multilevel"/>
    <w:tmpl w:val="D87CC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192308"/>
    <w:multiLevelType w:val="multilevel"/>
    <w:tmpl w:val="5B683924"/>
    <w:lvl w:ilvl="0">
      <w:start w:val="1"/>
      <w:numFmt w:val="decimal"/>
      <w:lvlText w:val="%1"/>
      <w:lvlJc w:val="left"/>
      <w:pPr>
        <w:ind w:left="552" w:hanging="552"/>
      </w:pPr>
      <w:rPr>
        <w:rFonts w:hint="default"/>
      </w:rPr>
    </w:lvl>
    <w:lvl w:ilvl="1">
      <w:start w:val="1"/>
      <w:numFmt w:val="decimal"/>
      <w:lvlText w:val="%1.%2"/>
      <w:lvlJc w:val="left"/>
      <w:pPr>
        <w:ind w:left="1403" w:hanging="55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1C145CC"/>
    <w:multiLevelType w:val="multilevel"/>
    <w:tmpl w:val="D1649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6C7B04"/>
    <w:multiLevelType w:val="multilevel"/>
    <w:tmpl w:val="1276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E79B7"/>
    <w:multiLevelType w:val="multilevel"/>
    <w:tmpl w:val="7C1807B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272F9"/>
    <w:multiLevelType w:val="multilevel"/>
    <w:tmpl w:val="2024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44646"/>
    <w:multiLevelType w:val="multilevel"/>
    <w:tmpl w:val="A2F41A9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961D5"/>
    <w:multiLevelType w:val="multilevel"/>
    <w:tmpl w:val="0208262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CE3B98"/>
    <w:multiLevelType w:val="multilevel"/>
    <w:tmpl w:val="230027A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A2188F"/>
    <w:multiLevelType w:val="multilevel"/>
    <w:tmpl w:val="A44E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5D0695"/>
    <w:multiLevelType w:val="hybridMultilevel"/>
    <w:tmpl w:val="50ECED3E"/>
    <w:lvl w:ilvl="0" w:tplc="D0AAAE8A">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1F1813C9"/>
    <w:multiLevelType w:val="multilevel"/>
    <w:tmpl w:val="230027A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131E83"/>
    <w:multiLevelType w:val="multilevel"/>
    <w:tmpl w:val="7042F2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C95748"/>
    <w:multiLevelType w:val="multilevel"/>
    <w:tmpl w:val="AD52A27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956D50"/>
    <w:multiLevelType w:val="multilevel"/>
    <w:tmpl w:val="C1660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D0668F"/>
    <w:multiLevelType w:val="multilevel"/>
    <w:tmpl w:val="B0A8B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EB40F9"/>
    <w:multiLevelType w:val="multilevel"/>
    <w:tmpl w:val="83EA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547A0E"/>
    <w:multiLevelType w:val="multilevel"/>
    <w:tmpl w:val="93BC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C96914"/>
    <w:multiLevelType w:val="multilevel"/>
    <w:tmpl w:val="C14E4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AC5316"/>
    <w:multiLevelType w:val="multilevel"/>
    <w:tmpl w:val="63A2A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2C1668F"/>
    <w:multiLevelType w:val="multilevel"/>
    <w:tmpl w:val="8254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F81E15"/>
    <w:multiLevelType w:val="multilevel"/>
    <w:tmpl w:val="702E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F15F94"/>
    <w:multiLevelType w:val="multilevel"/>
    <w:tmpl w:val="FFE45B2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240728"/>
    <w:multiLevelType w:val="hybridMultilevel"/>
    <w:tmpl w:val="7F9E5ABE"/>
    <w:lvl w:ilvl="0" w:tplc="814CE85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88E6286"/>
    <w:multiLevelType w:val="hybridMultilevel"/>
    <w:tmpl w:val="02E0C22A"/>
    <w:lvl w:ilvl="0" w:tplc="8C7E422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EAA373C"/>
    <w:multiLevelType w:val="multilevel"/>
    <w:tmpl w:val="7E2E230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543972"/>
    <w:multiLevelType w:val="hybridMultilevel"/>
    <w:tmpl w:val="693A59E4"/>
    <w:lvl w:ilvl="0" w:tplc="673CEE10">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449371AA"/>
    <w:multiLevelType w:val="multilevel"/>
    <w:tmpl w:val="B0007DA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F505C5"/>
    <w:multiLevelType w:val="multilevel"/>
    <w:tmpl w:val="F8E6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E92068"/>
    <w:multiLevelType w:val="multilevel"/>
    <w:tmpl w:val="DC16E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2D1E0A"/>
    <w:multiLevelType w:val="multilevel"/>
    <w:tmpl w:val="AB04666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8D64AA"/>
    <w:multiLevelType w:val="hybridMultilevel"/>
    <w:tmpl w:val="35264D3E"/>
    <w:lvl w:ilvl="0" w:tplc="8C7E422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EA4239F"/>
    <w:multiLevelType w:val="multilevel"/>
    <w:tmpl w:val="A0FC8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995CEC"/>
    <w:multiLevelType w:val="hybridMultilevel"/>
    <w:tmpl w:val="A858AD2A"/>
    <w:lvl w:ilvl="0" w:tplc="D7EC126A">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509E07C3"/>
    <w:multiLevelType w:val="multilevel"/>
    <w:tmpl w:val="CD96933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B62A6F"/>
    <w:multiLevelType w:val="multilevel"/>
    <w:tmpl w:val="35E4CAA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963244"/>
    <w:multiLevelType w:val="multilevel"/>
    <w:tmpl w:val="3582028E"/>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5C26B7"/>
    <w:multiLevelType w:val="multilevel"/>
    <w:tmpl w:val="08969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77617C5"/>
    <w:multiLevelType w:val="multilevel"/>
    <w:tmpl w:val="E77E5032"/>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DC62A2"/>
    <w:multiLevelType w:val="multilevel"/>
    <w:tmpl w:val="6FF2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64658E"/>
    <w:multiLevelType w:val="multilevel"/>
    <w:tmpl w:val="A5BA5312"/>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794551"/>
    <w:multiLevelType w:val="multilevel"/>
    <w:tmpl w:val="DA2419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C9C115D"/>
    <w:multiLevelType w:val="multilevel"/>
    <w:tmpl w:val="ACE6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F93287"/>
    <w:multiLevelType w:val="multilevel"/>
    <w:tmpl w:val="67A46092"/>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3C7D63"/>
    <w:multiLevelType w:val="multilevel"/>
    <w:tmpl w:val="230027A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BF17DD"/>
    <w:multiLevelType w:val="multilevel"/>
    <w:tmpl w:val="473C3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C30D2C"/>
    <w:multiLevelType w:val="multilevel"/>
    <w:tmpl w:val="F0D4B414"/>
    <w:lvl w:ilvl="0">
      <w:start w:val="1"/>
      <w:numFmt w:val="decimal"/>
      <w:lvlText w:val="%1"/>
      <w:lvlJc w:val="left"/>
      <w:pPr>
        <w:ind w:left="708" w:hanging="708"/>
      </w:pPr>
      <w:rPr>
        <w:rFonts w:hint="default"/>
      </w:rPr>
    </w:lvl>
    <w:lvl w:ilvl="1">
      <w:start w:val="1"/>
      <w:numFmt w:val="decimal"/>
      <w:lvlText w:val="%1.%2"/>
      <w:lvlJc w:val="left"/>
      <w:pPr>
        <w:ind w:left="1276" w:hanging="7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657D2755"/>
    <w:multiLevelType w:val="multilevel"/>
    <w:tmpl w:val="9CB68F2E"/>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E012DD"/>
    <w:multiLevelType w:val="multilevel"/>
    <w:tmpl w:val="CCEC3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CED040E"/>
    <w:multiLevelType w:val="multilevel"/>
    <w:tmpl w:val="6DF48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FD46CCA"/>
    <w:multiLevelType w:val="multilevel"/>
    <w:tmpl w:val="A6BA9A6E"/>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7F17C3"/>
    <w:multiLevelType w:val="multilevel"/>
    <w:tmpl w:val="5E3A48F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E61619"/>
    <w:multiLevelType w:val="hybridMultilevel"/>
    <w:tmpl w:val="0E8418E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4D97BFA"/>
    <w:multiLevelType w:val="multilevel"/>
    <w:tmpl w:val="FB94E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66D086F"/>
    <w:multiLevelType w:val="multilevel"/>
    <w:tmpl w:val="75280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1"/>
  </w:num>
  <w:num w:numId="2">
    <w:abstractNumId w:val="2"/>
  </w:num>
  <w:num w:numId="3">
    <w:abstractNumId w:val="6"/>
  </w:num>
  <w:num w:numId="4">
    <w:abstractNumId w:val="23"/>
  </w:num>
  <w:num w:numId="5">
    <w:abstractNumId w:val="54"/>
  </w:num>
  <w:num w:numId="6">
    <w:abstractNumId w:val="34"/>
  </w:num>
  <w:num w:numId="7">
    <w:abstractNumId w:val="47"/>
  </w:num>
  <w:num w:numId="8">
    <w:abstractNumId w:val="50"/>
  </w:num>
  <w:num w:numId="9">
    <w:abstractNumId w:val="20"/>
  </w:num>
  <w:num w:numId="10">
    <w:abstractNumId w:val="19"/>
  </w:num>
  <w:num w:numId="11">
    <w:abstractNumId w:val="16"/>
  </w:num>
  <w:num w:numId="12">
    <w:abstractNumId w:val="13"/>
  </w:num>
  <w:num w:numId="13">
    <w:abstractNumId w:val="49"/>
  </w:num>
  <w:num w:numId="14">
    <w:abstractNumId w:val="36"/>
  </w:num>
  <w:num w:numId="15">
    <w:abstractNumId w:val="59"/>
  </w:num>
  <w:num w:numId="16">
    <w:abstractNumId w:val="0"/>
  </w:num>
  <w:num w:numId="17">
    <w:abstractNumId w:val="21"/>
  </w:num>
  <w:num w:numId="18">
    <w:abstractNumId w:val="3"/>
  </w:num>
  <w:num w:numId="19">
    <w:abstractNumId w:val="58"/>
  </w:num>
  <w:num w:numId="20">
    <w:abstractNumId w:val="1"/>
  </w:num>
  <w:num w:numId="21">
    <w:abstractNumId w:val="7"/>
  </w:num>
  <w:num w:numId="22">
    <w:abstractNumId w:val="57"/>
  </w:num>
  <w:num w:numId="23">
    <w:abstractNumId w:val="22"/>
  </w:num>
  <w:num w:numId="24">
    <w:abstractNumId w:val="33"/>
  </w:num>
  <w:num w:numId="25">
    <w:abstractNumId w:val="55"/>
  </w:num>
  <w:num w:numId="26">
    <w:abstractNumId w:val="41"/>
  </w:num>
  <w:num w:numId="27">
    <w:abstractNumId w:val="24"/>
  </w:num>
  <w:num w:numId="28">
    <w:abstractNumId w:val="28"/>
  </w:num>
  <w:num w:numId="29">
    <w:abstractNumId w:val="38"/>
  </w:num>
  <w:num w:numId="30">
    <w:abstractNumId w:val="31"/>
  </w:num>
  <w:num w:numId="31">
    <w:abstractNumId w:val="29"/>
  </w:num>
  <w:num w:numId="32">
    <w:abstractNumId w:val="15"/>
  </w:num>
  <w:num w:numId="33">
    <w:abstractNumId w:val="30"/>
  </w:num>
  <w:num w:numId="34">
    <w:abstractNumId w:val="56"/>
  </w:num>
  <w:num w:numId="35">
    <w:abstractNumId w:val="42"/>
  </w:num>
  <w:num w:numId="36">
    <w:abstractNumId w:val="11"/>
  </w:num>
  <w:num w:numId="37">
    <w:abstractNumId w:val="53"/>
  </w:num>
  <w:num w:numId="38">
    <w:abstractNumId w:val="52"/>
  </w:num>
  <w:num w:numId="39">
    <w:abstractNumId w:val="18"/>
  </w:num>
  <w:num w:numId="40">
    <w:abstractNumId w:val="35"/>
  </w:num>
  <w:num w:numId="41">
    <w:abstractNumId w:val="43"/>
  </w:num>
  <w:num w:numId="42">
    <w:abstractNumId w:val="4"/>
  </w:num>
  <w:num w:numId="43">
    <w:abstractNumId w:val="5"/>
  </w:num>
  <w:num w:numId="44">
    <w:abstractNumId w:val="25"/>
  </w:num>
  <w:num w:numId="45">
    <w:abstractNumId w:val="12"/>
  </w:num>
  <w:num w:numId="46">
    <w:abstractNumId w:val="32"/>
  </w:num>
  <w:num w:numId="47">
    <w:abstractNumId w:val="27"/>
  </w:num>
  <w:num w:numId="48">
    <w:abstractNumId w:val="48"/>
  </w:num>
  <w:num w:numId="49">
    <w:abstractNumId w:val="45"/>
  </w:num>
  <w:num w:numId="50">
    <w:abstractNumId w:val="9"/>
  </w:num>
  <w:num w:numId="51">
    <w:abstractNumId w:val="40"/>
  </w:num>
  <w:num w:numId="52">
    <w:abstractNumId w:val="39"/>
  </w:num>
  <w:num w:numId="53">
    <w:abstractNumId w:val="46"/>
  </w:num>
  <w:num w:numId="54">
    <w:abstractNumId w:val="17"/>
  </w:num>
  <w:num w:numId="55">
    <w:abstractNumId w:val="10"/>
  </w:num>
  <w:num w:numId="56">
    <w:abstractNumId w:val="26"/>
  </w:num>
  <w:num w:numId="57">
    <w:abstractNumId w:val="14"/>
  </w:num>
  <w:num w:numId="58">
    <w:abstractNumId w:val="37"/>
  </w:num>
  <w:num w:numId="59">
    <w:abstractNumId w:val="8"/>
  </w:num>
  <w:num w:numId="60">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CF"/>
    <w:rsid w:val="00015A5E"/>
    <w:rsid w:val="00057A61"/>
    <w:rsid w:val="000A6137"/>
    <w:rsid w:val="000D1302"/>
    <w:rsid w:val="00100D74"/>
    <w:rsid w:val="001172B4"/>
    <w:rsid w:val="00163364"/>
    <w:rsid w:val="001863B3"/>
    <w:rsid w:val="001A65A4"/>
    <w:rsid w:val="002129C7"/>
    <w:rsid w:val="00233229"/>
    <w:rsid w:val="00276D55"/>
    <w:rsid w:val="002A2F50"/>
    <w:rsid w:val="002E264A"/>
    <w:rsid w:val="003742CF"/>
    <w:rsid w:val="00374787"/>
    <w:rsid w:val="003A434E"/>
    <w:rsid w:val="004029C9"/>
    <w:rsid w:val="00410C36"/>
    <w:rsid w:val="00425363"/>
    <w:rsid w:val="004322DD"/>
    <w:rsid w:val="00451EB1"/>
    <w:rsid w:val="00462A12"/>
    <w:rsid w:val="00466C12"/>
    <w:rsid w:val="004A3E2C"/>
    <w:rsid w:val="004B2D4D"/>
    <w:rsid w:val="004D4CB9"/>
    <w:rsid w:val="004F0C81"/>
    <w:rsid w:val="005366E9"/>
    <w:rsid w:val="00561260"/>
    <w:rsid w:val="005616AA"/>
    <w:rsid w:val="00581A1A"/>
    <w:rsid w:val="00586CE9"/>
    <w:rsid w:val="00602EE2"/>
    <w:rsid w:val="00681612"/>
    <w:rsid w:val="00681C23"/>
    <w:rsid w:val="006A5880"/>
    <w:rsid w:val="006C7E30"/>
    <w:rsid w:val="006D43D9"/>
    <w:rsid w:val="006E5047"/>
    <w:rsid w:val="00707A37"/>
    <w:rsid w:val="00710F33"/>
    <w:rsid w:val="00725E1D"/>
    <w:rsid w:val="007409CC"/>
    <w:rsid w:val="007A69CA"/>
    <w:rsid w:val="007B2978"/>
    <w:rsid w:val="007C38CC"/>
    <w:rsid w:val="007D1131"/>
    <w:rsid w:val="007F6598"/>
    <w:rsid w:val="00804002"/>
    <w:rsid w:val="00882CB0"/>
    <w:rsid w:val="008C5634"/>
    <w:rsid w:val="00983966"/>
    <w:rsid w:val="009D0645"/>
    <w:rsid w:val="00A27FAF"/>
    <w:rsid w:val="00A75524"/>
    <w:rsid w:val="00A818E7"/>
    <w:rsid w:val="00AB519F"/>
    <w:rsid w:val="00AD09E5"/>
    <w:rsid w:val="00B3131B"/>
    <w:rsid w:val="00B5622E"/>
    <w:rsid w:val="00B84EE7"/>
    <w:rsid w:val="00B926A4"/>
    <w:rsid w:val="00BD7D70"/>
    <w:rsid w:val="00BE21F3"/>
    <w:rsid w:val="00CC3BE2"/>
    <w:rsid w:val="00CD7383"/>
    <w:rsid w:val="00D1608C"/>
    <w:rsid w:val="00D23263"/>
    <w:rsid w:val="00D274E7"/>
    <w:rsid w:val="00D30098"/>
    <w:rsid w:val="00D61F17"/>
    <w:rsid w:val="00D86B5B"/>
    <w:rsid w:val="00E15A0F"/>
    <w:rsid w:val="00E401D6"/>
    <w:rsid w:val="00E430F7"/>
    <w:rsid w:val="00E91491"/>
    <w:rsid w:val="00E95306"/>
    <w:rsid w:val="00EA1E5A"/>
    <w:rsid w:val="00EB63F9"/>
    <w:rsid w:val="00EE30D9"/>
    <w:rsid w:val="00EF0789"/>
    <w:rsid w:val="00EF5A58"/>
    <w:rsid w:val="00F21E12"/>
    <w:rsid w:val="00F32B88"/>
    <w:rsid w:val="00F341F1"/>
    <w:rsid w:val="00F76910"/>
    <w:rsid w:val="00FA6303"/>
    <w:rsid w:val="00FB7CAC"/>
    <w:rsid w:val="00FC7DA3"/>
    <w:rsid w:val="00FD53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A4B3F3-592F-4B8D-A7D2-B1C2F867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E430F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451E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09E5"/>
    <w:pPr>
      <w:ind w:left="720"/>
      <w:contextualSpacing/>
    </w:pPr>
  </w:style>
  <w:style w:type="paragraph" w:styleId="a4">
    <w:name w:val="header"/>
    <w:basedOn w:val="a"/>
    <w:link w:val="a5"/>
    <w:uiPriority w:val="99"/>
    <w:unhideWhenUsed/>
    <w:rsid w:val="00E401D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401D6"/>
  </w:style>
  <w:style w:type="paragraph" w:styleId="a6">
    <w:name w:val="footer"/>
    <w:basedOn w:val="a"/>
    <w:link w:val="a7"/>
    <w:uiPriority w:val="99"/>
    <w:unhideWhenUsed/>
    <w:rsid w:val="00E401D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401D6"/>
  </w:style>
  <w:style w:type="paragraph" w:customStyle="1" w:styleId="zfr3q">
    <w:name w:val="zfr3q"/>
    <w:basedOn w:val="a"/>
    <w:rsid w:val="006C7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dxtc">
    <w:name w:val="c9dxtc"/>
    <w:basedOn w:val="a0"/>
    <w:rsid w:val="006C7E30"/>
  </w:style>
  <w:style w:type="paragraph" w:styleId="a8">
    <w:name w:val="Normal (Web)"/>
    <w:basedOn w:val="a"/>
    <w:uiPriority w:val="99"/>
    <w:unhideWhenUsed/>
    <w:rsid w:val="00D1608C"/>
    <w:rPr>
      <w:rFonts w:ascii="Times New Roman" w:hAnsi="Times New Roman" w:cs="Times New Roman"/>
      <w:sz w:val="24"/>
      <w:szCs w:val="24"/>
    </w:rPr>
  </w:style>
  <w:style w:type="character" w:styleId="a9">
    <w:name w:val="Strong"/>
    <w:basedOn w:val="a0"/>
    <w:uiPriority w:val="22"/>
    <w:qFormat/>
    <w:rsid w:val="00D1608C"/>
    <w:rPr>
      <w:b/>
      <w:bCs/>
    </w:rPr>
  </w:style>
  <w:style w:type="character" w:styleId="aa">
    <w:name w:val="Hyperlink"/>
    <w:basedOn w:val="a0"/>
    <w:rsid w:val="00D30098"/>
    <w:rPr>
      <w:color w:val="0066CC"/>
      <w:u w:val="single"/>
    </w:rPr>
  </w:style>
  <w:style w:type="character" w:customStyle="1" w:styleId="ab">
    <w:name w:val="Основной текст_"/>
    <w:basedOn w:val="a0"/>
    <w:link w:val="2"/>
    <w:rsid w:val="00D30098"/>
    <w:rPr>
      <w:rFonts w:ascii="Times New Roman" w:eastAsia="Times New Roman" w:hAnsi="Times New Roman" w:cs="Times New Roman"/>
      <w:sz w:val="27"/>
      <w:szCs w:val="27"/>
      <w:shd w:val="clear" w:color="auto" w:fill="FFFFFF"/>
    </w:rPr>
  </w:style>
  <w:style w:type="character" w:customStyle="1" w:styleId="1">
    <w:name w:val="Основной текст1"/>
    <w:basedOn w:val="ab"/>
    <w:rsid w:val="00D30098"/>
    <w:rPr>
      <w:rFonts w:ascii="Times New Roman" w:eastAsia="Times New Roman" w:hAnsi="Times New Roman" w:cs="Times New Roman"/>
      <w:color w:val="000000"/>
      <w:spacing w:val="0"/>
      <w:w w:val="100"/>
      <w:position w:val="0"/>
      <w:sz w:val="27"/>
      <w:szCs w:val="27"/>
      <w:u w:val="single"/>
      <w:shd w:val="clear" w:color="auto" w:fill="FFFFFF"/>
      <w:lang w:val="uk-UA"/>
    </w:rPr>
  </w:style>
  <w:style w:type="character" w:customStyle="1" w:styleId="13pt">
    <w:name w:val="Основной текст + 13 pt;Курсив"/>
    <w:basedOn w:val="ab"/>
    <w:rsid w:val="00D30098"/>
    <w:rPr>
      <w:rFonts w:ascii="Times New Roman" w:eastAsia="Times New Roman" w:hAnsi="Times New Roman" w:cs="Times New Roman"/>
      <w:i/>
      <w:iCs/>
      <w:color w:val="000000"/>
      <w:spacing w:val="0"/>
      <w:w w:val="100"/>
      <w:position w:val="0"/>
      <w:sz w:val="26"/>
      <w:szCs w:val="26"/>
      <w:shd w:val="clear" w:color="auto" w:fill="FFFFFF"/>
      <w:lang w:val="uk-UA"/>
    </w:rPr>
  </w:style>
  <w:style w:type="paragraph" w:customStyle="1" w:styleId="2">
    <w:name w:val="Основной текст2"/>
    <w:basedOn w:val="a"/>
    <w:link w:val="ab"/>
    <w:rsid w:val="00D30098"/>
    <w:pPr>
      <w:widowControl w:val="0"/>
      <w:shd w:val="clear" w:color="auto" w:fill="FFFFFF"/>
      <w:spacing w:after="1380" w:line="322" w:lineRule="exact"/>
      <w:ind w:hanging="380"/>
      <w:jc w:val="center"/>
    </w:pPr>
    <w:rPr>
      <w:rFonts w:ascii="Times New Roman" w:eastAsia="Times New Roman" w:hAnsi="Times New Roman" w:cs="Times New Roman"/>
      <w:sz w:val="27"/>
      <w:szCs w:val="27"/>
    </w:rPr>
  </w:style>
  <w:style w:type="character" w:customStyle="1" w:styleId="30">
    <w:name w:val="Заголовок 3 Знак"/>
    <w:basedOn w:val="a0"/>
    <w:link w:val="3"/>
    <w:uiPriority w:val="9"/>
    <w:rsid w:val="00E430F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451EB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1782">
      <w:bodyDiv w:val="1"/>
      <w:marLeft w:val="0"/>
      <w:marRight w:val="0"/>
      <w:marTop w:val="0"/>
      <w:marBottom w:val="0"/>
      <w:divBdr>
        <w:top w:val="none" w:sz="0" w:space="0" w:color="auto"/>
        <w:left w:val="none" w:sz="0" w:space="0" w:color="auto"/>
        <w:bottom w:val="none" w:sz="0" w:space="0" w:color="auto"/>
        <w:right w:val="none" w:sz="0" w:space="0" w:color="auto"/>
      </w:divBdr>
    </w:div>
    <w:div w:id="73548298">
      <w:bodyDiv w:val="1"/>
      <w:marLeft w:val="0"/>
      <w:marRight w:val="0"/>
      <w:marTop w:val="0"/>
      <w:marBottom w:val="0"/>
      <w:divBdr>
        <w:top w:val="none" w:sz="0" w:space="0" w:color="auto"/>
        <w:left w:val="none" w:sz="0" w:space="0" w:color="auto"/>
        <w:bottom w:val="none" w:sz="0" w:space="0" w:color="auto"/>
        <w:right w:val="none" w:sz="0" w:space="0" w:color="auto"/>
      </w:divBdr>
    </w:div>
    <w:div w:id="96945485">
      <w:bodyDiv w:val="1"/>
      <w:marLeft w:val="0"/>
      <w:marRight w:val="0"/>
      <w:marTop w:val="0"/>
      <w:marBottom w:val="0"/>
      <w:divBdr>
        <w:top w:val="none" w:sz="0" w:space="0" w:color="auto"/>
        <w:left w:val="none" w:sz="0" w:space="0" w:color="auto"/>
        <w:bottom w:val="none" w:sz="0" w:space="0" w:color="auto"/>
        <w:right w:val="none" w:sz="0" w:space="0" w:color="auto"/>
      </w:divBdr>
    </w:div>
    <w:div w:id="108091649">
      <w:bodyDiv w:val="1"/>
      <w:marLeft w:val="0"/>
      <w:marRight w:val="0"/>
      <w:marTop w:val="0"/>
      <w:marBottom w:val="0"/>
      <w:divBdr>
        <w:top w:val="none" w:sz="0" w:space="0" w:color="auto"/>
        <w:left w:val="none" w:sz="0" w:space="0" w:color="auto"/>
        <w:bottom w:val="none" w:sz="0" w:space="0" w:color="auto"/>
        <w:right w:val="none" w:sz="0" w:space="0" w:color="auto"/>
      </w:divBdr>
    </w:div>
    <w:div w:id="119492362">
      <w:bodyDiv w:val="1"/>
      <w:marLeft w:val="0"/>
      <w:marRight w:val="0"/>
      <w:marTop w:val="0"/>
      <w:marBottom w:val="0"/>
      <w:divBdr>
        <w:top w:val="none" w:sz="0" w:space="0" w:color="auto"/>
        <w:left w:val="none" w:sz="0" w:space="0" w:color="auto"/>
        <w:bottom w:val="none" w:sz="0" w:space="0" w:color="auto"/>
        <w:right w:val="none" w:sz="0" w:space="0" w:color="auto"/>
      </w:divBdr>
    </w:div>
    <w:div w:id="156776735">
      <w:bodyDiv w:val="1"/>
      <w:marLeft w:val="0"/>
      <w:marRight w:val="0"/>
      <w:marTop w:val="0"/>
      <w:marBottom w:val="0"/>
      <w:divBdr>
        <w:top w:val="none" w:sz="0" w:space="0" w:color="auto"/>
        <w:left w:val="none" w:sz="0" w:space="0" w:color="auto"/>
        <w:bottom w:val="none" w:sz="0" w:space="0" w:color="auto"/>
        <w:right w:val="none" w:sz="0" w:space="0" w:color="auto"/>
      </w:divBdr>
    </w:div>
    <w:div w:id="285628562">
      <w:bodyDiv w:val="1"/>
      <w:marLeft w:val="0"/>
      <w:marRight w:val="0"/>
      <w:marTop w:val="0"/>
      <w:marBottom w:val="0"/>
      <w:divBdr>
        <w:top w:val="none" w:sz="0" w:space="0" w:color="auto"/>
        <w:left w:val="none" w:sz="0" w:space="0" w:color="auto"/>
        <w:bottom w:val="none" w:sz="0" w:space="0" w:color="auto"/>
        <w:right w:val="none" w:sz="0" w:space="0" w:color="auto"/>
      </w:divBdr>
    </w:div>
    <w:div w:id="290284732">
      <w:bodyDiv w:val="1"/>
      <w:marLeft w:val="0"/>
      <w:marRight w:val="0"/>
      <w:marTop w:val="0"/>
      <w:marBottom w:val="0"/>
      <w:divBdr>
        <w:top w:val="none" w:sz="0" w:space="0" w:color="auto"/>
        <w:left w:val="none" w:sz="0" w:space="0" w:color="auto"/>
        <w:bottom w:val="none" w:sz="0" w:space="0" w:color="auto"/>
        <w:right w:val="none" w:sz="0" w:space="0" w:color="auto"/>
      </w:divBdr>
    </w:div>
    <w:div w:id="351223091">
      <w:bodyDiv w:val="1"/>
      <w:marLeft w:val="0"/>
      <w:marRight w:val="0"/>
      <w:marTop w:val="0"/>
      <w:marBottom w:val="0"/>
      <w:divBdr>
        <w:top w:val="none" w:sz="0" w:space="0" w:color="auto"/>
        <w:left w:val="none" w:sz="0" w:space="0" w:color="auto"/>
        <w:bottom w:val="none" w:sz="0" w:space="0" w:color="auto"/>
        <w:right w:val="none" w:sz="0" w:space="0" w:color="auto"/>
      </w:divBdr>
    </w:div>
    <w:div w:id="357778971">
      <w:bodyDiv w:val="1"/>
      <w:marLeft w:val="0"/>
      <w:marRight w:val="0"/>
      <w:marTop w:val="0"/>
      <w:marBottom w:val="0"/>
      <w:divBdr>
        <w:top w:val="none" w:sz="0" w:space="0" w:color="auto"/>
        <w:left w:val="none" w:sz="0" w:space="0" w:color="auto"/>
        <w:bottom w:val="none" w:sz="0" w:space="0" w:color="auto"/>
        <w:right w:val="none" w:sz="0" w:space="0" w:color="auto"/>
      </w:divBdr>
    </w:div>
    <w:div w:id="374932040">
      <w:bodyDiv w:val="1"/>
      <w:marLeft w:val="0"/>
      <w:marRight w:val="0"/>
      <w:marTop w:val="0"/>
      <w:marBottom w:val="0"/>
      <w:divBdr>
        <w:top w:val="none" w:sz="0" w:space="0" w:color="auto"/>
        <w:left w:val="none" w:sz="0" w:space="0" w:color="auto"/>
        <w:bottom w:val="none" w:sz="0" w:space="0" w:color="auto"/>
        <w:right w:val="none" w:sz="0" w:space="0" w:color="auto"/>
      </w:divBdr>
    </w:div>
    <w:div w:id="488601384">
      <w:bodyDiv w:val="1"/>
      <w:marLeft w:val="0"/>
      <w:marRight w:val="0"/>
      <w:marTop w:val="0"/>
      <w:marBottom w:val="0"/>
      <w:divBdr>
        <w:top w:val="none" w:sz="0" w:space="0" w:color="auto"/>
        <w:left w:val="none" w:sz="0" w:space="0" w:color="auto"/>
        <w:bottom w:val="none" w:sz="0" w:space="0" w:color="auto"/>
        <w:right w:val="none" w:sz="0" w:space="0" w:color="auto"/>
      </w:divBdr>
    </w:div>
    <w:div w:id="518739250">
      <w:bodyDiv w:val="1"/>
      <w:marLeft w:val="0"/>
      <w:marRight w:val="0"/>
      <w:marTop w:val="0"/>
      <w:marBottom w:val="0"/>
      <w:divBdr>
        <w:top w:val="none" w:sz="0" w:space="0" w:color="auto"/>
        <w:left w:val="none" w:sz="0" w:space="0" w:color="auto"/>
        <w:bottom w:val="none" w:sz="0" w:space="0" w:color="auto"/>
        <w:right w:val="none" w:sz="0" w:space="0" w:color="auto"/>
      </w:divBdr>
    </w:div>
    <w:div w:id="531068181">
      <w:bodyDiv w:val="1"/>
      <w:marLeft w:val="0"/>
      <w:marRight w:val="0"/>
      <w:marTop w:val="0"/>
      <w:marBottom w:val="0"/>
      <w:divBdr>
        <w:top w:val="none" w:sz="0" w:space="0" w:color="auto"/>
        <w:left w:val="none" w:sz="0" w:space="0" w:color="auto"/>
        <w:bottom w:val="none" w:sz="0" w:space="0" w:color="auto"/>
        <w:right w:val="none" w:sz="0" w:space="0" w:color="auto"/>
      </w:divBdr>
    </w:div>
    <w:div w:id="532157070">
      <w:bodyDiv w:val="1"/>
      <w:marLeft w:val="0"/>
      <w:marRight w:val="0"/>
      <w:marTop w:val="0"/>
      <w:marBottom w:val="0"/>
      <w:divBdr>
        <w:top w:val="none" w:sz="0" w:space="0" w:color="auto"/>
        <w:left w:val="none" w:sz="0" w:space="0" w:color="auto"/>
        <w:bottom w:val="none" w:sz="0" w:space="0" w:color="auto"/>
        <w:right w:val="none" w:sz="0" w:space="0" w:color="auto"/>
      </w:divBdr>
    </w:div>
    <w:div w:id="588999629">
      <w:bodyDiv w:val="1"/>
      <w:marLeft w:val="0"/>
      <w:marRight w:val="0"/>
      <w:marTop w:val="0"/>
      <w:marBottom w:val="0"/>
      <w:divBdr>
        <w:top w:val="none" w:sz="0" w:space="0" w:color="auto"/>
        <w:left w:val="none" w:sz="0" w:space="0" w:color="auto"/>
        <w:bottom w:val="none" w:sz="0" w:space="0" w:color="auto"/>
        <w:right w:val="none" w:sz="0" w:space="0" w:color="auto"/>
      </w:divBdr>
      <w:divsChild>
        <w:div w:id="1772387886">
          <w:marLeft w:val="0"/>
          <w:marRight w:val="0"/>
          <w:marTop w:val="0"/>
          <w:marBottom w:val="0"/>
          <w:divBdr>
            <w:top w:val="none" w:sz="0" w:space="0" w:color="auto"/>
            <w:left w:val="none" w:sz="0" w:space="0" w:color="auto"/>
            <w:bottom w:val="none" w:sz="0" w:space="0" w:color="auto"/>
            <w:right w:val="none" w:sz="0" w:space="0" w:color="auto"/>
          </w:divBdr>
          <w:divsChild>
            <w:div w:id="993222275">
              <w:marLeft w:val="0"/>
              <w:marRight w:val="0"/>
              <w:marTop w:val="0"/>
              <w:marBottom w:val="0"/>
              <w:divBdr>
                <w:top w:val="none" w:sz="0" w:space="0" w:color="auto"/>
                <w:left w:val="none" w:sz="0" w:space="0" w:color="auto"/>
                <w:bottom w:val="none" w:sz="0" w:space="0" w:color="auto"/>
                <w:right w:val="none" w:sz="0" w:space="0" w:color="auto"/>
              </w:divBdr>
              <w:divsChild>
                <w:div w:id="305277376">
                  <w:marLeft w:val="0"/>
                  <w:marRight w:val="0"/>
                  <w:marTop w:val="0"/>
                  <w:marBottom w:val="0"/>
                  <w:divBdr>
                    <w:top w:val="none" w:sz="0" w:space="0" w:color="auto"/>
                    <w:left w:val="none" w:sz="0" w:space="0" w:color="auto"/>
                    <w:bottom w:val="none" w:sz="0" w:space="0" w:color="auto"/>
                    <w:right w:val="none" w:sz="0" w:space="0" w:color="auto"/>
                  </w:divBdr>
                  <w:divsChild>
                    <w:div w:id="17235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29863">
          <w:marLeft w:val="0"/>
          <w:marRight w:val="0"/>
          <w:marTop w:val="0"/>
          <w:marBottom w:val="0"/>
          <w:divBdr>
            <w:top w:val="none" w:sz="0" w:space="0" w:color="auto"/>
            <w:left w:val="none" w:sz="0" w:space="0" w:color="auto"/>
            <w:bottom w:val="none" w:sz="0" w:space="0" w:color="auto"/>
            <w:right w:val="none" w:sz="0" w:space="0" w:color="auto"/>
          </w:divBdr>
          <w:divsChild>
            <w:div w:id="1688210004">
              <w:marLeft w:val="0"/>
              <w:marRight w:val="0"/>
              <w:marTop w:val="0"/>
              <w:marBottom w:val="0"/>
              <w:divBdr>
                <w:top w:val="none" w:sz="0" w:space="0" w:color="auto"/>
                <w:left w:val="none" w:sz="0" w:space="0" w:color="auto"/>
                <w:bottom w:val="none" w:sz="0" w:space="0" w:color="auto"/>
                <w:right w:val="none" w:sz="0" w:space="0" w:color="auto"/>
              </w:divBdr>
              <w:divsChild>
                <w:div w:id="586620602">
                  <w:marLeft w:val="0"/>
                  <w:marRight w:val="0"/>
                  <w:marTop w:val="0"/>
                  <w:marBottom w:val="0"/>
                  <w:divBdr>
                    <w:top w:val="none" w:sz="0" w:space="0" w:color="auto"/>
                    <w:left w:val="none" w:sz="0" w:space="0" w:color="auto"/>
                    <w:bottom w:val="none" w:sz="0" w:space="0" w:color="auto"/>
                    <w:right w:val="none" w:sz="0" w:space="0" w:color="auto"/>
                  </w:divBdr>
                  <w:divsChild>
                    <w:div w:id="17108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76130">
      <w:bodyDiv w:val="1"/>
      <w:marLeft w:val="0"/>
      <w:marRight w:val="0"/>
      <w:marTop w:val="0"/>
      <w:marBottom w:val="0"/>
      <w:divBdr>
        <w:top w:val="none" w:sz="0" w:space="0" w:color="auto"/>
        <w:left w:val="none" w:sz="0" w:space="0" w:color="auto"/>
        <w:bottom w:val="none" w:sz="0" w:space="0" w:color="auto"/>
        <w:right w:val="none" w:sz="0" w:space="0" w:color="auto"/>
      </w:divBdr>
    </w:div>
    <w:div w:id="674578497">
      <w:bodyDiv w:val="1"/>
      <w:marLeft w:val="0"/>
      <w:marRight w:val="0"/>
      <w:marTop w:val="0"/>
      <w:marBottom w:val="0"/>
      <w:divBdr>
        <w:top w:val="none" w:sz="0" w:space="0" w:color="auto"/>
        <w:left w:val="none" w:sz="0" w:space="0" w:color="auto"/>
        <w:bottom w:val="none" w:sz="0" w:space="0" w:color="auto"/>
        <w:right w:val="none" w:sz="0" w:space="0" w:color="auto"/>
      </w:divBdr>
    </w:div>
    <w:div w:id="700126007">
      <w:bodyDiv w:val="1"/>
      <w:marLeft w:val="0"/>
      <w:marRight w:val="0"/>
      <w:marTop w:val="0"/>
      <w:marBottom w:val="0"/>
      <w:divBdr>
        <w:top w:val="none" w:sz="0" w:space="0" w:color="auto"/>
        <w:left w:val="none" w:sz="0" w:space="0" w:color="auto"/>
        <w:bottom w:val="none" w:sz="0" w:space="0" w:color="auto"/>
        <w:right w:val="none" w:sz="0" w:space="0" w:color="auto"/>
      </w:divBdr>
      <w:divsChild>
        <w:div w:id="1208181934">
          <w:marLeft w:val="0"/>
          <w:marRight w:val="0"/>
          <w:marTop w:val="0"/>
          <w:marBottom w:val="0"/>
          <w:divBdr>
            <w:top w:val="none" w:sz="0" w:space="0" w:color="auto"/>
            <w:left w:val="none" w:sz="0" w:space="0" w:color="auto"/>
            <w:bottom w:val="none" w:sz="0" w:space="0" w:color="auto"/>
            <w:right w:val="none" w:sz="0" w:space="0" w:color="auto"/>
          </w:divBdr>
          <w:divsChild>
            <w:div w:id="150487844">
              <w:marLeft w:val="0"/>
              <w:marRight w:val="0"/>
              <w:marTop w:val="0"/>
              <w:marBottom w:val="0"/>
              <w:divBdr>
                <w:top w:val="none" w:sz="0" w:space="0" w:color="auto"/>
                <w:left w:val="none" w:sz="0" w:space="0" w:color="auto"/>
                <w:bottom w:val="none" w:sz="0" w:space="0" w:color="auto"/>
                <w:right w:val="none" w:sz="0" w:space="0" w:color="auto"/>
              </w:divBdr>
              <w:divsChild>
                <w:div w:id="70586896">
                  <w:marLeft w:val="0"/>
                  <w:marRight w:val="0"/>
                  <w:marTop w:val="0"/>
                  <w:marBottom w:val="0"/>
                  <w:divBdr>
                    <w:top w:val="none" w:sz="0" w:space="0" w:color="auto"/>
                    <w:left w:val="none" w:sz="0" w:space="0" w:color="auto"/>
                    <w:bottom w:val="none" w:sz="0" w:space="0" w:color="auto"/>
                    <w:right w:val="none" w:sz="0" w:space="0" w:color="auto"/>
                  </w:divBdr>
                  <w:divsChild>
                    <w:div w:id="8953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02347">
          <w:marLeft w:val="0"/>
          <w:marRight w:val="0"/>
          <w:marTop w:val="0"/>
          <w:marBottom w:val="0"/>
          <w:divBdr>
            <w:top w:val="none" w:sz="0" w:space="0" w:color="auto"/>
            <w:left w:val="none" w:sz="0" w:space="0" w:color="auto"/>
            <w:bottom w:val="none" w:sz="0" w:space="0" w:color="auto"/>
            <w:right w:val="none" w:sz="0" w:space="0" w:color="auto"/>
          </w:divBdr>
          <w:divsChild>
            <w:div w:id="1443264974">
              <w:marLeft w:val="0"/>
              <w:marRight w:val="0"/>
              <w:marTop w:val="0"/>
              <w:marBottom w:val="0"/>
              <w:divBdr>
                <w:top w:val="none" w:sz="0" w:space="0" w:color="auto"/>
                <w:left w:val="none" w:sz="0" w:space="0" w:color="auto"/>
                <w:bottom w:val="none" w:sz="0" w:space="0" w:color="auto"/>
                <w:right w:val="none" w:sz="0" w:space="0" w:color="auto"/>
              </w:divBdr>
              <w:divsChild>
                <w:div w:id="1551458503">
                  <w:marLeft w:val="0"/>
                  <w:marRight w:val="0"/>
                  <w:marTop w:val="0"/>
                  <w:marBottom w:val="0"/>
                  <w:divBdr>
                    <w:top w:val="none" w:sz="0" w:space="0" w:color="auto"/>
                    <w:left w:val="none" w:sz="0" w:space="0" w:color="auto"/>
                    <w:bottom w:val="none" w:sz="0" w:space="0" w:color="auto"/>
                    <w:right w:val="none" w:sz="0" w:space="0" w:color="auto"/>
                  </w:divBdr>
                  <w:divsChild>
                    <w:div w:id="5179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52379">
      <w:bodyDiv w:val="1"/>
      <w:marLeft w:val="0"/>
      <w:marRight w:val="0"/>
      <w:marTop w:val="0"/>
      <w:marBottom w:val="0"/>
      <w:divBdr>
        <w:top w:val="none" w:sz="0" w:space="0" w:color="auto"/>
        <w:left w:val="none" w:sz="0" w:space="0" w:color="auto"/>
        <w:bottom w:val="none" w:sz="0" w:space="0" w:color="auto"/>
        <w:right w:val="none" w:sz="0" w:space="0" w:color="auto"/>
      </w:divBdr>
    </w:div>
    <w:div w:id="886601993">
      <w:bodyDiv w:val="1"/>
      <w:marLeft w:val="0"/>
      <w:marRight w:val="0"/>
      <w:marTop w:val="0"/>
      <w:marBottom w:val="0"/>
      <w:divBdr>
        <w:top w:val="none" w:sz="0" w:space="0" w:color="auto"/>
        <w:left w:val="none" w:sz="0" w:space="0" w:color="auto"/>
        <w:bottom w:val="none" w:sz="0" w:space="0" w:color="auto"/>
        <w:right w:val="none" w:sz="0" w:space="0" w:color="auto"/>
      </w:divBdr>
    </w:div>
    <w:div w:id="887571817">
      <w:bodyDiv w:val="1"/>
      <w:marLeft w:val="0"/>
      <w:marRight w:val="0"/>
      <w:marTop w:val="0"/>
      <w:marBottom w:val="0"/>
      <w:divBdr>
        <w:top w:val="none" w:sz="0" w:space="0" w:color="auto"/>
        <w:left w:val="none" w:sz="0" w:space="0" w:color="auto"/>
        <w:bottom w:val="none" w:sz="0" w:space="0" w:color="auto"/>
        <w:right w:val="none" w:sz="0" w:space="0" w:color="auto"/>
      </w:divBdr>
      <w:divsChild>
        <w:div w:id="1129974703">
          <w:marLeft w:val="0"/>
          <w:marRight w:val="0"/>
          <w:marTop w:val="0"/>
          <w:marBottom w:val="0"/>
          <w:divBdr>
            <w:top w:val="none" w:sz="0" w:space="0" w:color="auto"/>
            <w:left w:val="none" w:sz="0" w:space="0" w:color="auto"/>
            <w:bottom w:val="none" w:sz="0" w:space="0" w:color="auto"/>
            <w:right w:val="none" w:sz="0" w:space="0" w:color="auto"/>
          </w:divBdr>
          <w:divsChild>
            <w:div w:id="350763154">
              <w:marLeft w:val="0"/>
              <w:marRight w:val="0"/>
              <w:marTop w:val="0"/>
              <w:marBottom w:val="0"/>
              <w:divBdr>
                <w:top w:val="none" w:sz="0" w:space="0" w:color="auto"/>
                <w:left w:val="none" w:sz="0" w:space="0" w:color="auto"/>
                <w:bottom w:val="none" w:sz="0" w:space="0" w:color="auto"/>
                <w:right w:val="none" w:sz="0" w:space="0" w:color="auto"/>
              </w:divBdr>
              <w:divsChild>
                <w:div w:id="1553737848">
                  <w:marLeft w:val="0"/>
                  <w:marRight w:val="0"/>
                  <w:marTop w:val="0"/>
                  <w:marBottom w:val="0"/>
                  <w:divBdr>
                    <w:top w:val="none" w:sz="0" w:space="0" w:color="auto"/>
                    <w:left w:val="none" w:sz="0" w:space="0" w:color="auto"/>
                    <w:bottom w:val="none" w:sz="0" w:space="0" w:color="auto"/>
                    <w:right w:val="none" w:sz="0" w:space="0" w:color="auto"/>
                  </w:divBdr>
                  <w:divsChild>
                    <w:div w:id="19630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142148">
          <w:marLeft w:val="0"/>
          <w:marRight w:val="0"/>
          <w:marTop w:val="0"/>
          <w:marBottom w:val="0"/>
          <w:divBdr>
            <w:top w:val="none" w:sz="0" w:space="0" w:color="auto"/>
            <w:left w:val="none" w:sz="0" w:space="0" w:color="auto"/>
            <w:bottom w:val="none" w:sz="0" w:space="0" w:color="auto"/>
            <w:right w:val="none" w:sz="0" w:space="0" w:color="auto"/>
          </w:divBdr>
          <w:divsChild>
            <w:div w:id="1041399585">
              <w:marLeft w:val="0"/>
              <w:marRight w:val="0"/>
              <w:marTop w:val="0"/>
              <w:marBottom w:val="0"/>
              <w:divBdr>
                <w:top w:val="none" w:sz="0" w:space="0" w:color="auto"/>
                <w:left w:val="none" w:sz="0" w:space="0" w:color="auto"/>
                <w:bottom w:val="none" w:sz="0" w:space="0" w:color="auto"/>
                <w:right w:val="none" w:sz="0" w:space="0" w:color="auto"/>
              </w:divBdr>
              <w:divsChild>
                <w:div w:id="603458172">
                  <w:marLeft w:val="0"/>
                  <w:marRight w:val="0"/>
                  <w:marTop w:val="0"/>
                  <w:marBottom w:val="0"/>
                  <w:divBdr>
                    <w:top w:val="none" w:sz="0" w:space="0" w:color="auto"/>
                    <w:left w:val="none" w:sz="0" w:space="0" w:color="auto"/>
                    <w:bottom w:val="none" w:sz="0" w:space="0" w:color="auto"/>
                    <w:right w:val="none" w:sz="0" w:space="0" w:color="auto"/>
                  </w:divBdr>
                  <w:divsChild>
                    <w:div w:id="13713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47243">
      <w:bodyDiv w:val="1"/>
      <w:marLeft w:val="0"/>
      <w:marRight w:val="0"/>
      <w:marTop w:val="0"/>
      <w:marBottom w:val="0"/>
      <w:divBdr>
        <w:top w:val="none" w:sz="0" w:space="0" w:color="auto"/>
        <w:left w:val="none" w:sz="0" w:space="0" w:color="auto"/>
        <w:bottom w:val="none" w:sz="0" w:space="0" w:color="auto"/>
        <w:right w:val="none" w:sz="0" w:space="0" w:color="auto"/>
      </w:divBdr>
    </w:div>
    <w:div w:id="976031540">
      <w:bodyDiv w:val="1"/>
      <w:marLeft w:val="0"/>
      <w:marRight w:val="0"/>
      <w:marTop w:val="0"/>
      <w:marBottom w:val="0"/>
      <w:divBdr>
        <w:top w:val="none" w:sz="0" w:space="0" w:color="auto"/>
        <w:left w:val="none" w:sz="0" w:space="0" w:color="auto"/>
        <w:bottom w:val="none" w:sz="0" w:space="0" w:color="auto"/>
        <w:right w:val="none" w:sz="0" w:space="0" w:color="auto"/>
      </w:divBdr>
    </w:div>
    <w:div w:id="1015811825">
      <w:bodyDiv w:val="1"/>
      <w:marLeft w:val="0"/>
      <w:marRight w:val="0"/>
      <w:marTop w:val="0"/>
      <w:marBottom w:val="0"/>
      <w:divBdr>
        <w:top w:val="none" w:sz="0" w:space="0" w:color="auto"/>
        <w:left w:val="none" w:sz="0" w:space="0" w:color="auto"/>
        <w:bottom w:val="none" w:sz="0" w:space="0" w:color="auto"/>
        <w:right w:val="none" w:sz="0" w:space="0" w:color="auto"/>
      </w:divBdr>
    </w:div>
    <w:div w:id="1034115175">
      <w:bodyDiv w:val="1"/>
      <w:marLeft w:val="0"/>
      <w:marRight w:val="0"/>
      <w:marTop w:val="0"/>
      <w:marBottom w:val="0"/>
      <w:divBdr>
        <w:top w:val="none" w:sz="0" w:space="0" w:color="auto"/>
        <w:left w:val="none" w:sz="0" w:space="0" w:color="auto"/>
        <w:bottom w:val="none" w:sz="0" w:space="0" w:color="auto"/>
        <w:right w:val="none" w:sz="0" w:space="0" w:color="auto"/>
      </w:divBdr>
    </w:div>
    <w:div w:id="1091126578">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01217978">
      <w:bodyDiv w:val="1"/>
      <w:marLeft w:val="0"/>
      <w:marRight w:val="0"/>
      <w:marTop w:val="0"/>
      <w:marBottom w:val="0"/>
      <w:divBdr>
        <w:top w:val="none" w:sz="0" w:space="0" w:color="auto"/>
        <w:left w:val="none" w:sz="0" w:space="0" w:color="auto"/>
        <w:bottom w:val="none" w:sz="0" w:space="0" w:color="auto"/>
        <w:right w:val="none" w:sz="0" w:space="0" w:color="auto"/>
      </w:divBdr>
    </w:div>
    <w:div w:id="1106316913">
      <w:bodyDiv w:val="1"/>
      <w:marLeft w:val="0"/>
      <w:marRight w:val="0"/>
      <w:marTop w:val="0"/>
      <w:marBottom w:val="0"/>
      <w:divBdr>
        <w:top w:val="none" w:sz="0" w:space="0" w:color="auto"/>
        <w:left w:val="none" w:sz="0" w:space="0" w:color="auto"/>
        <w:bottom w:val="none" w:sz="0" w:space="0" w:color="auto"/>
        <w:right w:val="none" w:sz="0" w:space="0" w:color="auto"/>
      </w:divBdr>
    </w:div>
    <w:div w:id="1138037986">
      <w:bodyDiv w:val="1"/>
      <w:marLeft w:val="0"/>
      <w:marRight w:val="0"/>
      <w:marTop w:val="0"/>
      <w:marBottom w:val="0"/>
      <w:divBdr>
        <w:top w:val="none" w:sz="0" w:space="0" w:color="auto"/>
        <w:left w:val="none" w:sz="0" w:space="0" w:color="auto"/>
        <w:bottom w:val="none" w:sz="0" w:space="0" w:color="auto"/>
        <w:right w:val="none" w:sz="0" w:space="0" w:color="auto"/>
      </w:divBdr>
    </w:div>
    <w:div w:id="1199782382">
      <w:bodyDiv w:val="1"/>
      <w:marLeft w:val="0"/>
      <w:marRight w:val="0"/>
      <w:marTop w:val="0"/>
      <w:marBottom w:val="0"/>
      <w:divBdr>
        <w:top w:val="none" w:sz="0" w:space="0" w:color="auto"/>
        <w:left w:val="none" w:sz="0" w:space="0" w:color="auto"/>
        <w:bottom w:val="none" w:sz="0" w:space="0" w:color="auto"/>
        <w:right w:val="none" w:sz="0" w:space="0" w:color="auto"/>
      </w:divBdr>
      <w:divsChild>
        <w:div w:id="2105609996">
          <w:marLeft w:val="0"/>
          <w:marRight w:val="0"/>
          <w:marTop w:val="0"/>
          <w:marBottom w:val="0"/>
          <w:divBdr>
            <w:top w:val="none" w:sz="0" w:space="0" w:color="auto"/>
            <w:left w:val="none" w:sz="0" w:space="0" w:color="auto"/>
            <w:bottom w:val="none" w:sz="0" w:space="0" w:color="auto"/>
            <w:right w:val="none" w:sz="0" w:space="0" w:color="auto"/>
          </w:divBdr>
          <w:divsChild>
            <w:div w:id="447550222">
              <w:marLeft w:val="0"/>
              <w:marRight w:val="0"/>
              <w:marTop w:val="0"/>
              <w:marBottom w:val="0"/>
              <w:divBdr>
                <w:top w:val="none" w:sz="0" w:space="0" w:color="auto"/>
                <w:left w:val="none" w:sz="0" w:space="0" w:color="auto"/>
                <w:bottom w:val="none" w:sz="0" w:space="0" w:color="auto"/>
                <w:right w:val="none" w:sz="0" w:space="0" w:color="auto"/>
              </w:divBdr>
              <w:divsChild>
                <w:div w:id="15615645">
                  <w:marLeft w:val="0"/>
                  <w:marRight w:val="0"/>
                  <w:marTop w:val="0"/>
                  <w:marBottom w:val="0"/>
                  <w:divBdr>
                    <w:top w:val="none" w:sz="0" w:space="0" w:color="auto"/>
                    <w:left w:val="none" w:sz="0" w:space="0" w:color="auto"/>
                    <w:bottom w:val="none" w:sz="0" w:space="0" w:color="auto"/>
                    <w:right w:val="none" w:sz="0" w:space="0" w:color="auto"/>
                  </w:divBdr>
                  <w:divsChild>
                    <w:div w:id="603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215">
          <w:marLeft w:val="0"/>
          <w:marRight w:val="0"/>
          <w:marTop w:val="0"/>
          <w:marBottom w:val="0"/>
          <w:divBdr>
            <w:top w:val="none" w:sz="0" w:space="0" w:color="auto"/>
            <w:left w:val="none" w:sz="0" w:space="0" w:color="auto"/>
            <w:bottom w:val="none" w:sz="0" w:space="0" w:color="auto"/>
            <w:right w:val="none" w:sz="0" w:space="0" w:color="auto"/>
          </w:divBdr>
          <w:divsChild>
            <w:div w:id="704409218">
              <w:marLeft w:val="0"/>
              <w:marRight w:val="0"/>
              <w:marTop w:val="0"/>
              <w:marBottom w:val="0"/>
              <w:divBdr>
                <w:top w:val="none" w:sz="0" w:space="0" w:color="auto"/>
                <w:left w:val="none" w:sz="0" w:space="0" w:color="auto"/>
                <w:bottom w:val="none" w:sz="0" w:space="0" w:color="auto"/>
                <w:right w:val="none" w:sz="0" w:space="0" w:color="auto"/>
              </w:divBdr>
              <w:divsChild>
                <w:div w:id="977028228">
                  <w:marLeft w:val="0"/>
                  <w:marRight w:val="0"/>
                  <w:marTop w:val="0"/>
                  <w:marBottom w:val="0"/>
                  <w:divBdr>
                    <w:top w:val="none" w:sz="0" w:space="0" w:color="auto"/>
                    <w:left w:val="none" w:sz="0" w:space="0" w:color="auto"/>
                    <w:bottom w:val="none" w:sz="0" w:space="0" w:color="auto"/>
                    <w:right w:val="none" w:sz="0" w:space="0" w:color="auto"/>
                  </w:divBdr>
                  <w:divsChild>
                    <w:div w:id="12451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930499">
      <w:bodyDiv w:val="1"/>
      <w:marLeft w:val="0"/>
      <w:marRight w:val="0"/>
      <w:marTop w:val="0"/>
      <w:marBottom w:val="0"/>
      <w:divBdr>
        <w:top w:val="none" w:sz="0" w:space="0" w:color="auto"/>
        <w:left w:val="none" w:sz="0" w:space="0" w:color="auto"/>
        <w:bottom w:val="none" w:sz="0" w:space="0" w:color="auto"/>
        <w:right w:val="none" w:sz="0" w:space="0" w:color="auto"/>
      </w:divBdr>
    </w:div>
    <w:div w:id="1287616665">
      <w:bodyDiv w:val="1"/>
      <w:marLeft w:val="0"/>
      <w:marRight w:val="0"/>
      <w:marTop w:val="0"/>
      <w:marBottom w:val="0"/>
      <w:divBdr>
        <w:top w:val="none" w:sz="0" w:space="0" w:color="auto"/>
        <w:left w:val="none" w:sz="0" w:space="0" w:color="auto"/>
        <w:bottom w:val="none" w:sz="0" w:space="0" w:color="auto"/>
        <w:right w:val="none" w:sz="0" w:space="0" w:color="auto"/>
      </w:divBdr>
    </w:div>
    <w:div w:id="1330787794">
      <w:bodyDiv w:val="1"/>
      <w:marLeft w:val="0"/>
      <w:marRight w:val="0"/>
      <w:marTop w:val="0"/>
      <w:marBottom w:val="0"/>
      <w:divBdr>
        <w:top w:val="none" w:sz="0" w:space="0" w:color="auto"/>
        <w:left w:val="none" w:sz="0" w:space="0" w:color="auto"/>
        <w:bottom w:val="none" w:sz="0" w:space="0" w:color="auto"/>
        <w:right w:val="none" w:sz="0" w:space="0" w:color="auto"/>
      </w:divBdr>
    </w:div>
    <w:div w:id="1342662057">
      <w:bodyDiv w:val="1"/>
      <w:marLeft w:val="0"/>
      <w:marRight w:val="0"/>
      <w:marTop w:val="0"/>
      <w:marBottom w:val="0"/>
      <w:divBdr>
        <w:top w:val="none" w:sz="0" w:space="0" w:color="auto"/>
        <w:left w:val="none" w:sz="0" w:space="0" w:color="auto"/>
        <w:bottom w:val="none" w:sz="0" w:space="0" w:color="auto"/>
        <w:right w:val="none" w:sz="0" w:space="0" w:color="auto"/>
      </w:divBdr>
    </w:div>
    <w:div w:id="1393652917">
      <w:bodyDiv w:val="1"/>
      <w:marLeft w:val="0"/>
      <w:marRight w:val="0"/>
      <w:marTop w:val="0"/>
      <w:marBottom w:val="0"/>
      <w:divBdr>
        <w:top w:val="none" w:sz="0" w:space="0" w:color="auto"/>
        <w:left w:val="none" w:sz="0" w:space="0" w:color="auto"/>
        <w:bottom w:val="none" w:sz="0" w:space="0" w:color="auto"/>
        <w:right w:val="none" w:sz="0" w:space="0" w:color="auto"/>
      </w:divBdr>
    </w:div>
    <w:div w:id="1396395415">
      <w:bodyDiv w:val="1"/>
      <w:marLeft w:val="0"/>
      <w:marRight w:val="0"/>
      <w:marTop w:val="0"/>
      <w:marBottom w:val="0"/>
      <w:divBdr>
        <w:top w:val="none" w:sz="0" w:space="0" w:color="auto"/>
        <w:left w:val="none" w:sz="0" w:space="0" w:color="auto"/>
        <w:bottom w:val="none" w:sz="0" w:space="0" w:color="auto"/>
        <w:right w:val="none" w:sz="0" w:space="0" w:color="auto"/>
      </w:divBdr>
    </w:div>
    <w:div w:id="1415471678">
      <w:bodyDiv w:val="1"/>
      <w:marLeft w:val="0"/>
      <w:marRight w:val="0"/>
      <w:marTop w:val="0"/>
      <w:marBottom w:val="0"/>
      <w:divBdr>
        <w:top w:val="none" w:sz="0" w:space="0" w:color="auto"/>
        <w:left w:val="none" w:sz="0" w:space="0" w:color="auto"/>
        <w:bottom w:val="none" w:sz="0" w:space="0" w:color="auto"/>
        <w:right w:val="none" w:sz="0" w:space="0" w:color="auto"/>
      </w:divBdr>
      <w:divsChild>
        <w:div w:id="974875586">
          <w:marLeft w:val="0"/>
          <w:marRight w:val="0"/>
          <w:marTop w:val="0"/>
          <w:marBottom w:val="0"/>
          <w:divBdr>
            <w:top w:val="none" w:sz="0" w:space="0" w:color="auto"/>
            <w:left w:val="none" w:sz="0" w:space="0" w:color="auto"/>
            <w:bottom w:val="none" w:sz="0" w:space="0" w:color="auto"/>
            <w:right w:val="none" w:sz="0" w:space="0" w:color="auto"/>
          </w:divBdr>
          <w:divsChild>
            <w:div w:id="306980615">
              <w:marLeft w:val="0"/>
              <w:marRight w:val="0"/>
              <w:marTop w:val="0"/>
              <w:marBottom w:val="0"/>
              <w:divBdr>
                <w:top w:val="none" w:sz="0" w:space="0" w:color="auto"/>
                <w:left w:val="none" w:sz="0" w:space="0" w:color="auto"/>
                <w:bottom w:val="none" w:sz="0" w:space="0" w:color="auto"/>
                <w:right w:val="none" w:sz="0" w:space="0" w:color="auto"/>
              </w:divBdr>
              <w:divsChild>
                <w:div w:id="1613854749">
                  <w:marLeft w:val="0"/>
                  <w:marRight w:val="0"/>
                  <w:marTop w:val="0"/>
                  <w:marBottom w:val="0"/>
                  <w:divBdr>
                    <w:top w:val="none" w:sz="0" w:space="0" w:color="auto"/>
                    <w:left w:val="none" w:sz="0" w:space="0" w:color="auto"/>
                    <w:bottom w:val="none" w:sz="0" w:space="0" w:color="auto"/>
                    <w:right w:val="none" w:sz="0" w:space="0" w:color="auto"/>
                  </w:divBdr>
                  <w:divsChild>
                    <w:div w:id="14100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53488">
          <w:marLeft w:val="0"/>
          <w:marRight w:val="0"/>
          <w:marTop w:val="0"/>
          <w:marBottom w:val="0"/>
          <w:divBdr>
            <w:top w:val="none" w:sz="0" w:space="0" w:color="auto"/>
            <w:left w:val="none" w:sz="0" w:space="0" w:color="auto"/>
            <w:bottom w:val="none" w:sz="0" w:space="0" w:color="auto"/>
            <w:right w:val="none" w:sz="0" w:space="0" w:color="auto"/>
          </w:divBdr>
          <w:divsChild>
            <w:div w:id="1311866265">
              <w:marLeft w:val="0"/>
              <w:marRight w:val="0"/>
              <w:marTop w:val="0"/>
              <w:marBottom w:val="0"/>
              <w:divBdr>
                <w:top w:val="none" w:sz="0" w:space="0" w:color="auto"/>
                <w:left w:val="none" w:sz="0" w:space="0" w:color="auto"/>
                <w:bottom w:val="none" w:sz="0" w:space="0" w:color="auto"/>
                <w:right w:val="none" w:sz="0" w:space="0" w:color="auto"/>
              </w:divBdr>
              <w:divsChild>
                <w:div w:id="1623030381">
                  <w:marLeft w:val="0"/>
                  <w:marRight w:val="0"/>
                  <w:marTop w:val="0"/>
                  <w:marBottom w:val="0"/>
                  <w:divBdr>
                    <w:top w:val="none" w:sz="0" w:space="0" w:color="auto"/>
                    <w:left w:val="none" w:sz="0" w:space="0" w:color="auto"/>
                    <w:bottom w:val="none" w:sz="0" w:space="0" w:color="auto"/>
                    <w:right w:val="none" w:sz="0" w:space="0" w:color="auto"/>
                  </w:divBdr>
                  <w:divsChild>
                    <w:div w:id="6686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573303">
      <w:bodyDiv w:val="1"/>
      <w:marLeft w:val="0"/>
      <w:marRight w:val="0"/>
      <w:marTop w:val="0"/>
      <w:marBottom w:val="0"/>
      <w:divBdr>
        <w:top w:val="none" w:sz="0" w:space="0" w:color="auto"/>
        <w:left w:val="none" w:sz="0" w:space="0" w:color="auto"/>
        <w:bottom w:val="none" w:sz="0" w:space="0" w:color="auto"/>
        <w:right w:val="none" w:sz="0" w:space="0" w:color="auto"/>
      </w:divBdr>
    </w:div>
    <w:div w:id="1567303961">
      <w:bodyDiv w:val="1"/>
      <w:marLeft w:val="0"/>
      <w:marRight w:val="0"/>
      <w:marTop w:val="0"/>
      <w:marBottom w:val="0"/>
      <w:divBdr>
        <w:top w:val="none" w:sz="0" w:space="0" w:color="auto"/>
        <w:left w:val="none" w:sz="0" w:space="0" w:color="auto"/>
        <w:bottom w:val="none" w:sz="0" w:space="0" w:color="auto"/>
        <w:right w:val="none" w:sz="0" w:space="0" w:color="auto"/>
      </w:divBdr>
    </w:div>
    <w:div w:id="1567915838">
      <w:bodyDiv w:val="1"/>
      <w:marLeft w:val="0"/>
      <w:marRight w:val="0"/>
      <w:marTop w:val="0"/>
      <w:marBottom w:val="0"/>
      <w:divBdr>
        <w:top w:val="none" w:sz="0" w:space="0" w:color="auto"/>
        <w:left w:val="none" w:sz="0" w:space="0" w:color="auto"/>
        <w:bottom w:val="none" w:sz="0" w:space="0" w:color="auto"/>
        <w:right w:val="none" w:sz="0" w:space="0" w:color="auto"/>
      </w:divBdr>
    </w:div>
    <w:div w:id="1585721637">
      <w:bodyDiv w:val="1"/>
      <w:marLeft w:val="0"/>
      <w:marRight w:val="0"/>
      <w:marTop w:val="0"/>
      <w:marBottom w:val="0"/>
      <w:divBdr>
        <w:top w:val="none" w:sz="0" w:space="0" w:color="auto"/>
        <w:left w:val="none" w:sz="0" w:space="0" w:color="auto"/>
        <w:bottom w:val="none" w:sz="0" w:space="0" w:color="auto"/>
        <w:right w:val="none" w:sz="0" w:space="0" w:color="auto"/>
      </w:divBdr>
    </w:div>
    <w:div w:id="1642537617">
      <w:bodyDiv w:val="1"/>
      <w:marLeft w:val="0"/>
      <w:marRight w:val="0"/>
      <w:marTop w:val="0"/>
      <w:marBottom w:val="0"/>
      <w:divBdr>
        <w:top w:val="none" w:sz="0" w:space="0" w:color="auto"/>
        <w:left w:val="none" w:sz="0" w:space="0" w:color="auto"/>
        <w:bottom w:val="none" w:sz="0" w:space="0" w:color="auto"/>
        <w:right w:val="none" w:sz="0" w:space="0" w:color="auto"/>
      </w:divBdr>
    </w:div>
    <w:div w:id="1647509828">
      <w:bodyDiv w:val="1"/>
      <w:marLeft w:val="0"/>
      <w:marRight w:val="0"/>
      <w:marTop w:val="0"/>
      <w:marBottom w:val="0"/>
      <w:divBdr>
        <w:top w:val="none" w:sz="0" w:space="0" w:color="auto"/>
        <w:left w:val="none" w:sz="0" w:space="0" w:color="auto"/>
        <w:bottom w:val="none" w:sz="0" w:space="0" w:color="auto"/>
        <w:right w:val="none" w:sz="0" w:space="0" w:color="auto"/>
      </w:divBdr>
    </w:div>
    <w:div w:id="1656379311">
      <w:bodyDiv w:val="1"/>
      <w:marLeft w:val="0"/>
      <w:marRight w:val="0"/>
      <w:marTop w:val="0"/>
      <w:marBottom w:val="0"/>
      <w:divBdr>
        <w:top w:val="none" w:sz="0" w:space="0" w:color="auto"/>
        <w:left w:val="none" w:sz="0" w:space="0" w:color="auto"/>
        <w:bottom w:val="none" w:sz="0" w:space="0" w:color="auto"/>
        <w:right w:val="none" w:sz="0" w:space="0" w:color="auto"/>
      </w:divBdr>
    </w:div>
    <w:div w:id="1725375115">
      <w:bodyDiv w:val="1"/>
      <w:marLeft w:val="0"/>
      <w:marRight w:val="0"/>
      <w:marTop w:val="0"/>
      <w:marBottom w:val="0"/>
      <w:divBdr>
        <w:top w:val="none" w:sz="0" w:space="0" w:color="auto"/>
        <w:left w:val="none" w:sz="0" w:space="0" w:color="auto"/>
        <w:bottom w:val="none" w:sz="0" w:space="0" w:color="auto"/>
        <w:right w:val="none" w:sz="0" w:space="0" w:color="auto"/>
      </w:divBdr>
    </w:div>
    <w:div w:id="1743602940">
      <w:bodyDiv w:val="1"/>
      <w:marLeft w:val="0"/>
      <w:marRight w:val="0"/>
      <w:marTop w:val="0"/>
      <w:marBottom w:val="0"/>
      <w:divBdr>
        <w:top w:val="none" w:sz="0" w:space="0" w:color="auto"/>
        <w:left w:val="none" w:sz="0" w:space="0" w:color="auto"/>
        <w:bottom w:val="none" w:sz="0" w:space="0" w:color="auto"/>
        <w:right w:val="none" w:sz="0" w:space="0" w:color="auto"/>
      </w:divBdr>
    </w:div>
    <w:div w:id="1750694070">
      <w:bodyDiv w:val="1"/>
      <w:marLeft w:val="0"/>
      <w:marRight w:val="0"/>
      <w:marTop w:val="0"/>
      <w:marBottom w:val="0"/>
      <w:divBdr>
        <w:top w:val="none" w:sz="0" w:space="0" w:color="auto"/>
        <w:left w:val="none" w:sz="0" w:space="0" w:color="auto"/>
        <w:bottom w:val="none" w:sz="0" w:space="0" w:color="auto"/>
        <w:right w:val="none" w:sz="0" w:space="0" w:color="auto"/>
      </w:divBdr>
    </w:div>
    <w:div w:id="1792742020">
      <w:bodyDiv w:val="1"/>
      <w:marLeft w:val="0"/>
      <w:marRight w:val="0"/>
      <w:marTop w:val="0"/>
      <w:marBottom w:val="0"/>
      <w:divBdr>
        <w:top w:val="none" w:sz="0" w:space="0" w:color="auto"/>
        <w:left w:val="none" w:sz="0" w:space="0" w:color="auto"/>
        <w:bottom w:val="none" w:sz="0" w:space="0" w:color="auto"/>
        <w:right w:val="none" w:sz="0" w:space="0" w:color="auto"/>
      </w:divBdr>
    </w:div>
    <w:div w:id="1804616053">
      <w:bodyDiv w:val="1"/>
      <w:marLeft w:val="0"/>
      <w:marRight w:val="0"/>
      <w:marTop w:val="0"/>
      <w:marBottom w:val="0"/>
      <w:divBdr>
        <w:top w:val="none" w:sz="0" w:space="0" w:color="auto"/>
        <w:left w:val="none" w:sz="0" w:space="0" w:color="auto"/>
        <w:bottom w:val="none" w:sz="0" w:space="0" w:color="auto"/>
        <w:right w:val="none" w:sz="0" w:space="0" w:color="auto"/>
      </w:divBdr>
    </w:div>
    <w:div w:id="1806699703">
      <w:bodyDiv w:val="1"/>
      <w:marLeft w:val="0"/>
      <w:marRight w:val="0"/>
      <w:marTop w:val="0"/>
      <w:marBottom w:val="0"/>
      <w:divBdr>
        <w:top w:val="none" w:sz="0" w:space="0" w:color="auto"/>
        <w:left w:val="none" w:sz="0" w:space="0" w:color="auto"/>
        <w:bottom w:val="none" w:sz="0" w:space="0" w:color="auto"/>
        <w:right w:val="none" w:sz="0" w:space="0" w:color="auto"/>
      </w:divBdr>
    </w:div>
    <w:div w:id="1839810927">
      <w:bodyDiv w:val="1"/>
      <w:marLeft w:val="0"/>
      <w:marRight w:val="0"/>
      <w:marTop w:val="0"/>
      <w:marBottom w:val="0"/>
      <w:divBdr>
        <w:top w:val="none" w:sz="0" w:space="0" w:color="auto"/>
        <w:left w:val="none" w:sz="0" w:space="0" w:color="auto"/>
        <w:bottom w:val="none" w:sz="0" w:space="0" w:color="auto"/>
        <w:right w:val="none" w:sz="0" w:space="0" w:color="auto"/>
      </w:divBdr>
    </w:div>
    <w:div w:id="1860852915">
      <w:bodyDiv w:val="1"/>
      <w:marLeft w:val="0"/>
      <w:marRight w:val="0"/>
      <w:marTop w:val="0"/>
      <w:marBottom w:val="0"/>
      <w:divBdr>
        <w:top w:val="none" w:sz="0" w:space="0" w:color="auto"/>
        <w:left w:val="none" w:sz="0" w:space="0" w:color="auto"/>
        <w:bottom w:val="none" w:sz="0" w:space="0" w:color="auto"/>
        <w:right w:val="none" w:sz="0" w:space="0" w:color="auto"/>
      </w:divBdr>
    </w:div>
    <w:div w:id="1914703312">
      <w:bodyDiv w:val="1"/>
      <w:marLeft w:val="0"/>
      <w:marRight w:val="0"/>
      <w:marTop w:val="0"/>
      <w:marBottom w:val="0"/>
      <w:divBdr>
        <w:top w:val="none" w:sz="0" w:space="0" w:color="auto"/>
        <w:left w:val="none" w:sz="0" w:space="0" w:color="auto"/>
        <w:bottom w:val="none" w:sz="0" w:space="0" w:color="auto"/>
        <w:right w:val="none" w:sz="0" w:space="0" w:color="auto"/>
      </w:divBdr>
    </w:div>
    <w:div w:id="1973245942">
      <w:bodyDiv w:val="1"/>
      <w:marLeft w:val="0"/>
      <w:marRight w:val="0"/>
      <w:marTop w:val="0"/>
      <w:marBottom w:val="0"/>
      <w:divBdr>
        <w:top w:val="none" w:sz="0" w:space="0" w:color="auto"/>
        <w:left w:val="none" w:sz="0" w:space="0" w:color="auto"/>
        <w:bottom w:val="none" w:sz="0" w:space="0" w:color="auto"/>
        <w:right w:val="none" w:sz="0" w:space="0" w:color="auto"/>
      </w:divBdr>
    </w:div>
    <w:div w:id="2042396307">
      <w:bodyDiv w:val="1"/>
      <w:marLeft w:val="0"/>
      <w:marRight w:val="0"/>
      <w:marTop w:val="0"/>
      <w:marBottom w:val="0"/>
      <w:divBdr>
        <w:top w:val="none" w:sz="0" w:space="0" w:color="auto"/>
        <w:left w:val="none" w:sz="0" w:space="0" w:color="auto"/>
        <w:bottom w:val="none" w:sz="0" w:space="0" w:color="auto"/>
        <w:right w:val="none" w:sz="0" w:space="0" w:color="auto"/>
      </w:divBdr>
    </w:div>
    <w:div w:id="2046250126">
      <w:bodyDiv w:val="1"/>
      <w:marLeft w:val="0"/>
      <w:marRight w:val="0"/>
      <w:marTop w:val="0"/>
      <w:marBottom w:val="0"/>
      <w:divBdr>
        <w:top w:val="none" w:sz="0" w:space="0" w:color="auto"/>
        <w:left w:val="none" w:sz="0" w:space="0" w:color="auto"/>
        <w:bottom w:val="none" w:sz="0" w:space="0" w:color="auto"/>
        <w:right w:val="none" w:sz="0" w:space="0" w:color="auto"/>
      </w:divBdr>
    </w:div>
    <w:div w:id="2093549533">
      <w:bodyDiv w:val="1"/>
      <w:marLeft w:val="0"/>
      <w:marRight w:val="0"/>
      <w:marTop w:val="0"/>
      <w:marBottom w:val="0"/>
      <w:divBdr>
        <w:top w:val="none" w:sz="0" w:space="0" w:color="auto"/>
        <w:left w:val="none" w:sz="0" w:space="0" w:color="auto"/>
        <w:bottom w:val="none" w:sz="0" w:space="0" w:color="auto"/>
        <w:right w:val="none" w:sz="0" w:space="0" w:color="auto"/>
      </w:divBdr>
    </w:div>
    <w:div w:id="2109344830">
      <w:bodyDiv w:val="1"/>
      <w:marLeft w:val="0"/>
      <w:marRight w:val="0"/>
      <w:marTop w:val="0"/>
      <w:marBottom w:val="0"/>
      <w:divBdr>
        <w:top w:val="none" w:sz="0" w:space="0" w:color="auto"/>
        <w:left w:val="none" w:sz="0" w:space="0" w:color="auto"/>
        <w:bottom w:val="none" w:sz="0" w:space="0" w:color="auto"/>
        <w:right w:val="none" w:sz="0" w:space="0" w:color="auto"/>
      </w:divBdr>
    </w:div>
    <w:div w:id="214122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svita.khm.gov.ua/" TargetMode="External"/><Relationship Id="rId18" Type="http://schemas.openxmlformats.org/officeDocument/2006/relationships/hyperlink" Target="http://guonkh.gov.ua/content/documents/16/1517/Attaches/4455.pdf" TargetMode="External"/><Relationship Id="rId26" Type="http://schemas.openxmlformats.org/officeDocument/2006/relationships/hyperlink" Target="https://zakon.rada.gov.ua/laws/show/463-20?find=1&amp;text" TargetMode="Externa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osvita.ua/legislation/Ser_osv/64344/" TargetMode="External"/><Relationship Id="rId34" Type="http://schemas.openxmlformats.org/officeDocument/2006/relationships/hyperlink" Target="https://whatfix.com/blog/10-change-management-models/" TargetMode="External"/><Relationship Id="rId42"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mon.gov.ua/storage/app/media/Serpneva%20conferentcia/2019/posibniki/abetka%20dlya%20directora.pdf" TargetMode="External"/><Relationship Id="rId17" Type="http://schemas.openxmlformats.org/officeDocument/2006/relationships/hyperlink" Target="https://sites.google.com/site/13khmschool/%D0%B1%D0%B0%D1%82%D1%8C%D0%BA%D0%B0%D0%BC-%D1%96-%D0%B4%D1%96%D1%82%D1%8F%D0%BC/storinka-dla-batkiv" TargetMode="External"/><Relationship Id="rId25" Type="http://schemas.openxmlformats.org/officeDocument/2006/relationships/hyperlink" Target="https://zakon.rada.gov.ua/laws/show/40-15%23Text" TargetMode="External"/><Relationship Id="rId33" Type="http://schemas.openxmlformats.org/officeDocument/2006/relationships/hyperlink" Target="http://osnova.com.ua/news/907" TargetMode="External"/><Relationship Id="rId38" Type="http://schemas.openxmlformats.org/officeDocument/2006/relationships/hyperlink" Target="https://www.researchgate.net/publication/355946804_Innovation_in_Higher_Education_Management_and_Leadership"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tes.google.com/site/13khmschool/" TargetMode="External"/><Relationship Id="rId20" Type="http://schemas.openxmlformats.org/officeDocument/2006/relationships/hyperlink" Target="http://zakon4.rada.gov.ua/laws/show/z2111" TargetMode="External"/><Relationship Id="rId29" Type="http://schemas.openxmlformats.org/officeDocument/2006/relationships/hyperlink" Target="https://mon.gov.ua/osvita-2/vishcha-osvita-ta-osvita-doroslikh/strategiya-rozvitku-vishchoi-osviti-v-ukraini-na-2022-2032-roki"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us.org.ua/wp-content/uploads/2021/08/Abetka_dyrektora_2021_SQE_SURGe.pdf" TargetMode="External"/><Relationship Id="rId24" Type="http://schemas.openxmlformats.org/officeDocument/2006/relationships/hyperlink" Target="https://zakon.rada.gov.ua/laws/show/40-15%23Text" TargetMode="External"/><Relationship Id="rId32" Type="http://schemas.openxmlformats.org/officeDocument/2006/relationships/hyperlink" Target="https://9.slovaronline.com/" TargetMode="External"/><Relationship Id="rId37" Type="http://schemas.openxmlformats.org/officeDocument/2006/relationships/hyperlink" Target="https://www.deseco.ch/" TargetMode="External"/><Relationship Id="rId40" Type="http://schemas.openxmlformats.org/officeDocument/2006/relationships/image" Target="media/image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esearchgate.net/publication/381979476_Management_of_innovative_activities_in_an_institution_of_general_secondary_education_in_the_conditions_of_changes/fulltext/6686b9382aa57f3b826a1c71/Management-of-innovative-activities-in-an-institution-of-general-secondary-education-in-the-conditions-of-changes.pdf" TargetMode="External"/><Relationship Id="rId23" Type="http://schemas.openxmlformats.org/officeDocument/2006/relationships/hyperlink" Target="https://zakon.rada.gov.ua/laws/show/380-15" TargetMode="External"/><Relationship Id="rId28" Type="http://schemas.openxmlformats.org/officeDocument/2006/relationships/hyperlink" Target="https://nus.org.ua/news/zatverdzheno-profesijnyj-standart-dyrektora-shkoly-chytajte-dokument/" TargetMode="External"/><Relationship Id="rId36" Type="http://schemas.openxmlformats.org/officeDocument/2006/relationships/hyperlink" Target="https://pdf.sciencedirectassets.com/277811/1-s2.0-S1877042815X00516/1" TargetMode="External"/><Relationship Id="rId10" Type="http://schemas.openxmlformats.org/officeDocument/2006/relationships/image" Target="media/image3.emf"/><Relationship Id="rId19" Type="http://schemas.openxmlformats.org/officeDocument/2006/relationships/hyperlink" Target="https://www.narodnaosvita.kiev.ua/?page_id=5906" TargetMode="External"/><Relationship Id="rId31" Type="http://schemas.openxmlformats.org/officeDocument/2006/relationships/hyperlink" Target="http://www.nbuv.gov.ua/%20portal/soc_gum/usoc/2008_3/60-74.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repositsc.nuczu.edu.ua/bitstream/123456789/14608/1/MonPaluch.pdf" TargetMode="External"/><Relationship Id="rId22" Type="http://schemas.openxmlformats.org/officeDocument/2006/relationships/hyperlink" Target="https://bit.ly/2ZgGR5d" TargetMode="External"/><Relationship Id="rId27" Type="http://schemas.openxmlformats.org/officeDocument/2006/relationships/hyperlink" Target="https://zakon.rada.gov.ua/laws/show/433-15%23Text" TargetMode="External"/><Relationship Id="rId30" Type="http://schemas.openxmlformats.org/officeDocument/2006/relationships/hyperlink" Target="https://mon.gov.ua/storage/app/media/news/2022/04/15/VO.plan.2022-2032/Stratehiya.rozv.VO-23.02.22.pdf" TargetMode="External"/><Relationship Id="rId35" Type="http://schemas.openxmlformats.org/officeDocument/2006/relationships/hyperlink" Target="https://www.indeed.com/career-advice/career-development/change-models-in-leadership" TargetMode="External"/><Relationship Id="rId43"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5D795-0F2E-49C7-B2B4-5F8F33DB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85</Pages>
  <Words>19791</Words>
  <Characters>112815</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57</cp:revision>
  <dcterms:created xsi:type="dcterms:W3CDTF">2024-10-30T18:56:00Z</dcterms:created>
  <dcterms:modified xsi:type="dcterms:W3CDTF">2024-12-26T08:27:00Z</dcterms:modified>
</cp:coreProperties>
</file>