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D9" w:rsidRDefault="009C00D9" w:rsidP="009C00D9">
      <w:pPr>
        <w:tabs>
          <w:tab w:val="left" w:pos="4836"/>
        </w:tabs>
        <w:rPr>
          <w:sz w:val="18"/>
        </w:rPr>
      </w:pPr>
    </w:p>
    <w:p w:rsidR="009C00D9" w:rsidRDefault="009C00D9" w:rsidP="009C00D9">
      <w:pPr>
        <w:pStyle w:val="4"/>
        <w:spacing w:before="63"/>
        <w:ind w:left="0" w:right="169"/>
      </w:pPr>
      <w:r>
        <w:t>Мозолев</w:t>
      </w:r>
      <w:r>
        <w:rPr>
          <w:spacing w:val="-3"/>
        </w:rPr>
        <w:t xml:space="preserve"> </w:t>
      </w:r>
      <w:r>
        <w:t>Олександр</w:t>
      </w:r>
      <w:r>
        <w:rPr>
          <w:spacing w:val="-2"/>
        </w:rPr>
        <w:t xml:space="preserve"> Михайлович,</w:t>
      </w:r>
    </w:p>
    <w:p w:rsidR="009C00D9" w:rsidRDefault="009C00D9" w:rsidP="009C00D9">
      <w:pPr>
        <w:ind w:left="2455" w:right="165" w:firstLine="1742"/>
        <w:jc w:val="right"/>
        <w:rPr>
          <w:i/>
          <w:sz w:val="18"/>
        </w:rPr>
      </w:pPr>
      <w:r>
        <w:rPr>
          <w:i/>
          <w:sz w:val="18"/>
        </w:rPr>
        <w:t>професор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кафедри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туризму, теорії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методики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фізичної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культури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валеології Хмельницької гуманітарно-педагогічної академії доктор педагогічних наук, професор</w:t>
      </w:r>
    </w:p>
    <w:p w:rsidR="009C00D9" w:rsidRDefault="009C00D9" w:rsidP="009C00D9">
      <w:pPr>
        <w:pStyle w:val="a3"/>
        <w:spacing w:before="4"/>
        <w:ind w:left="0" w:firstLine="0"/>
        <w:jc w:val="left"/>
        <w:rPr>
          <w:i/>
        </w:rPr>
      </w:pPr>
    </w:p>
    <w:p w:rsidR="009C00D9" w:rsidRDefault="009C00D9" w:rsidP="009C00D9">
      <w:pPr>
        <w:pStyle w:val="2"/>
        <w:ind w:left="1615" w:hanging="719"/>
      </w:pPr>
      <w:r>
        <w:t>ПЕРСПЕКТИВНІ</w:t>
      </w:r>
      <w:r>
        <w:rPr>
          <w:spacing w:val="-7"/>
        </w:rPr>
        <w:t xml:space="preserve"> </w:t>
      </w:r>
      <w:r>
        <w:t>НАПРЯМКИ</w:t>
      </w:r>
      <w:r>
        <w:rPr>
          <w:spacing w:val="-7"/>
        </w:rPr>
        <w:t xml:space="preserve"> </w:t>
      </w:r>
      <w:r>
        <w:t>ВІДНОВЛЕННЯ</w:t>
      </w:r>
      <w:r>
        <w:rPr>
          <w:spacing w:val="-7"/>
        </w:rPr>
        <w:t xml:space="preserve"> </w:t>
      </w:r>
      <w:r>
        <w:t>ТУРИЗМУ</w:t>
      </w:r>
      <w:r>
        <w:rPr>
          <w:spacing w:val="-8"/>
        </w:rPr>
        <w:t xml:space="preserve"> </w:t>
      </w:r>
      <w:r>
        <w:t>В УКРАЇНІ В ПІСЛЯВОЄННИЙ ПЕРІОД</w:t>
      </w:r>
    </w:p>
    <w:p w:rsidR="009C00D9" w:rsidRDefault="009C00D9" w:rsidP="009C00D9">
      <w:pPr>
        <w:pStyle w:val="a3"/>
        <w:spacing w:before="201"/>
        <w:ind w:right="172" w:firstLine="424"/>
      </w:pPr>
      <w:r>
        <w:rPr>
          <w:b/>
        </w:rPr>
        <w:t xml:space="preserve">Вступ. </w:t>
      </w:r>
      <w:bookmarkStart w:id="0" w:name="_GoBack"/>
      <w:r>
        <w:t>Війна та розвиток туризму лише на перший погляд є несумісні поняття.</w:t>
      </w:r>
      <w:r>
        <w:rPr>
          <w:spacing w:val="-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багатьох</w:t>
      </w:r>
      <w:r>
        <w:rPr>
          <w:spacing w:val="-3"/>
        </w:rPr>
        <w:t xml:space="preserve"> </w:t>
      </w:r>
      <w:r>
        <w:t>країнах</w:t>
      </w:r>
      <w:r>
        <w:rPr>
          <w:spacing w:val="-3"/>
        </w:rPr>
        <w:t xml:space="preserve"> </w:t>
      </w:r>
      <w:r>
        <w:t>світу</w:t>
      </w:r>
      <w:r>
        <w:rPr>
          <w:spacing w:val="-5"/>
        </w:rPr>
        <w:t xml:space="preserve"> </w:t>
      </w:r>
      <w:r>
        <w:t>післявоєнне</w:t>
      </w:r>
      <w:r>
        <w:rPr>
          <w:spacing w:val="-3"/>
        </w:rPr>
        <w:t xml:space="preserve"> </w:t>
      </w:r>
      <w:r>
        <w:t>відновлення</w:t>
      </w:r>
      <w:r>
        <w:rPr>
          <w:spacing w:val="-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поштовхом для подальшого економічного зростання та розвитку туристичного ринку. Прикладом є такі країни як: Ізраїль, Кіпр, Хорватія, Німеччина, Єгипет.</w:t>
      </w:r>
    </w:p>
    <w:p w:rsidR="009C00D9" w:rsidRDefault="009C00D9" w:rsidP="009C00D9">
      <w:pPr>
        <w:pStyle w:val="a3"/>
        <w:spacing w:line="242" w:lineRule="auto"/>
        <w:ind w:right="170" w:firstLine="424"/>
      </w:pPr>
      <w:r>
        <w:rPr>
          <w:b/>
        </w:rPr>
        <w:t>Мета</w:t>
      </w:r>
      <w:r>
        <w:rPr>
          <w:b/>
          <w:spacing w:val="-8"/>
        </w:rPr>
        <w:t xml:space="preserve"> </w:t>
      </w:r>
      <w:r>
        <w:rPr>
          <w:b/>
        </w:rPr>
        <w:t>статті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перспективних</w:t>
      </w:r>
      <w:r>
        <w:rPr>
          <w:spacing w:val="-8"/>
        </w:rPr>
        <w:t xml:space="preserve"> </w:t>
      </w:r>
      <w:r>
        <w:t>напрямків</w:t>
      </w:r>
      <w:r>
        <w:rPr>
          <w:spacing w:val="-7"/>
        </w:rPr>
        <w:t xml:space="preserve"> </w:t>
      </w:r>
      <w:r>
        <w:t>відновлення</w:t>
      </w:r>
      <w:r>
        <w:rPr>
          <w:spacing w:val="-6"/>
        </w:rPr>
        <w:t xml:space="preserve"> </w:t>
      </w:r>
      <w:r>
        <w:t>туризму</w:t>
      </w:r>
      <w:r>
        <w:rPr>
          <w:spacing w:val="-9"/>
        </w:rPr>
        <w:t xml:space="preserve"> </w:t>
      </w:r>
      <w:r>
        <w:t>в Україні в післявоєнний період.</w:t>
      </w:r>
    </w:p>
    <w:bookmarkEnd w:id="0"/>
    <w:p w:rsidR="009C00D9" w:rsidRDefault="009C00D9" w:rsidP="009C00D9">
      <w:pPr>
        <w:pStyle w:val="a3"/>
        <w:ind w:right="169" w:firstLine="424"/>
      </w:pPr>
      <w:r>
        <w:rPr>
          <w:b/>
        </w:rPr>
        <w:t>Результати</w:t>
      </w:r>
      <w:r>
        <w:rPr>
          <w:b/>
          <w:spacing w:val="-10"/>
        </w:rPr>
        <w:t xml:space="preserve"> </w:t>
      </w:r>
      <w:r>
        <w:rPr>
          <w:b/>
        </w:rPr>
        <w:t>дослідження.</w:t>
      </w:r>
      <w:r>
        <w:rPr>
          <w:b/>
          <w:spacing w:val="-12"/>
        </w:rPr>
        <w:t xml:space="preserve"> </w:t>
      </w:r>
      <w:r>
        <w:t>Загальновідомо,</w:t>
      </w:r>
      <w:r>
        <w:rPr>
          <w:spacing w:val="-8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будь-який</w:t>
      </w:r>
      <w:r>
        <w:rPr>
          <w:spacing w:val="-10"/>
        </w:rPr>
        <w:t xml:space="preserve"> </w:t>
      </w:r>
      <w:r>
        <w:t>воєнний</w:t>
      </w:r>
      <w:r>
        <w:rPr>
          <w:spacing w:val="-10"/>
        </w:rPr>
        <w:t xml:space="preserve"> </w:t>
      </w:r>
      <w:r>
        <w:t>конфлікт змінює культурні орієнтири та створює нові туристичні продукти.</w:t>
      </w:r>
    </w:p>
    <w:p w:rsidR="009C00D9" w:rsidRDefault="009C00D9" w:rsidP="009C00D9">
      <w:pPr>
        <w:pStyle w:val="a3"/>
        <w:ind w:right="167" w:firstLine="424"/>
      </w:pPr>
      <w:r>
        <w:t>Одним з перспективних напрямків розвитку міжнародного туризму в Україні в післявоєнний період, на нашу думку, може стати мілітарі-туризм. Мілітарі-туризм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</w:t>
      </w:r>
      <w:r>
        <w:rPr>
          <w:spacing w:val="-6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пригодницького</w:t>
      </w:r>
      <w:r>
        <w:rPr>
          <w:spacing w:val="-7"/>
        </w:rPr>
        <w:t xml:space="preserve"> </w:t>
      </w:r>
      <w:r>
        <w:t>туризму,</w:t>
      </w:r>
      <w:r>
        <w:rPr>
          <w:spacing w:val="-6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характеризується відвідуванням природних або штучно створених людиною об’єктів ведення бойових дій; військово-історичних музеїв, історичних місць воєнних баталій в різних країнах світу та участь в реконструкціях славнозвісних битв.</w:t>
      </w:r>
    </w:p>
    <w:p w:rsidR="009C00D9" w:rsidRDefault="009C00D9" w:rsidP="009C00D9">
      <w:pPr>
        <w:pStyle w:val="a3"/>
        <w:ind w:right="163" w:firstLine="424"/>
      </w:pPr>
      <w:r>
        <w:t>Мілітарі-туризм має давню історію й значні перспективи розвитку, саме тому цей вид туризму набув поширення закордоном, де користується значною популярністю. Найбільш активно мілітарі-туризм розвивається у таких країнах як: США, Ізраїль, Велика Британія, Китай, Франція, Чехія, Латвія, Німеччина, Фінляндія, Польща, Швеція.</w:t>
      </w:r>
    </w:p>
    <w:p w:rsidR="009C00D9" w:rsidRDefault="009C00D9" w:rsidP="009C00D9">
      <w:pPr>
        <w:pStyle w:val="a3"/>
        <w:ind w:right="168" w:firstLine="424"/>
      </w:pPr>
      <w:r>
        <w:t>Мілітарі-туризм тільки починає розвиватись в Україні. На прикладі закордонного</w:t>
      </w:r>
      <w:r>
        <w:rPr>
          <w:spacing w:val="-11"/>
        </w:rPr>
        <w:t xml:space="preserve"> </w:t>
      </w:r>
      <w:r>
        <w:t>досвіду</w:t>
      </w:r>
      <w:r>
        <w:rPr>
          <w:spacing w:val="-11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використанням</w:t>
      </w:r>
      <w:r>
        <w:rPr>
          <w:spacing w:val="-11"/>
        </w:rPr>
        <w:t xml:space="preserve"> </w:t>
      </w:r>
      <w:r>
        <w:t>власного</w:t>
      </w:r>
      <w:r>
        <w:rPr>
          <w:spacing w:val="-9"/>
        </w:rPr>
        <w:t xml:space="preserve"> </w:t>
      </w:r>
      <w:r>
        <w:t>потенціалу,</w:t>
      </w:r>
      <w:r>
        <w:rPr>
          <w:spacing w:val="-10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країна</w:t>
      </w:r>
      <w:r>
        <w:rPr>
          <w:spacing w:val="-11"/>
        </w:rPr>
        <w:t xml:space="preserve"> </w:t>
      </w:r>
      <w:r>
        <w:t>може претендувати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найбільш</w:t>
      </w:r>
      <w:r>
        <w:rPr>
          <w:spacing w:val="40"/>
        </w:rPr>
        <w:t xml:space="preserve"> </w:t>
      </w:r>
      <w:r>
        <w:t>привабливих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іноземних</w:t>
      </w:r>
      <w:r>
        <w:rPr>
          <w:spacing w:val="40"/>
        </w:rPr>
        <w:t xml:space="preserve"> </w:t>
      </w:r>
      <w:r>
        <w:t>мілітарі- туристів [1].</w:t>
      </w:r>
    </w:p>
    <w:p w:rsidR="009C00D9" w:rsidRDefault="009C00D9" w:rsidP="009C00D9">
      <w:pPr>
        <w:pStyle w:val="a3"/>
        <w:ind w:right="169" w:firstLine="424"/>
      </w:pPr>
      <w:r>
        <w:t>Від початку повномасштабного вторгнення російської армії набуло популярності показ різних зразків ліквідованої воєнної техніки ворога, що виставляли в обласних центрах кожного куточка України.</w:t>
      </w:r>
    </w:p>
    <w:p w:rsidR="009C00D9" w:rsidRDefault="009C00D9" w:rsidP="009C00D9">
      <w:pPr>
        <w:pStyle w:val="a3"/>
        <w:ind w:right="165" w:firstLine="424"/>
      </w:pPr>
      <w:r>
        <w:t>Мілітарі-туризм на території України буде актуальним ще тривалий час, щоб переконати світове суспільство у злочинах, які відбувалися в Маріуполі, Бучі, Бородянці, Ірпені, Харкові, Ізюмі та інших містах і селах. Воєнні дії на території України, руйнування історичної та культурної спадщини, подвиги захисників батьківщини створюють потенційні ресурси, які можуть стати основою для розвитку мілітарі-туризму в Україні у майбутньому. Зокрема цікавими для туристів будуть міста де велись запеклі бої: Чорнобаївка, Бахмут, Ірпінь, Авдіївка, острів Зміїний та інші [2].</w:t>
      </w:r>
    </w:p>
    <w:p w:rsidR="009C00D9" w:rsidRDefault="009C00D9" w:rsidP="009C00D9">
      <w:pPr>
        <w:pStyle w:val="a3"/>
        <w:ind w:right="164" w:firstLine="424"/>
      </w:pPr>
      <w:r>
        <w:t>Ще одним перспективним напрямом відновлення туризму в Україні, на нашу</w:t>
      </w:r>
      <w:r>
        <w:rPr>
          <w:spacing w:val="-12"/>
        </w:rPr>
        <w:t xml:space="preserve"> </w:t>
      </w:r>
      <w:r>
        <w:t>думку,</w:t>
      </w:r>
      <w:r>
        <w:rPr>
          <w:spacing w:val="-11"/>
        </w:rPr>
        <w:t xml:space="preserve"> </w:t>
      </w:r>
      <w:r>
        <w:t>може</w:t>
      </w:r>
      <w:r>
        <w:rPr>
          <w:spacing w:val="-9"/>
        </w:rPr>
        <w:t xml:space="preserve"> </w:t>
      </w:r>
      <w:r>
        <w:t>стати</w:t>
      </w:r>
      <w:r>
        <w:rPr>
          <w:spacing w:val="-8"/>
        </w:rPr>
        <w:t xml:space="preserve"> </w:t>
      </w:r>
      <w:r>
        <w:t>удосконалення</w:t>
      </w:r>
      <w:r>
        <w:rPr>
          <w:spacing w:val="-9"/>
        </w:rPr>
        <w:t xml:space="preserve"> </w:t>
      </w:r>
      <w:r>
        <w:t>існуючої</w:t>
      </w:r>
      <w:r>
        <w:rPr>
          <w:spacing w:val="-10"/>
        </w:rPr>
        <w:t xml:space="preserve"> </w:t>
      </w:r>
      <w:r>
        <w:t>системи</w:t>
      </w:r>
      <w:r>
        <w:rPr>
          <w:spacing w:val="-10"/>
        </w:rPr>
        <w:t xml:space="preserve"> </w:t>
      </w:r>
      <w:r>
        <w:t>організації</w:t>
      </w:r>
      <w:r>
        <w:rPr>
          <w:spacing w:val="-10"/>
        </w:rPr>
        <w:t xml:space="preserve"> </w:t>
      </w:r>
      <w:r>
        <w:t>лікувально- оздоровчого туризму у Карпатському регіоні та наближених до нього областях.</w:t>
      </w:r>
    </w:p>
    <w:p w:rsidR="009C00D9" w:rsidRDefault="009C00D9" w:rsidP="009C00D9">
      <w:pPr>
        <w:pStyle w:val="a3"/>
        <w:sectPr w:rsidR="009C00D9">
          <w:footerReference w:type="default" r:id="rId5"/>
          <w:pgSz w:w="8400" w:h="11910"/>
          <w:pgMar w:top="780" w:right="850" w:bottom="1200" w:left="992" w:header="0" w:footer="970" w:gutter="0"/>
          <w:cols w:space="720"/>
        </w:sectPr>
      </w:pPr>
    </w:p>
    <w:p w:rsidR="009C00D9" w:rsidRDefault="009C00D9" w:rsidP="009C00D9">
      <w:pPr>
        <w:pStyle w:val="a3"/>
        <w:spacing w:before="78"/>
        <w:ind w:right="164" w:firstLine="424"/>
        <w:jc w:val="right"/>
      </w:pPr>
      <w:r>
        <w:lastRenderedPageBreak/>
        <w:t>Серед</w:t>
      </w:r>
      <w:r>
        <w:rPr>
          <w:spacing w:val="40"/>
        </w:rPr>
        <w:t xml:space="preserve"> </w:t>
      </w:r>
      <w:r>
        <w:t>усіх</w:t>
      </w:r>
      <w:r>
        <w:rPr>
          <w:spacing w:val="40"/>
        </w:rPr>
        <w:t xml:space="preserve"> </w:t>
      </w:r>
      <w:r>
        <w:t>регіонів</w:t>
      </w:r>
      <w:r>
        <w:rPr>
          <w:spacing w:val="40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t>майже</w:t>
      </w:r>
      <w:r>
        <w:rPr>
          <w:spacing w:val="40"/>
        </w:rPr>
        <w:t xml:space="preserve"> </w:t>
      </w:r>
      <w:r>
        <w:t>третина</w:t>
      </w:r>
      <w:r>
        <w:rPr>
          <w:spacing w:val="40"/>
        </w:rPr>
        <w:t xml:space="preserve"> </w:t>
      </w:r>
      <w:r>
        <w:t>рекреаційного</w:t>
      </w:r>
      <w:r>
        <w:rPr>
          <w:spacing w:val="40"/>
        </w:rPr>
        <w:t xml:space="preserve"> </w:t>
      </w:r>
      <w:r>
        <w:t>потенціалу зосереджена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Карпатському</w:t>
      </w:r>
      <w:r>
        <w:rPr>
          <w:spacing w:val="40"/>
        </w:rPr>
        <w:t xml:space="preserve"> </w:t>
      </w:r>
      <w:r>
        <w:t>регіоні,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поєднує</w:t>
      </w:r>
      <w:r>
        <w:rPr>
          <w:spacing w:val="40"/>
        </w:rPr>
        <w:t xml:space="preserve"> </w:t>
      </w:r>
      <w:r>
        <w:t>Закарпатську,</w:t>
      </w:r>
      <w:r>
        <w:rPr>
          <w:spacing w:val="40"/>
        </w:rPr>
        <w:t xml:space="preserve"> </w:t>
      </w:r>
      <w:r>
        <w:t>Львівську, Івано-Франківську, Чернівецьку</w:t>
      </w:r>
      <w:r>
        <w:rPr>
          <w:spacing w:val="-4"/>
        </w:rPr>
        <w:t xml:space="preserve"> </w:t>
      </w:r>
      <w:r>
        <w:t>області. Особливістю</w:t>
      </w:r>
      <w:r>
        <w:rPr>
          <w:spacing w:val="-1"/>
        </w:rPr>
        <w:t xml:space="preserve"> </w:t>
      </w:r>
      <w:r>
        <w:t>цього регіону</w:t>
      </w:r>
      <w:r>
        <w:rPr>
          <w:spacing w:val="-5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порівняно висока екологічна безпека та значно менший вплив військових дій на природне середовище. Природа Карпат зазнала менших втрат і в багатьох місцях зберегла свій</w:t>
      </w:r>
      <w:r>
        <w:rPr>
          <w:spacing w:val="40"/>
        </w:rPr>
        <w:t xml:space="preserve"> </w:t>
      </w:r>
      <w:r>
        <w:t>первісний</w:t>
      </w:r>
      <w:r>
        <w:rPr>
          <w:spacing w:val="40"/>
        </w:rPr>
        <w:t xml:space="preserve"> </w:t>
      </w:r>
      <w:r>
        <w:t>стан.</w:t>
      </w:r>
      <w:r>
        <w:rPr>
          <w:spacing w:val="40"/>
        </w:rPr>
        <w:t xml:space="preserve"> </w:t>
      </w:r>
      <w:r>
        <w:t>Поєднання</w:t>
      </w:r>
      <w:r>
        <w:rPr>
          <w:spacing w:val="40"/>
        </w:rPr>
        <w:t xml:space="preserve"> </w:t>
      </w:r>
      <w:r>
        <w:t>великої</w:t>
      </w:r>
      <w:r>
        <w:rPr>
          <w:spacing w:val="40"/>
        </w:rPr>
        <w:t xml:space="preserve"> </w:t>
      </w:r>
      <w:r>
        <w:t>кількості</w:t>
      </w:r>
      <w:r>
        <w:rPr>
          <w:spacing w:val="40"/>
        </w:rPr>
        <w:t xml:space="preserve"> </w:t>
      </w:r>
      <w:r>
        <w:t>природних</w:t>
      </w:r>
      <w:r>
        <w:rPr>
          <w:spacing w:val="40"/>
        </w:rPr>
        <w:t xml:space="preserve"> </w:t>
      </w:r>
      <w:r>
        <w:t>рекреаційних ресурсів</w:t>
      </w:r>
      <w:r>
        <w:rPr>
          <w:spacing w:val="-4"/>
        </w:rPr>
        <w:t xml:space="preserve"> </w:t>
      </w:r>
      <w:r>
        <w:t>сприятиме</w:t>
      </w:r>
      <w:r>
        <w:rPr>
          <w:spacing w:val="-4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міжнародного</w:t>
      </w:r>
      <w:r>
        <w:rPr>
          <w:spacing w:val="-2"/>
        </w:rPr>
        <w:t xml:space="preserve"> </w:t>
      </w:r>
      <w:r>
        <w:t>лікувально-оздоровчого</w:t>
      </w:r>
      <w:r>
        <w:rPr>
          <w:spacing w:val="-4"/>
        </w:rPr>
        <w:t xml:space="preserve"> </w:t>
      </w:r>
      <w:r>
        <w:t>туризму</w:t>
      </w:r>
      <w:r>
        <w:rPr>
          <w:spacing w:val="-6"/>
        </w:rPr>
        <w:t xml:space="preserve"> </w:t>
      </w:r>
      <w:r>
        <w:rPr>
          <w:spacing w:val="-4"/>
        </w:rPr>
        <w:t>[3].</w:t>
      </w:r>
    </w:p>
    <w:p w:rsidR="009C00D9" w:rsidRDefault="009C00D9" w:rsidP="009C00D9">
      <w:pPr>
        <w:pStyle w:val="a3"/>
        <w:spacing w:before="1"/>
        <w:ind w:right="165" w:firstLine="424"/>
      </w:pPr>
      <w:r>
        <w:t>На півдні Хмельницької області розташований національний природний парк «Подільські Товтри», якій разом з Закарпаттям та Прикарпаттям віднесено до числа найбільш перспективних лікувально-оздоровчих рекреаційних зон України.</w:t>
      </w:r>
      <w:r>
        <w:rPr>
          <w:spacing w:val="-1"/>
        </w:rPr>
        <w:t xml:space="preserve"> </w:t>
      </w:r>
      <w:r>
        <w:t>Цінність</w:t>
      </w:r>
      <w:r>
        <w:rPr>
          <w:spacing w:val="-2"/>
        </w:rPr>
        <w:t xml:space="preserve"> </w:t>
      </w:r>
      <w:r>
        <w:t>Подільських</w:t>
      </w:r>
      <w:r>
        <w:rPr>
          <w:spacing w:val="-1"/>
        </w:rPr>
        <w:t xml:space="preserve"> </w:t>
      </w:r>
      <w:r>
        <w:t>Товтр складають</w:t>
      </w:r>
      <w:r>
        <w:rPr>
          <w:spacing w:val="-2"/>
        </w:rPr>
        <w:t xml:space="preserve"> </w:t>
      </w:r>
      <w:r>
        <w:t>лісові</w:t>
      </w:r>
      <w:r>
        <w:rPr>
          <w:spacing w:val="-1"/>
        </w:rPr>
        <w:t xml:space="preserve"> </w:t>
      </w:r>
      <w:r>
        <w:t>масиви, Бакотська</w:t>
      </w:r>
      <w:r>
        <w:rPr>
          <w:spacing w:val="-2"/>
        </w:rPr>
        <w:t xml:space="preserve"> </w:t>
      </w:r>
      <w:r>
        <w:t>затока Дністра та наявні лікувально-оздоровчі мінеральні джерела. Найбільш відомим курортом є Сатанів, в якому активно розбудовується сучасна готельна інфраструктура, яка змозі задовільнити вимоги іноземних туристів [4].</w:t>
      </w:r>
    </w:p>
    <w:p w:rsidR="009C00D9" w:rsidRDefault="009C00D9" w:rsidP="009C00D9">
      <w:pPr>
        <w:pStyle w:val="a3"/>
        <w:spacing w:before="1"/>
        <w:ind w:right="168" w:firstLine="424"/>
      </w:pPr>
      <w:r>
        <w:rPr>
          <w:b/>
        </w:rPr>
        <w:t xml:space="preserve">Висновки. </w:t>
      </w:r>
      <w:r>
        <w:t>Війна в Україні за рівнем руйнувань інфраструктури не має сучасних аналогів. Тому відновлення туристичної сфери не буде простим завданням. Водночас, саме відродження туризму в Україні, може сприяти розвитку інших галузей економіки.</w:t>
      </w:r>
    </w:p>
    <w:p w:rsidR="009C00D9" w:rsidRDefault="009C00D9" w:rsidP="009C00D9">
      <w:pPr>
        <w:pStyle w:val="3"/>
        <w:spacing w:before="5"/>
      </w:pPr>
      <w:r>
        <w:rPr>
          <w:spacing w:val="-2"/>
        </w:rPr>
        <w:t>Література</w:t>
      </w:r>
    </w:p>
    <w:p w:rsidR="009C00D9" w:rsidRDefault="009C00D9" w:rsidP="009C00D9">
      <w:pPr>
        <w:pStyle w:val="a5"/>
        <w:numPr>
          <w:ilvl w:val="0"/>
          <w:numId w:val="1"/>
        </w:numPr>
        <w:tabs>
          <w:tab w:val="left" w:pos="860"/>
        </w:tabs>
        <w:ind w:right="165" w:firstLine="427"/>
        <w:jc w:val="both"/>
        <w:rPr>
          <w:sz w:val="18"/>
        </w:rPr>
      </w:pPr>
      <w:r>
        <w:rPr>
          <w:color w:val="212121"/>
          <w:sz w:val="18"/>
        </w:rPr>
        <w:t>Адам, Ю.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 xml:space="preserve">К. (2023). Сучасний стан та перспективи післявоєнного відновлення сфери туризму в Україні. </w:t>
      </w:r>
      <w:r>
        <w:rPr>
          <w:i/>
          <w:color w:val="212121"/>
          <w:sz w:val="18"/>
        </w:rPr>
        <w:t xml:space="preserve">Кваліфікаційна робота. </w:t>
      </w:r>
      <w:r>
        <w:rPr>
          <w:i/>
          <w:sz w:val="18"/>
        </w:rPr>
        <w:t xml:space="preserve">Львівський національний університет природокористування, </w:t>
      </w:r>
      <w:r>
        <w:rPr>
          <w:sz w:val="18"/>
        </w:rPr>
        <w:t>81 с.</w:t>
      </w:r>
    </w:p>
    <w:p w:rsidR="009C00D9" w:rsidRDefault="009C00D9" w:rsidP="009C00D9">
      <w:pPr>
        <w:pStyle w:val="a5"/>
        <w:numPr>
          <w:ilvl w:val="0"/>
          <w:numId w:val="1"/>
        </w:numPr>
        <w:tabs>
          <w:tab w:val="left" w:pos="860"/>
        </w:tabs>
        <w:ind w:right="163" w:firstLine="427"/>
        <w:jc w:val="both"/>
        <w:rPr>
          <w:sz w:val="18"/>
        </w:rPr>
      </w:pPr>
      <w:r>
        <w:rPr>
          <w:sz w:val="18"/>
        </w:rPr>
        <w:t>Бардей,</w:t>
      </w:r>
      <w:r>
        <w:rPr>
          <w:spacing w:val="-2"/>
          <w:sz w:val="18"/>
        </w:rPr>
        <w:t xml:space="preserve"> </w:t>
      </w:r>
      <w:r>
        <w:rPr>
          <w:sz w:val="18"/>
        </w:rPr>
        <w:t>О.</w:t>
      </w:r>
      <w:r>
        <w:rPr>
          <w:spacing w:val="-1"/>
          <w:sz w:val="18"/>
        </w:rPr>
        <w:t xml:space="preserve"> </w:t>
      </w:r>
      <w:r>
        <w:rPr>
          <w:sz w:val="18"/>
        </w:rPr>
        <w:t>І.,</w:t>
      </w:r>
      <w:r>
        <w:rPr>
          <w:spacing w:val="-2"/>
          <w:sz w:val="18"/>
        </w:rPr>
        <w:t xml:space="preserve"> </w:t>
      </w:r>
      <w:r>
        <w:rPr>
          <w:sz w:val="18"/>
        </w:rPr>
        <w:t>Мозолев,</w:t>
      </w:r>
      <w:r>
        <w:rPr>
          <w:spacing w:val="-2"/>
          <w:sz w:val="18"/>
        </w:rPr>
        <w:t xml:space="preserve"> </w:t>
      </w:r>
      <w:r>
        <w:rPr>
          <w:sz w:val="18"/>
        </w:rPr>
        <w:t>О. М.</w:t>
      </w:r>
      <w:r>
        <w:rPr>
          <w:spacing w:val="-2"/>
          <w:sz w:val="18"/>
        </w:rPr>
        <w:t xml:space="preserve"> </w:t>
      </w:r>
      <w:r>
        <w:rPr>
          <w:sz w:val="18"/>
        </w:rPr>
        <w:t>(2024). Мілітарі-туризм</w:t>
      </w:r>
      <w:r>
        <w:rPr>
          <w:spacing w:val="-3"/>
          <w:sz w:val="18"/>
        </w:rPr>
        <w:t xml:space="preserve"> </w:t>
      </w:r>
      <w:r>
        <w:rPr>
          <w:sz w:val="18"/>
        </w:rPr>
        <w:t>як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перспективний напрямок розвитку екстремального туризму в Україні. </w:t>
      </w:r>
      <w:r>
        <w:rPr>
          <w:i/>
          <w:sz w:val="18"/>
        </w:rPr>
        <w:t xml:space="preserve">Актуальні проблеми розвитку освіти в сфері туризму, фізичної культури та спорту: матеріали VIІ Всеукраїнської наук.-практ. конф., </w:t>
      </w:r>
      <w:r>
        <w:rPr>
          <w:sz w:val="18"/>
        </w:rPr>
        <w:t>ХГПА, 13-16.</w:t>
      </w:r>
    </w:p>
    <w:p w:rsidR="009C00D9" w:rsidRDefault="009C00D9" w:rsidP="009C00D9">
      <w:pPr>
        <w:pStyle w:val="a5"/>
        <w:numPr>
          <w:ilvl w:val="0"/>
          <w:numId w:val="1"/>
        </w:numPr>
        <w:tabs>
          <w:tab w:val="left" w:pos="860"/>
        </w:tabs>
        <w:ind w:right="165" w:firstLine="427"/>
        <w:jc w:val="both"/>
        <w:rPr>
          <w:sz w:val="18"/>
        </w:rPr>
      </w:pPr>
      <w:r>
        <w:rPr>
          <w:color w:val="212121"/>
          <w:sz w:val="18"/>
        </w:rPr>
        <w:t xml:space="preserve">Голда, А. А. (2023). Перспективи розвитку туризму в Україні у повоєнний час. </w:t>
      </w:r>
      <w:r>
        <w:rPr>
          <w:i/>
          <w:color w:val="212121"/>
          <w:sz w:val="18"/>
        </w:rPr>
        <w:t xml:space="preserve">Кваліфікаційна робота. </w:t>
      </w:r>
      <w:r>
        <w:rPr>
          <w:i/>
          <w:sz w:val="18"/>
        </w:rPr>
        <w:t xml:space="preserve">Запорізький національний університет, </w:t>
      </w:r>
      <w:r>
        <w:rPr>
          <w:sz w:val="18"/>
        </w:rPr>
        <w:t>112 с.</w:t>
      </w:r>
    </w:p>
    <w:p w:rsidR="009C00D9" w:rsidRDefault="009C00D9" w:rsidP="009C00D9">
      <w:pPr>
        <w:pStyle w:val="a5"/>
        <w:numPr>
          <w:ilvl w:val="0"/>
          <w:numId w:val="1"/>
        </w:numPr>
        <w:tabs>
          <w:tab w:val="left" w:pos="860"/>
        </w:tabs>
        <w:ind w:right="163" w:firstLine="427"/>
        <w:jc w:val="both"/>
        <w:rPr>
          <w:sz w:val="18"/>
        </w:rPr>
      </w:pPr>
      <w:r>
        <w:rPr>
          <w:sz w:val="18"/>
        </w:rPr>
        <w:t xml:space="preserve">Мозолев, О. М. (2024). Розвиток лікувально-оздоровчого туризму в Україні в умовах воєнного стану. </w:t>
      </w:r>
      <w:r>
        <w:rPr>
          <w:i/>
          <w:sz w:val="18"/>
        </w:rPr>
        <w:t>Актуальні проблеми розвитку освіти в сфері туризму, фізичної культури та спорту: матеріали VIІ Всеукраїнської наук.- практ. конф. (Хмельницький, 2-3 квітня 2024 р.) частина І</w:t>
      </w:r>
      <w:r>
        <w:rPr>
          <w:sz w:val="18"/>
        </w:rPr>
        <w:t>, ХГПА, 79-81.</w:t>
      </w:r>
    </w:p>
    <w:p w:rsidR="009C00D9" w:rsidRDefault="009C00D9" w:rsidP="009C00D9">
      <w:pPr>
        <w:pStyle w:val="a3"/>
        <w:spacing w:before="1"/>
        <w:ind w:left="0" w:firstLine="0"/>
        <w:jc w:val="left"/>
      </w:pPr>
    </w:p>
    <w:p w:rsidR="009C00D9" w:rsidRDefault="009C00D9" w:rsidP="009C00D9">
      <w:pPr>
        <w:pStyle w:val="a5"/>
        <w:tabs>
          <w:tab w:val="left" w:pos="860"/>
        </w:tabs>
        <w:spacing w:before="2" w:line="259" w:lineRule="auto"/>
        <w:ind w:left="568" w:right="163" w:firstLine="0"/>
        <w:jc w:val="left"/>
        <w:rPr>
          <w:sz w:val="18"/>
        </w:rPr>
      </w:pPr>
    </w:p>
    <w:p w:rsidR="00D46491" w:rsidRDefault="00D46491"/>
    <w:sectPr w:rsidR="00D46491">
      <w:pgSz w:w="8400" w:h="11910"/>
      <w:pgMar w:top="760" w:right="850" w:bottom="1200" w:left="992" w:header="0" w:footer="9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71" w:rsidRDefault="004269C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  <w:lang w:eastAsia="uk-U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12B21D" wp14:editId="2247B94F">
              <wp:simplePos x="0" y="0"/>
              <wp:positionH relativeFrom="page">
                <wp:posOffset>2582036</wp:posOffset>
              </wp:positionH>
              <wp:positionV relativeFrom="page">
                <wp:posOffset>6784035</wp:posOffset>
              </wp:positionV>
              <wp:extent cx="2381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4F71" w:rsidRDefault="004269C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2B21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3.3pt;margin-top:534.2pt;width:18.7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1KpwEAAD4DAAAOAAAAZHJzL2Uyb0RvYy54bWysUlFv2yAQfp/U/4B4XxynSldZcapu1aZJ&#10;1Tap7Q/AGGI0w1GOxM6/34GdtFrfqr7AAR/fd9/dbW5G27ODCmjA1bxcLDlTTkJr3K7mT4/fP19z&#10;hlG4VvTgVM2PCvnN9uLTZvCVWkEHfasCIxKH1eBr3sXoq6JA2SkrcAFeOXrUEKyIdAy7og1iIHbb&#10;F6vl8qoYILQ+gFSIdHs3PfJt5tdayfhba1SR9TWn3GJeQ16btBbbjah2QfjOyDkN8Y4srDCORM9U&#10;dyIKtg/mDZU1MgCCjgsJtgCtjVTZA7kpl/+5eeiEV9kLFQf9uUz4cbTy1+FPYKal3nHmhKUWPaox&#10;NjCyMhVn8FgR5sETKo5fYUzAZBT9Pci/SJDiFWb6gIROmFEHm3ayyegj1f94rjmJMEmXq8vrcrXm&#10;TNJTebX+crlOssXLZx8w/lBgWQpqHqilOQFxuMc4QU+QOZdJPmUVx2acTTTQHsnDQK2uOT7vRVCc&#10;9T8d1TLNxSkIp6A5BSH23yBPT7Li4HYfQZusnCQm3lmZmpRznwcqTcHrc0a9jP32HwAAAP//AwBQ&#10;SwMEFAAGAAgAAAAhAAEI5R7hAAAADQEAAA8AAABkcnMvZG93bnJldi54bWxMj8FOwzAMhu9IvENk&#10;JG4s2ZSVUZpOaGjigDhsgMQxa0JT0ThVk3XZ2+Od4Gj/n35/rtbZ92yyY+wCKpjPBDCLTTAdtgo+&#10;3rd3K2AxaTS6D2gVnG2EdX19VenShBPu7LRPLaMSjKVW4FIaSs5j46zXcRYGi5R9h9HrROPYcjPq&#10;E5X7ni+EKLjXHdIFpwe7cbb52R+9gs/NsH3NX06/TUvz8ry4353HJit1e5OfHoElm9MfDBd9Uoea&#10;nA7hiCayXoEURUEoBaJYSWCESCnnwA6X1YNcAq8r/v+L+hcAAP//AwBQSwECLQAUAAYACAAAACEA&#10;toM4kv4AAADhAQAAEwAAAAAAAAAAAAAAAAAAAAAAW0NvbnRlbnRfVHlwZXNdLnhtbFBLAQItABQA&#10;BgAIAAAAIQA4/SH/1gAAAJQBAAALAAAAAAAAAAAAAAAAAC8BAABfcmVscy8ucmVsc1BLAQItABQA&#10;BgAIAAAAIQCwBs1KpwEAAD4DAAAOAAAAAAAAAAAAAAAAAC4CAABkcnMvZTJvRG9jLnhtbFBLAQIt&#10;ABQABgAIAAAAIQABCOUe4QAAAA0BAAAPAAAAAAAAAAAAAAAAAAEEAABkcnMvZG93bnJldi54bWxQ&#10;SwUGAAAAAAQABADzAAAADwUAAAAA&#10;" filled="f" stroked="f">
              <v:path arrowok="t"/>
              <v:textbox inset="0,0,0,0">
                <w:txbxContent>
                  <w:p w:rsidR="00234F71" w:rsidRDefault="004269C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F2FEA"/>
    <w:multiLevelType w:val="hybridMultilevel"/>
    <w:tmpl w:val="A10852F4"/>
    <w:lvl w:ilvl="0" w:tplc="EBF25A02">
      <w:start w:val="1"/>
      <w:numFmt w:val="decimal"/>
      <w:lvlText w:val="%1."/>
      <w:lvlJc w:val="left"/>
      <w:pPr>
        <w:ind w:left="14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69E4F036">
      <w:numFmt w:val="bullet"/>
      <w:lvlText w:val="•"/>
      <w:lvlJc w:val="left"/>
      <w:pPr>
        <w:ind w:left="780" w:hanging="293"/>
      </w:pPr>
      <w:rPr>
        <w:rFonts w:hint="default"/>
        <w:lang w:val="uk-UA" w:eastAsia="en-US" w:bidi="ar-SA"/>
      </w:rPr>
    </w:lvl>
    <w:lvl w:ilvl="2" w:tplc="DE82D39E">
      <w:numFmt w:val="bullet"/>
      <w:lvlText w:val="•"/>
      <w:lvlJc w:val="left"/>
      <w:pPr>
        <w:ind w:left="1421" w:hanging="293"/>
      </w:pPr>
      <w:rPr>
        <w:rFonts w:hint="default"/>
        <w:lang w:val="uk-UA" w:eastAsia="en-US" w:bidi="ar-SA"/>
      </w:rPr>
    </w:lvl>
    <w:lvl w:ilvl="3" w:tplc="E76A49B0">
      <w:numFmt w:val="bullet"/>
      <w:lvlText w:val="•"/>
      <w:lvlJc w:val="left"/>
      <w:pPr>
        <w:ind w:left="2062" w:hanging="293"/>
      </w:pPr>
      <w:rPr>
        <w:rFonts w:hint="default"/>
        <w:lang w:val="uk-UA" w:eastAsia="en-US" w:bidi="ar-SA"/>
      </w:rPr>
    </w:lvl>
    <w:lvl w:ilvl="4" w:tplc="433E1D16">
      <w:numFmt w:val="bullet"/>
      <w:lvlText w:val="•"/>
      <w:lvlJc w:val="left"/>
      <w:pPr>
        <w:ind w:left="2703" w:hanging="293"/>
      </w:pPr>
      <w:rPr>
        <w:rFonts w:hint="default"/>
        <w:lang w:val="uk-UA" w:eastAsia="en-US" w:bidi="ar-SA"/>
      </w:rPr>
    </w:lvl>
    <w:lvl w:ilvl="5" w:tplc="37762632">
      <w:numFmt w:val="bullet"/>
      <w:lvlText w:val="•"/>
      <w:lvlJc w:val="left"/>
      <w:pPr>
        <w:ind w:left="3344" w:hanging="293"/>
      </w:pPr>
      <w:rPr>
        <w:rFonts w:hint="default"/>
        <w:lang w:val="uk-UA" w:eastAsia="en-US" w:bidi="ar-SA"/>
      </w:rPr>
    </w:lvl>
    <w:lvl w:ilvl="6" w:tplc="9D8C7F2C">
      <w:numFmt w:val="bullet"/>
      <w:lvlText w:val="•"/>
      <w:lvlJc w:val="left"/>
      <w:pPr>
        <w:ind w:left="3985" w:hanging="293"/>
      </w:pPr>
      <w:rPr>
        <w:rFonts w:hint="default"/>
        <w:lang w:val="uk-UA" w:eastAsia="en-US" w:bidi="ar-SA"/>
      </w:rPr>
    </w:lvl>
    <w:lvl w:ilvl="7" w:tplc="349CD12C">
      <w:numFmt w:val="bullet"/>
      <w:lvlText w:val="•"/>
      <w:lvlJc w:val="left"/>
      <w:pPr>
        <w:ind w:left="4625" w:hanging="293"/>
      </w:pPr>
      <w:rPr>
        <w:rFonts w:hint="default"/>
        <w:lang w:val="uk-UA" w:eastAsia="en-US" w:bidi="ar-SA"/>
      </w:rPr>
    </w:lvl>
    <w:lvl w:ilvl="8" w:tplc="39083A94">
      <w:numFmt w:val="bullet"/>
      <w:lvlText w:val="•"/>
      <w:lvlJc w:val="left"/>
      <w:pPr>
        <w:ind w:left="5266" w:hanging="29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9"/>
    <w:rsid w:val="004269CC"/>
    <w:rsid w:val="009C00D9"/>
    <w:rsid w:val="00D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62E1"/>
  <w15:chartTrackingRefBased/>
  <w15:docId w15:val="{932FFD4F-44F8-48F4-AD8A-D0E98913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0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C00D9"/>
    <w:pPr>
      <w:ind w:left="115"/>
      <w:outlineLvl w:val="1"/>
    </w:pPr>
    <w:rPr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rsid w:val="009C00D9"/>
    <w:pPr>
      <w:spacing w:before="4" w:line="204" w:lineRule="exact"/>
      <w:ind w:left="396"/>
      <w:jc w:val="center"/>
      <w:outlineLvl w:val="2"/>
    </w:pPr>
    <w:rPr>
      <w:b/>
      <w:bCs/>
      <w:sz w:val="18"/>
      <w:szCs w:val="18"/>
    </w:rPr>
  </w:style>
  <w:style w:type="paragraph" w:styleId="4">
    <w:name w:val="heading 4"/>
    <w:basedOn w:val="a"/>
    <w:link w:val="40"/>
    <w:uiPriority w:val="1"/>
    <w:qFormat/>
    <w:rsid w:val="009C00D9"/>
    <w:pPr>
      <w:spacing w:line="204" w:lineRule="exact"/>
      <w:ind w:left="53" w:right="166"/>
      <w:jc w:val="right"/>
      <w:outlineLvl w:val="3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C00D9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9C00D9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1"/>
    <w:rsid w:val="009C00D9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9C00D9"/>
    <w:pPr>
      <w:ind w:left="141" w:firstLine="427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C00D9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9C00D9"/>
    <w:pPr>
      <w:ind w:left="141" w:right="166"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3129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</cp:revision>
  <dcterms:created xsi:type="dcterms:W3CDTF">2025-05-14T14:13:00Z</dcterms:created>
  <dcterms:modified xsi:type="dcterms:W3CDTF">2025-05-14T14:31:00Z</dcterms:modified>
</cp:coreProperties>
</file>