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180" w:rsidRPr="00866180" w:rsidRDefault="00866180" w:rsidP="00866180">
      <w:pPr>
        <w:jc w:val="both"/>
        <w:rPr>
          <w:lang w:val="uk-UA"/>
        </w:rPr>
      </w:pPr>
      <w:bookmarkStart w:id="0" w:name="_GoBack"/>
      <w:bookmarkEnd w:id="0"/>
      <w:r w:rsidRPr="00866180">
        <w:rPr>
          <w:bCs/>
          <w:iCs/>
          <w:sz w:val="28"/>
          <w:szCs w:val="28"/>
          <w:lang w:val="uk-UA"/>
        </w:rPr>
        <w:t xml:space="preserve">Козлова О.Г., Козлов Д.О., </w:t>
      </w:r>
      <w:proofErr w:type="spellStart"/>
      <w:r w:rsidRPr="00866180">
        <w:rPr>
          <w:bCs/>
          <w:iCs/>
          <w:sz w:val="28"/>
          <w:szCs w:val="28"/>
          <w:lang w:val="uk-UA"/>
        </w:rPr>
        <w:t>Галус</w:t>
      </w:r>
      <w:proofErr w:type="spellEnd"/>
      <w:r w:rsidRPr="00866180">
        <w:rPr>
          <w:bCs/>
          <w:iCs/>
          <w:sz w:val="28"/>
          <w:szCs w:val="28"/>
          <w:lang w:val="uk-UA"/>
        </w:rPr>
        <w:t xml:space="preserve"> О.М. До питання пошуку ефективних методів навчання студентів у процесі магістерської підготовки: </w:t>
      </w:r>
      <w:r w:rsidRPr="00866180">
        <w:rPr>
          <w:sz w:val="28"/>
          <w:szCs w:val="28"/>
          <w:lang w:val="uk-UA"/>
        </w:rPr>
        <w:t xml:space="preserve">збірник тез доповідей [Електронний ресурс] </w:t>
      </w:r>
      <w:r w:rsidRPr="00866180">
        <w:rPr>
          <w:sz w:val="28"/>
          <w:szCs w:val="28"/>
        </w:rPr>
        <w:t>I</w:t>
      </w:r>
      <w:r w:rsidRPr="00866180">
        <w:rPr>
          <w:sz w:val="28"/>
          <w:szCs w:val="28"/>
          <w:lang w:val="uk-UA"/>
        </w:rPr>
        <w:t xml:space="preserve"> </w:t>
      </w:r>
      <w:proofErr w:type="spellStart"/>
      <w:r w:rsidRPr="00866180">
        <w:rPr>
          <w:sz w:val="28"/>
          <w:szCs w:val="28"/>
          <w:lang w:val="uk-UA"/>
        </w:rPr>
        <w:t>Міжнар</w:t>
      </w:r>
      <w:proofErr w:type="spellEnd"/>
      <w:r w:rsidRPr="00866180">
        <w:rPr>
          <w:sz w:val="28"/>
          <w:szCs w:val="28"/>
          <w:lang w:val="uk-UA"/>
        </w:rPr>
        <w:t xml:space="preserve">. </w:t>
      </w:r>
      <w:proofErr w:type="spellStart"/>
      <w:r w:rsidRPr="00866180">
        <w:rPr>
          <w:sz w:val="28"/>
          <w:szCs w:val="28"/>
          <w:lang w:val="uk-UA"/>
        </w:rPr>
        <w:t>наук.-практ</w:t>
      </w:r>
      <w:proofErr w:type="spellEnd"/>
      <w:r w:rsidRPr="00866180">
        <w:rPr>
          <w:sz w:val="28"/>
          <w:szCs w:val="28"/>
          <w:lang w:val="uk-UA"/>
        </w:rPr>
        <w:t xml:space="preserve">. </w:t>
      </w:r>
      <w:proofErr w:type="spellStart"/>
      <w:r w:rsidRPr="00866180">
        <w:rPr>
          <w:sz w:val="28"/>
          <w:szCs w:val="28"/>
          <w:lang w:val="uk-UA"/>
        </w:rPr>
        <w:t>інтернет-конф</w:t>
      </w:r>
      <w:proofErr w:type="spellEnd"/>
      <w:r w:rsidRPr="00866180">
        <w:rPr>
          <w:sz w:val="28"/>
          <w:szCs w:val="28"/>
          <w:lang w:val="uk-UA"/>
        </w:rPr>
        <w:t>. «</w:t>
      </w:r>
      <w:r w:rsidRPr="00866180">
        <w:rPr>
          <w:sz w:val="28"/>
          <w:szCs w:val="28"/>
        </w:rPr>
        <w:t>C</w:t>
      </w:r>
      <w:proofErr w:type="spellStart"/>
      <w:r w:rsidRPr="00866180">
        <w:rPr>
          <w:sz w:val="28"/>
          <w:szCs w:val="28"/>
          <w:lang w:val="uk-UA"/>
        </w:rPr>
        <w:t>учасні</w:t>
      </w:r>
      <w:proofErr w:type="spellEnd"/>
      <w:r w:rsidRPr="00866180">
        <w:rPr>
          <w:sz w:val="28"/>
          <w:szCs w:val="28"/>
          <w:lang w:val="uk-UA"/>
        </w:rPr>
        <w:t xml:space="preserve"> тенденції навчання студентів іноземних мов у мультикультурному академічному середовищі». Суми: ФОП </w:t>
      </w:r>
      <w:proofErr w:type="spellStart"/>
      <w:r w:rsidRPr="00866180">
        <w:rPr>
          <w:sz w:val="28"/>
          <w:szCs w:val="28"/>
          <w:lang w:val="uk-UA"/>
        </w:rPr>
        <w:t>Цьома</w:t>
      </w:r>
      <w:proofErr w:type="spellEnd"/>
      <w:r w:rsidRPr="00866180">
        <w:rPr>
          <w:sz w:val="28"/>
          <w:szCs w:val="28"/>
          <w:lang w:val="uk-UA"/>
        </w:rPr>
        <w:t xml:space="preserve"> С.П., 2021. 144 с. С.124-126.</w:t>
      </w:r>
    </w:p>
    <w:p w:rsidR="00866180" w:rsidRDefault="00866180" w:rsidP="00080B97">
      <w:pPr>
        <w:jc w:val="center"/>
        <w:rPr>
          <w:lang w:val="uk-UA"/>
        </w:rPr>
      </w:pPr>
    </w:p>
    <w:p w:rsidR="00080B97" w:rsidRDefault="00080B97" w:rsidP="00080B97">
      <w:pPr>
        <w:jc w:val="center"/>
        <w:rPr>
          <w:lang w:val="uk-UA"/>
        </w:rPr>
      </w:pPr>
      <w:r w:rsidRPr="00080B97">
        <w:rPr>
          <w:lang w:val="uk-UA"/>
        </w:rPr>
        <w:t xml:space="preserve">Олена Козлова, Дмитро Козлов (Суми, Україна) Олександр </w:t>
      </w:r>
      <w:proofErr w:type="spellStart"/>
      <w:r w:rsidRPr="00080B97">
        <w:rPr>
          <w:lang w:val="uk-UA"/>
        </w:rPr>
        <w:t>Галус</w:t>
      </w:r>
      <w:proofErr w:type="spellEnd"/>
      <w:r w:rsidRPr="00080B97">
        <w:rPr>
          <w:lang w:val="uk-UA"/>
        </w:rPr>
        <w:t xml:space="preserve"> (Хмельницький, Україна) </w:t>
      </w:r>
    </w:p>
    <w:p w:rsidR="00080B97" w:rsidRPr="00080B97" w:rsidRDefault="00080B97" w:rsidP="00080B97">
      <w:pPr>
        <w:jc w:val="center"/>
        <w:rPr>
          <w:b/>
          <w:lang w:val="uk-UA"/>
        </w:rPr>
      </w:pPr>
      <w:r w:rsidRPr="00080B97">
        <w:rPr>
          <w:b/>
        </w:rPr>
        <w:t xml:space="preserve">ДО ПИТАННЯ ПОШУКУ ЕФЕКТИВНИХ МЕТОДІВ НАВЧАННЯ СТУДЕНТІВ У ПРОЦЕСІ МАГІСТЕРСЬКОЇ </w:t>
      </w:r>
      <w:proofErr w:type="gramStart"/>
      <w:r w:rsidRPr="00080B97">
        <w:rPr>
          <w:b/>
        </w:rPr>
        <w:t>П</w:t>
      </w:r>
      <w:proofErr w:type="gramEnd"/>
      <w:r w:rsidRPr="00080B97">
        <w:rPr>
          <w:b/>
        </w:rPr>
        <w:t xml:space="preserve">ІДГОТОВКИ </w:t>
      </w:r>
    </w:p>
    <w:p w:rsidR="00080B97" w:rsidRPr="00E825BB" w:rsidRDefault="00080B97" w:rsidP="00080B97">
      <w:pPr>
        <w:ind w:firstLine="709"/>
        <w:jc w:val="both"/>
        <w:rPr>
          <w:lang w:val="uk-UA"/>
        </w:rPr>
      </w:pPr>
      <w:r w:rsidRPr="00E825BB">
        <w:rPr>
          <w:lang w:val="uk-UA"/>
        </w:rPr>
        <w:t xml:space="preserve">Сучасні досягнення теорії та практики навчання відкривають нові можливості для всебічного вивчення навчального процесу під час магістерської підготовки та обґрунтування комплексу заходів, спрямованих на підвищення його ефективності. Основними напрямками вдосконалення освітнього процесу під час магістерської підготовки є вирішення організаційних питань, пошук оптимального змісту навчання, вдосконалення методів оцінки результатів навчальної діяльності, підвищення кваліфікації викладачів. Особливого значення набувають методи навчання як способи взаємодії викладачів і студентів, спрямовані на досягнення дидактичної та соціальної мети. </w:t>
      </w:r>
    </w:p>
    <w:p w:rsidR="00080B97" w:rsidRPr="00E825BB" w:rsidRDefault="00080B97" w:rsidP="00080B97">
      <w:pPr>
        <w:ind w:firstLine="709"/>
        <w:jc w:val="both"/>
        <w:rPr>
          <w:lang w:val="uk-UA"/>
        </w:rPr>
      </w:pPr>
      <w:r w:rsidRPr="00E825BB">
        <w:rPr>
          <w:lang w:val="uk-UA"/>
        </w:rPr>
        <w:t xml:space="preserve">Ми погоджуємося з думкою вчених і педагогів-практиків про те, що протиставляти поняття «активний» і «пасивний» методи навчання немає потреби. Вважаємо, що актуальним може бути питання про рівень і зміст активності студента, зумовлений тим чи іншим методом навчання. Активність, яка стає визначальною у якісному навчанні студента та подальшому його професійному вдосконаленні, обумовлює систему вимог до навчальної діяльності студента та педагогічної діяльності викладача. У означеній системі можна виокремити певні ієрархічно представлені складові, зокрема потреби та мотиви, постановка цілей і завдань, зовнішні та внутрішні фактори, методологічні підходи та принципи тощо. Співвідношення означених характеристик визначає вибір змісту навчання, конкретних форм і методів його проведення та умови організації освітнього процесу загалом. </w:t>
      </w:r>
    </w:p>
    <w:p w:rsidR="00D04D1E" w:rsidRPr="00E825BB" w:rsidRDefault="00080B97" w:rsidP="00080B97">
      <w:pPr>
        <w:ind w:firstLine="709"/>
        <w:jc w:val="both"/>
        <w:rPr>
          <w:lang w:val="uk-UA"/>
        </w:rPr>
      </w:pPr>
      <w:r w:rsidRPr="00E825BB">
        <w:rPr>
          <w:lang w:val="uk-UA"/>
        </w:rPr>
        <w:t>Отже йдеться про застосування таких методів, які стимулюють продуктивне, творче мислення студента, роблять його співавтором відкриття нових ідей та інноваційних технологій, привчають до самостійного прийняття рішень та організації їх ефективної реалізації. Такий технологічний підхід, на наш погляд, дає можливість забезпечувати довготривалу активність студентів, підвищувати їхній рівень мотивації та емоційності, дбати про взаємодію викладача та студента за допомогою відстеження прямих і зворотних зв‘язків.</w:t>
      </w:r>
    </w:p>
    <w:p w:rsidR="00080B97" w:rsidRPr="00E825BB" w:rsidRDefault="00080B97" w:rsidP="00080B97">
      <w:pPr>
        <w:ind w:firstLine="709"/>
        <w:jc w:val="both"/>
        <w:rPr>
          <w:lang w:val="uk-UA"/>
        </w:rPr>
      </w:pPr>
      <w:r w:rsidRPr="00E825BB">
        <w:rPr>
          <w:lang w:val="uk-UA"/>
        </w:rPr>
        <w:t xml:space="preserve">Зокрема Д. </w:t>
      </w:r>
      <w:proofErr w:type="spellStart"/>
      <w:r w:rsidRPr="00E825BB">
        <w:rPr>
          <w:lang w:val="uk-UA"/>
        </w:rPr>
        <w:t>Вулфорд</w:t>
      </w:r>
      <w:proofErr w:type="spellEnd"/>
      <w:r w:rsidRPr="00E825BB">
        <w:rPr>
          <w:lang w:val="uk-UA"/>
        </w:rPr>
        <w:t xml:space="preserve"> наголошує, що процес навчання слід розглядати як один із видів людської взаємодії, де два головні компоненти – зміст і процес. У більшості випадків викладачі акцентують свою увагу саме на змісті взаємодії, а відтак і на навчанні. Але практика підтверджує, що велике значення в організації навчальної діяльності має і такий компонент, як процес. Йдеться про розвиток вміння спілкування між учасниками навчання. Відповідно до окресленої проблеми актуальним бачиться розгляд так званих імітаційних і не імітаційних видів занять та їх роль у процесі магістерської підготовки. </w:t>
      </w:r>
    </w:p>
    <w:p w:rsidR="00080B97" w:rsidRPr="00E825BB" w:rsidRDefault="00080B97" w:rsidP="00080B97">
      <w:pPr>
        <w:ind w:firstLine="709"/>
        <w:jc w:val="both"/>
        <w:rPr>
          <w:lang w:val="uk-UA"/>
        </w:rPr>
      </w:pPr>
      <w:r w:rsidRPr="00E825BB">
        <w:rPr>
          <w:lang w:val="uk-UA"/>
        </w:rPr>
        <w:lastRenderedPageBreak/>
        <w:t xml:space="preserve">Зрозуміло, що такий поділ методів є досить умовним, через діалектичну їх взаємообумовленість. До не імітаційних занять можуть бути віднесені: проблемна лекція (самостійна творча робота слухачів протягом всього заняття забезпечується контрольними запитаннями, обговоренням); практичне заняття та лабораторна робота при умові забезпечення самостійного отримання слухачами результатів, їх аналізу та корекції помилок і упущень; семінар і тематична дискусія при залученні всіх слухачів у якості доповідачів і виступаючих; підготовка курсового </w:t>
      </w:r>
      <w:proofErr w:type="spellStart"/>
      <w:r w:rsidRPr="00E825BB">
        <w:rPr>
          <w:lang w:val="uk-UA"/>
        </w:rPr>
        <w:t>проєкту</w:t>
      </w:r>
      <w:proofErr w:type="spellEnd"/>
      <w:r w:rsidRPr="00E825BB">
        <w:rPr>
          <w:lang w:val="uk-UA"/>
        </w:rPr>
        <w:t xml:space="preserve">, випускної роботи при наявності надійного контролю за самостійною роботою студента; групова консультація при залученні до творчого обговорення поставлених проблем; науково-дослідна робота при забезпеченні контролю та гарантії самостійного її виконання слухачами. </w:t>
      </w:r>
    </w:p>
    <w:p w:rsidR="00080B97" w:rsidRPr="00E825BB" w:rsidRDefault="00080B97" w:rsidP="00080B97">
      <w:pPr>
        <w:ind w:firstLine="709"/>
        <w:jc w:val="both"/>
        <w:rPr>
          <w:lang w:val="uk-UA"/>
        </w:rPr>
      </w:pPr>
      <w:r w:rsidRPr="00E825BB">
        <w:rPr>
          <w:lang w:val="uk-UA"/>
        </w:rPr>
        <w:t xml:space="preserve">Головною ознакою імітаційних занять, на наш погляд, є відтворення індивідуальної або колективної професійної діяльності. До них відносимо: аналіз конкретних ситуацій; імітаційні вправи; індивідуальний тренаж, </w:t>
      </w:r>
      <w:proofErr w:type="spellStart"/>
      <w:r w:rsidRPr="00E825BB">
        <w:rPr>
          <w:lang w:val="uk-UA"/>
        </w:rPr>
        <w:t>селфстормінг</w:t>
      </w:r>
      <w:proofErr w:type="spellEnd"/>
      <w:r w:rsidRPr="00E825BB">
        <w:rPr>
          <w:lang w:val="uk-UA"/>
        </w:rPr>
        <w:t xml:space="preserve"> (індивідуальна «мозкова атака»); «прес-конференція», </w:t>
      </w:r>
      <w:proofErr w:type="spellStart"/>
      <w:r w:rsidRPr="00E825BB">
        <w:rPr>
          <w:lang w:val="uk-UA"/>
        </w:rPr>
        <w:t>брейнстормінг</w:t>
      </w:r>
      <w:proofErr w:type="spellEnd"/>
      <w:r w:rsidRPr="00E825BB">
        <w:rPr>
          <w:lang w:val="uk-UA"/>
        </w:rPr>
        <w:t xml:space="preserve"> (колективна «мозкова атака»); ділові ігри, </w:t>
      </w:r>
      <w:proofErr w:type="spellStart"/>
      <w:r w:rsidRPr="00E825BB">
        <w:rPr>
          <w:lang w:val="uk-UA"/>
        </w:rPr>
        <w:t>проблемстормінг</w:t>
      </w:r>
      <w:proofErr w:type="spellEnd"/>
      <w:r w:rsidRPr="00E825BB">
        <w:rPr>
          <w:lang w:val="uk-UA"/>
        </w:rPr>
        <w:t xml:space="preserve"> (каскадна «мозкова атака»); </w:t>
      </w:r>
      <w:proofErr w:type="spellStart"/>
      <w:r w:rsidRPr="00E825BB">
        <w:rPr>
          <w:lang w:val="uk-UA"/>
        </w:rPr>
        <w:t>воркшопи</w:t>
      </w:r>
      <w:proofErr w:type="spellEnd"/>
      <w:r w:rsidRPr="00E825BB">
        <w:rPr>
          <w:lang w:val="uk-UA"/>
        </w:rPr>
        <w:t xml:space="preserve">, </w:t>
      </w:r>
      <w:proofErr w:type="spellStart"/>
      <w:r w:rsidRPr="00E825BB">
        <w:rPr>
          <w:lang w:val="uk-UA"/>
        </w:rPr>
        <w:t>квести</w:t>
      </w:r>
      <w:proofErr w:type="spellEnd"/>
      <w:r w:rsidRPr="00E825BB">
        <w:rPr>
          <w:lang w:val="uk-UA"/>
        </w:rPr>
        <w:t xml:space="preserve">, </w:t>
      </w:r>
      <w:proofErr w:type="spellStart"/>
      <w:r w:rsidRPr="00E825BB">
        <w:rPr>
          <w:lang w:val="uk-UA"/>
        </w:rPr>
        <w:t>хакатони</w:t>
      </w:r>
      <w:proofErr w:type="spellEnd"/>
      <w:r w:rsidRPr="00E825BB">
        <w:rPr>
          <w:lang w:val="uk-UA"/>
        </w:rPr>
        <w:t xml:space="preserve"> (навчальний захід, під час якого слухачі, об‘єднані в команди, вирішували певну професійну проблему в обмежений період часу), </w:t>
      </w:r>
      <w:proofErr w:type="spellStart"/>
      <w:r w:rsidRPr="00E825BB">
        <w:rPr>
          <w:lang w:val="uk-UA"/>
        </w:rPr>
        <w:t>івент-менеджмент</w:t>
      </w:r>
      <w:proofErr w:type="spellEnd"/>
      <w:r w:rsidRPr="00E825BB">
        <w:rPr>
          <w:lang w:val="uk-UA"/>
        </w:rPr>
        <w:t xml:space="preserve">, </w:t>
      </w:r>
      <w:proofErr w:type="spellStart"/>
      <w:r w:rsidRPr="00E825BB">
        <w:rPr>
          <w:lang w:val="uk-UA"/>
        </w:rPr>
        <w:t>нетворкінг</w:t>
      </w:r>
      <w:proofErr w:type="spellEnd"/>
      <w:r w:rsidRPr="00E825BB">
        <w:rPr>
          <w:lang w:val="uk-UA"/>
        </w:rPr>
        <w:t xml:space="preserve"> (соціальна та професійна діяльність, яка спрямована на максимально швидке й ефективне вирішення складних життєвих, професійних завдань і бізнес-питань за допомогою кола друзів і знайомих (наприклад, знаходити клієнтів, наймати кращих співробітників, залучати інвесторів), </w:t>
      </w:r>
      <w:proofErr w:type="spellStart"/>
      <w:r w:rsidRPr="00E825BB">
        <w:rPr>
          <w:lang w:val="uk-UA"/>
        </w:rPr>
        <w:t>брендинг</w:t>
      </w:r>
      <w:proofErr w:type="spellEnd"/>
      <w:r w:rsidRPr="00E825BB">
        <w:rPr>
          <w:lang w:val="uk-UA"/>
        </w:rPr>
        <w:t xml:space="preserve">, </w:t>
      </w:r>
      <w:proofErr w:type="spellStart"/>
      <w:r w:rsidRPr="00E825BB">
        <w:rPr>
          <w:lang w:val="uk-UA"/>
        </w:rPr>
        <w:t>краудфандинг</w:t>
      </w:r>
      <w:proofErr w:type="spellEnd"/>
      <w:r w:rsidRPr="00E825BB">
        <w:rPr>
          <w:lang w:val="uk-UA"/>
        </w:rPr>
        <w:t xml:space="preserve"> (співробітництво осіб, які добровільно об‘єднують фінансові чи інші ресурси, зазвичай, за допомогою Інтернет, з метою надання підтримки іншим людям або організаціям), </w:t>
      </w:r>
      <w:proofErr w:type="spellStart"/>
      <w:r w:rsidRPr="00E825BB">
        <w:rPr>
          <w:lang w:val="uk-UA"/>
        </w:rPr>
        <w:t>фандрайзинг</w:t>
      </w:r>
      <w:proofErr w:type="spellEnd"/>
      <w:r w:rsidRPr="00E825BB">
        <w:rPr>
          <w:lang w:val="uk-UA"/>
        </w:rPr>
        <w:t xml:space="preserve"> (пошук людських, інформаційних, фінансових, матеріальних та інших ресурсів для реалізації цільових проектів або наука про успішне переконання інших у тому, що діяльність організації заслуговує уваги).</w:t>
      </w:r>
    </w:p>
    <w:p w:rsidR="00080B97" w:rsidRPr="00E825BB" w:rsidRDefault="00080B97" w:rsidP="00080B97">
      <w:pPr>
        <w:ind w:firstLine="709"/>
        <w:jc w:val="both"/>
        <w:rPr>
          <w:lang w:val="uk-UA"/>
        </w:rPr>
      </w:pPr>
      <w:r w:rsidRPr="00E825BB">
        <w:rPr>
          <w:lang w:val="uk-UA"/>
        </w:rPr>
        <w:t>Процес конструювання імітаційних занять передбачає врахування таких складових: імітаційного моделювання конкретних умов; ігрового моделювання змісту і форм професійної діяльності; спільної діяльності всіх учасників; діалогічності спілкування; проблемності змісту імітаційної моделі. Таким чином, процес магістерської підготовки у закладі вищої освіти як об‘єкт дидактичного аналізу дає можливість отримати цінну інформацію для реалізації подальших управлінських рішень, зокрема: визначення якості освітнього процесу та його складових частин; оцінки взаємодії між учасниками освітнього процесу; впровадження сучасних навчальних технологій тощо. Вважаємо, що творче використання запропонованих підходів до процесу магістерської підготовки може сприяти підвищенню його ефективності та результативності.</w:t>
      </w:r>
    </w:p>
    <w:p w:rsidR="00C0660E" w:rsidRDefault="00C0660E" w:rsidP="00080B97">
      <w:pPr>
        <w:ind w:firstLine="709"/>
        <w:jc w:val="both"/>
        <w:rPr>
          <w:lang w:val="uk-UA"/>
        </w:rPr>
      </w:pPr>
    </w:p>
    <w:p w:rsidR="00C0660E" w:rsidRPr="00C0660E" w:rsidRDefault="00C0660E" w:rsidP="00C0660E">
      <w:pPr>
        <w:rPr>
          <w:lang w:val="uk-UA"/>
        </w:rPr>
      </w:pPr>
    </w:p>
    <w:p w:rsidR="00C0660E" w:rsidRPr="00C0660E" w:rsidRDefault="00C0660E" w:rsidP="00C0660E">
      <w:pPr>
        <w:rPr>
          <w:lang w:val="uk-UA"/>
        </w:rPr>
      </w:pPr>
    </w:p>
    <w:p w:rsidR="00C0660E" w:rsidRDefault="00C0660E" w:rsidP="00C0660E">
      <w:pPr>
        <w:rPr>
          <w:lang w:val="uk-UA"/>
        </w:rPr>
      </w:pPr>
    </w:p>
    <w:p w:rsidR="00CD4516" w:rsidRPr="00C0660E" w:rsidRDefault="00C0660E" w:rsidP="00C0660E">
      <w:pPr>
        <w:tabs>
          <w:tab w:val="left" w:pos="2625"/>
        </w:tabs>
        <w:rPr>
          <w:lang w:val="uk-UA"/>
        </w:rPr>
      </w:pPr>
      <w:r>
        <w:rPr>
          <w:lang w:val="uk-UA"/>
        </w:rPr>
        <w:tab/>
      </w:r>
    </w:p>
    <w:sectPr w:rsidR="00CD4516" w:rsidRPr="00C066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EDC"/>
    <w:rsid w:val="00080B97"/>
    <w:rsid w:val="00675EDC"/>
    <w:rsid w:val="00866180"/>
    <w:rsid w:val="00C0660E"/>
    <w:rsid w:val="00CD4516"/>
    <w:rsid w:val="00D04D1E"/>
    <w:rsid w:val="00E825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890</Words>
  <Characters>5075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5954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name</cp:lastModifiedBy>
  <cp:revision>5</cp:revision>
  <dcterms:created xsi:type="dcterms:W3CDTF">2021-09-13T12:58:00Z</dcterms:created>
  <dcterms:modified xsi:type="dcterms:W3CDTF">2021-09-14T08:37:00Z</dcterms:modified>
</cp:coreProperties>
</file>