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3" w:rsidRPr="00BF3A09" w:rsidRDefault="00304F53" w:rsidP="00304F53">
      <w:pPr>
        <w:widowControl/>
        <w:numPr>
          <w:ilvl w:val="0"/>
          <w:numId w:val="3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Гончар Н.П. </w:t>
      </w:r>
      <w:proofErr w:type="spellStart"/>
      <w:r w:rsidRPr="00FD2D71">
        <w:rPr>
          <w:sz w:val="24"/>
          <w:szCs w:val="24"/>
        </w:rPr>
        <w:t>Особливості</w:t>
      </w:r>
      <w:proofErr w:type="spellEnd"/>
      <w:r w:rsidRPr="00FD2D71">
        <w:rPr>
          <w:sz w:val="24"/>
          <w:szCs w:val="24"/>
        </w:rPr>
        <w:t xml:space="preserve"> </w:t>
      </w:r>
      <w:proofErr w:type="spellStart"/>
      <w:proofErr w:type="gramStart"/>
      <w:r w:rsidRPr="00FD2D71">
        <w:rPr>
          <w:sz w:val="24"/>
          <w:szCs w:val="24"/>
        </w:rPr>
        <w:t>п</w:t>
      </w:r>
      <w:proofErr w:type="gramEnd"/>
      <w:r w:rsidRPr="00FD2D71">
        <w:rPr>
          <w:sz w:val="24"/>
          <w:szCs w:val="24"/>
        </w:rPr>
        <w:t>ідготовки</w:t>
      </w:r>
      <w:proofErr w:type="spellEnd"/>
      <w:r w:rsidRPr="00FD2D71">
        <w:rPr>
          <w:sz w:val="24"/>
          <w:szCs w:val="24"/>
        </w:rPr>
        <w:t xml:space="preserve"> </w:t>
      </w:r>
      <w:proofErr w:type="spellStart"/>
      <w:r w:rsidRPr="00FD2D71">
        <w:rPr>
          <w:sz w:val="24"/>
          <w:szCs w:val="24"/>
        </w:rPr>
        <w:t>майбутніх</w:t>
      </w:r>
      <w:proofErr w:type="spellEnd"/>
      <w:r w:rsidRPr="00FD2D71">
        <w:rPr>
          <w:sz w:val="24"/>
          <w:szCs w:val="24"/>
        </w:rPr>
        <w:t xml:space="preserve"> </w:t>
      </w:r>
      <w:proofErr w:type="spellStart"/>
      <w:r w:rsidRPr="00FD2D71">
        <w:rPr>
          <w:sz w:val="24"/>
          <w:szCs w:val="24"/>
        </w:rPr>
        <w:t>соціальних</w:t>
      </w:r>
      <w:proofErr w:type="spellEnd"/>
      <w:r w:rsidRPr="00FD2D71">
        <w:rPr>
          <w:sz w:val="24"/>
          <w:szCs w:val="24"/>
        </w:rPr>
        <w:t xml:space="preserve"> </w:t>
      </w:r>
      <w:proofErr w:type="spellStart"/>
      <w:r w:rsidRPr="00FD2D71">
        <w:rPr>
          <w:sz w:val="24"/>
          <w:szCs w:val="24"/>
        </w:rPr>
        <w:t>педагогів</w:t>
      </w:r>
      <w:proofErr w:type="spellEnd"/>
      <w:r w:rsidRPr="00FD2D71">
        <w:rPr>
          <w:sz w:val="24"/>
          <w:szCs w:val="24"/>
        </w:rPr>
        <w:t xml:space="preserve"> </w:t>
      </w:r>
      <w:proofErr w:type="spellStart"/>
      <w:r w:rsidRPr="00FD2D71">
        <w:rPr>
          <w:sz w:val="24"/>
          <w:szCs w:val="24"/>
        </w:rPr>
        <w:t>засобами</w:t>
      </w:r>
      <w:proofErr w:type="spellEnd"/>
      <w:r w:rsidRPr="00FD2D71">
        <w:rPr>
          <w:sz w:val="24"/>
          <w:szCs w:val="24"/>
        </w:rPr>
        <w:t xml:space="preserve"> </w:t>
      </w:r>
      <w:proofErr w:type="spellStart"/>
      <w:r w:rsidRPr="00FD2D71">
        <w:rPr>
          <w:sz w:val="24"/>
          <w:szCs w:val="24"/>
        </w:rPr>
        <w:t>інтерактивних</w:t>
      </w:r>
      <w:proofErr w:type="spellEnd"/>
      <w:r w:rsidRPr="00FD2D71">
        <w:rPr>
          <w:sz w:val="24"/>
          <w:szCs w:val="24"/>
        </w:rPr>
        <w:t xml:space="preserve"> </w:t>
      </w:r>
      <w:proofErr w:type="spellStart"/>
      <w:r w:rsidRPr="00FD2D71">
        <w:rPr>
          <w:sz w:val="24"/>
          <w:szCs w:val="24"/>
        </w:rPr>
        <w:t>технологій</w:t>
      </w:r>
      <w:proofErr w:type="spellEnd"/>
      <w:r w:rsidRPr="00FD2D71">
        <w:rPr>
          <w:sz w:val="24"/>
          <w:szCs w:val="24"/>
        </w:rPr>
        <w:t>.</w:t>
      </w:r>
      <w:r w:rsidRPr="00BF3A09">
        <w:rPr>
          <w:i/>
          <w:sz w:val="24"/>
          <w:szCs w:val="24"/>
        </w:rPr>
        <w:t xml:space="preserve"> </w:t>
      </w:r>
      <w:r w:rsidRPr="00FD2D71">
        <w:rPr>
          <w:i/>
          <w:sz w:val="24"/>
          <w:szCs w:val="24"/>
          <w:lang w:val="en-US"/>
        </w:rPr>
        <w:t>Theoretical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and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applied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researches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in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the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field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of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pedagogy</w:t>
      </w:r>
      <w:r w:rsidRPr="00304F53">
        <w:rPr>
          <w:i/>
          <w:sz w:val="24"/>
          <w:szCs w:val="24"/>
          <w:lang w:val="en-US"/>
        </w:rPr>
        <w:t xml:space="preserve">, </w:t>
      </w:r>
      <w:r w:rsidRPr="00FD2D71">
        <w:rPr>
          <w:i/>
          <w:sz w:val="24"/>
          <w:szCs w:val="24"/>
          <w:lang w:val="en-US"/>
        </w:rPr>
        <w:t>psychology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and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social</w:t>
      </w:r>
      <w:r w:rsidRPr="00304F53">
        <w:rPr>
          <w:i/>
          <w:sz w:val="24"/>
          <w:szCs w:val="24"/>
          <w:lang w:val="en-US"/>
        </w:rPr>
        <w:t xml:space="preserve"> </w:t>
      </w:r>
      <w:r w:rsidRPr="00FD2D71">
        <w:rPr>
          <w:i/>
          <w:sz w:val="24"/>
          <w:szCs w:val="24"/>
          <w:lang w:val="en-US"/>
        </w:rPr>
        <w:t>sciences</w:t>
      </w:r>
      <w:r w:rsidRPr="00304F53">
        <w:rPr>
          <w:sz w:val="24"/>
          <w:szCs w:val="24"/>
          <w:lang w:val="en-US"/>
        </w:rPr>
        <w:t xml:space="preserve">: </w:t>
      </w:r>
      <w:r w:rsidRPr="00FD2D71">
        <w:rPr>
          <w:sz w:val="24"/>
          <w:szCs w:val="24"/>
          <w:lang w:val="en-US"/>
        </w:rPr>
        <w:t>proceedings</w:t>
      </w:r>
      <w:r w:rsidRPr="00304F53">
        <w:rPr>
          <w:sz w:val="24"/>
          <w:szCs w:val="24"/>
          <w:lang w:val="en-US"/>
        </w:rPr>
        <w:t xml:space="preserve"> </w:t>
      </w:r>
      <w:r w:rsidRPr="00FD2D71">
        <w:rPr>
          <w:sz w:val="24"/>
          <w:szCs w:val="24"/>
          <w:lang w:val="en-US"/>
        </w:rPr>
        <w:t>of</w:t>
      </w:r>
      <w:r w:rsidRPr="00304F53">
        <w:rPr>
          <w:sz w:val="24"/>
          <w:szCs w:val="24"/>
          <w:lang w:val="en-US"/>
        </w:rPr>
        <w:t xml:space="preserve"> </w:t>
      </w:r>
      <w:r w:rsidRPr="00FD2D71">
        <w:rPr>
          <w:sz w:val="24"/>
          <w:szCs w:val="24"/>
          <w:lang w:val="en-US"/>
        </w:rPr>
        <w:t>the</w:t>
      </w:r>
      <w:r w:rsidRPr="00304F53">
        <w:rPr>
          <w:sz w:val="24"/>
          <w:szCs w:val="24"/>
          <w:lang w:val="en-US"/>
        </w:rPr>
        <w:t xml:space="preserve"> </w:t>
      </w:r>
      <w:r w:rsidRPr="00FD2D71">
        <w:rPr>
          <w:sz w:val="24"/>
          <w:szCs w:val="24"/>
          <w:lang w:val="en-US"/>
        </w:rPr>
        <w:t>International</w:t>
      </w:r>
      <w:r w:rsidRPr="00304F53">
        <w:rPr>
          <w:sz w:val="24"/>
          <w:szCs w:val="24"/>
          <w:lang w:val="en-US"/>
        </w:rPr>
        <w:t xml:space="preserve"> </w:t>
      </w:r>
      <w:r w:rsidRPr="00FD2D71">
        <w:rPr>
          <w:sz w:val="24"/>
          <w:szCs w:val="24"/>
          <w:lang w:val="en-US"/>
        </w:rPr>
        <w:t>scientific</w:t>
      </w:r>
      <w:r w:rsidRPr="00304F53">
        <w:rPr>
          <w:sz w:val="24"/>
          <w:szCs w:val="24"/>
          <w:lang w:val="en-US"/>
        </w:rPr>
        <w:t>-</w:t>
      </w:r>
      <w:r w:rsidRPr="00FD2D71">
        <w:rPr>
          <w:sz w:val="24"/>
          <w:szCs w:val="24"/>
          <w:lang w:val="en-US"/>
        </w:rPr>
        <w:t>practical</w:t>
      </w:r>
      <w:r w:rsidRPr="00304F53">
        <w:rPr>
          <w:sz w:val="24"/>
          <w:szCs w:val="24"/>
          <w:lang w:val="en-US"/>
        </w:rPr>
        <w:t xml:space="preserve"> </w:t>
      </w:r>
      <w:r w:rsidRPr="00FD2D71">
        <w:rPr>
          <w:sz w:val="24"/>
          <w:szCs w:val="24"/>
          <w:lang w:val="en-US"/>
        </w:rPr>
        <w:t>conference</w:t>
      </w:r>
      <w:r w:rsidRPr="00304F53">
        <w:rPr>
          <w:sz w:val="24"/>
          <w:szCs w:val="24"/>
          <w:lang w:val="en-US"/>
        </w:rPr>
        <w:t xml:space="preserve"> (</w:t>
      </w:r>
      <w:r w:rsidRPr="00FD2D71">
        <w:rPr>
          <w:sz w:val="24"/>
          <w:szCs w:val="24"/>
          <w:lang w:val="en-US"/>
        </w:rPr>
        <w:t>December</w:t>
      </w:r>
      <w:r w:rsidRPr="00304F53">
        <w:rPr>
          <w:sz w:val="24"/>
          <w:szCs w:val="24"/>
          <w:lang w:val="en-US"/>
        </w:rPr>
        <w:t xml:space="preserve"> 28-29, 2016). </w:t>
      </w:r>
      <w:proofErr w:type="gramStart"/>
      <w:r w:rsidRPr="00FD2D71">
        <w:rPr>
          <w:sz w:val="24"/>
          <w:szCs w:val="24"/>
          <w:lang w:val="en-US"/>
        </w:rPr>
        <w:t>Kielce</w:t>
      </w:r>
      <w:r w:rsidRPr="00FD2D71">
        <w:rPr>
          <w:sz w:val="24"/>
          <w:szCs w:val="24"/>
        </w:rPr>
        <w:t xml:space="preserve"> :</w:t>
      </w:r>
      <w:proofErr w:type="gramEnd"/>
      <w:r w:rsidRPr="00FD2D71">
        <w:rPr>
          <w:sz w:val="24"/>
          <w:szCs w:val="24"/>
        </w:rPr>
        <w:t xml:space="preserve"> </w:t>
      </w:r>
      <w:r w:rsidRPr="00FD2D71">
        <w:rPr>
          <w:sz w:val="24"/>
          <w:szCs w:val="24"/>
          <w:lang w:val="en-US"/>
        </w:rPr>
        <w:t>Holy</w:t>
      </w:r>
      <w:r w:rsidRPr="00FD2D71">
        <w:rPr>
          <w:sz w:val="24"/>
          <w:szCs w:val="24"/>
        </w:rPr>
        <w:t xml:space="preserve"> </w:t>
      </w:r>
      <w:r w:rsidRPr="00FD2D71">
        <w:rPr>
          <w:sz w:val="24"/>
          <w:szCs w:val="24"/>
          <w:lang w:val="en-US"/>
        </w:rPr>
        <w:t>Cross</w:t>
      </w:r>
      <w:r w:rsidRPr="00FD2D71">
        <w:rPr>
          <w:sz w:val="24"/>
          <w:szCs w:val="24"/>
        </w:rPr>
        <w:t xml:space="preserve"> </w:t>
      </w:r>
      <w:r w:rsidRPr="00FD2D71">
        <w:rPr>
          <w:sz w:val="24"/>
          <w:szCs w:val="24"/>
          <w:lang w:val="en-US"/>
        </w:rPr>
        <w:t>University</w:t>
      </w:r>
      <w:r w:rsidRPr="00FD2D71">
        <w:rPr>
          <w:sz w:val="24"/>
          <w:szCs w:val="24"/>
        </w:rPr>
        <w:t xml:space="preserve">, 2016. </w:t>
      </w:r>
      <w:r w:rsidRPr="00FD2D71">
        <w:rPr>
          <w:sz w:val="24"/>
          <w:szCs w:val="24"/>
          <w:lang w:val="en-US"/>
        </w:rPr>
        <w:t>P</w:t>
      </w:r>
      <w:r w:rsidRPr="00FD2D71">
        <w:rPr>
          <w:sz w:val="24"/>
          <w:szCs w:val="24"/>
        </w:rPr>
        <w:t>. 47-50.</w:t>
      </w:r>
    </w:p>
    <w:p w:rsidR="00076A1E" w:rsidRPr="00006F2E" w:rsidRDefault="00076A1E" w:rsidP="00076A1E">
      <w:pPr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</w:p>
    <w:p w:rsidR="001631D2" w:rsidRDefault="001631D2" w:rsidP="00076A1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ОСОБЛИВОСТІ </w:t>
      </w:r>
      <w:r w:rsidR="00076A1E">
        <w:rPr>
          <w:b/>
          <w:bCs/>
          <w:sz w:val="28"/>
          <w:szCs w:val="28"/>
          <w:lang w:val="uk-UA"/>
        </w:rPr>
        <w:t>ПІДГОТОВК</w:t>
      </w:r>
      <w:r>
        <w:rPr>
          <w:b/>
          <w:bCs/>
          <w:sz w:val="28"/>
          <w:szCs w:val="28"/>
          <w:lang w:val="uk-UA"/>
        </w:rPr>
        <w:t>И</w:t>
      </w:r>
      <w:r w:rsidR="00076A1E">
        <w:rPr>
          <w:b/>
          <w:bCs/>
          <w:sz w:val="28"/>
          <w:szCs w:val="28"/>
          <w:lang w:val="uk-UA"/>
        </w:rPr>
        <w:t xml:space="preserve"> МАЙБУТНІХ ВИХОВАТЕЛІВ </w:t>
      </w:r>
      <w:r>
        <w:rPr>
          <w:b/>
          <w:bCs/>
          <w:sz w:val="28"/>
          <w:szCs w:val="28"/>
          <w:lang w:val="uk-UA"/>
        </w:rPr>
        <w:t xml:space="preserve">ДО РОБОТИ З ДІТЬМИ ДОШКІЛЬНОГО ВІКУ В УМОВАХ </w:t>
      </w:r>
    </w:p>
    <w:p w:rsidR="00076A1E" w:rsidRDefault="001631D2" w:rsidP="00076A1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ІНКЛЮЗИВНОЇ ОСВІТИ</w:t>
      </w:r>
    </w:p>
    <w:p w:rsidR="00AF2107" w:rsidRPr="000170B3" w:rsidRDefault="00AF2107" w:rsidP="00076A1E">
      <w:pPr>
        <w:spacing w:line="360" w:lineRule="auto"/>
        <w:jc w:val="center"/>
        <w:rPr>
          <w:b/>
          <w:bCs/>
          <w:sz w:val="28"/>
          <w:szCs w:val="28"/>
        </w:rPr>
      </w:pPr>
    </w:p>
    <w:p w:rsidR="00AF2107" w:rsidRPr="00AF2107" w:rsidRDefault="00AF2107" w:rsidP="00AF2107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 w:rsidRPr="00AF2107">
        <w:rPr>
          <w:b/>
          <w:bCs/>
          <w:iCs/>
          <w:sz w:val="28"/>
          <w:szCs w:val="28"/>
        </w:rPr>
        <w:t>Гончар Н.П.</w:t>
      </w:r>
    </w:p>
    <w:p w:rsidR="00AF2107" w:rsidRPr="00AF2107" w:rsidRDefault="00AF2107" w:rsidP="00AF2107">
      <w:pPr>
        <w:spacing w:line="360" w:lineRule="auto"/>
        <w:jc w:val="center"/>
        <w:rPr>
          <w:bCs/>
          <w:iCs/>
          <w:sz w:val="28"/>
          <w:szCs w:val="28"/>
          <w:lang w:val="uk-UA"/>
        </w:rPr>
      </w:pPr>
      <w:r w:rsidRPr="00AF2107">
        <w:rPr>
          <w:bCs/>
          <w:iCs/>
          <w:sz w:val="28"/>
          <w:szCs w:val="28"/>
          <w:lang w:val="uk-UA"/>
        </w:rPr>
        <w:t>кандидат педагогічних наук, доцент кафедри дошкільної</w:t>
      </w:r>
    </w:p>
    <w:p w:rsidR="00AF2107" w:rsidRPr="00AF2107" w:rsidRDefault="00AF2107" w:rsidP="00AF2107">
      <w:pPr>
        <w:spacing w:line="360" w:lineRule="auto"/>
        <w:jc w:val="center"/>
        <w:rPr>
          <w:bCs/>
          <w:iCs/>
          <w:sz w:val="28"/>
          <w:szCs w:val="28"/>
          <w:lang w:val="uk-UA"/>
        </w:rPr>
      </w:pPr>
      <w:r w:rsidRPr="00AF2107">
        <w:rPr>
          <w:bCs/>
          <w:iCs/>
          <w:sz w:val="28"/>
          <w:szCs w:val="28"/>
          <w:lang w:val="uk-UA"/>
        </w:rPr>
        <w:t xml:space="preserve">педагогіки, психології та фахових методик Хмельницької </w:t>
      </w:r>
    </w:p>
    <w:p w:rsidR="00AF2107" w:rsidRPr="00AF2107" w:rsidRDefault="00AF2107" w:rsidP="00AF2107">
      <w:pPr>
        <w:spacing w:line="360" w:lineRule="auto"/>
        <w:jc w:val="center"/>
        <w:rPr>
          <w:bCs/>
          <w:iCs/>
          <w:sz w:val="28"/>
          <w:szCs w:val="28"/>
          <w:lang w:val="uk-UA"/>
        </w:rPr>
      </w:pPr>
      <w:r w:rsidRPr="00AF2107">
        <w:rPr>
          <w:bCs/>
          <w:iCs/>
          <w:sz w:val="28"/>
          <w:szCs w:val="28"/>
          <w:lang w:val="uk-UA"/>
        </w:rPr>
        <w:t>гуманітарно-педагогічної академії</w:t>
      </w:r>
    </w:p>
    <w:p w:rsidR="00AF2107" w:rsidRPr="00AF2107" w:rsidRDefault="00AF2107" w:rsidP="00AF2107">
      <w:pPr>
        <w:spacing w:line="360" w:lineRule="auto"/>
        <w:jc w:val="center"/>
        <w:rPr>
          <w:bCs/>
          <w:iCs/>
          <w:sz w:val="28"/>
          <w:szCs w:val="28"/>
          <w:lang w:val="uk-UA"/>
        </w:rPr>
      </w:pPr>
      <w:r w:rsidRPr="00AF2107">
        <w:rPr>
          <w:bCs/>
          <w:iCs/>
          <w:sz w:val="28"/>
          <w:szCs w:val="28"/>
          <w:lang w:val="uk-UA"/>
        </w:rPr>
        <w:t>м. Хмельницький, Україна</w:t>
      </w:r>
    </w:p>
    <w:p w:rsidR="00076A1E" w:rsidRPr="00AF2107" w:rsidRDefault="00076A1E" w:rsidP="00076A1E">
      <w:pPr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</w:p>
    <w:p w:rsidR="00C07B7C" w:rsidRDefault="00C07B7C" w:rsidP="00F17096">
      <w:pPr>
        <w:tabs>
          <w:tab w:val="left" w:pos="90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03DBF">
        <w:rPr>
          <w:sz w:val="28"/>
          <w:szCs w:val="28"/>
          <w:lang w:val="uk-UA"/>
        </w:rPr>
        <w:t>Проблема навчання дітей з особливими потребами набу</w:t>
      </w:r>
      <w:r w:rsidR="00F00D90">
        <w:rPr>
          <w:sz w:val="28"/>
          <w:szCs w:val="28"/>
          <w:lang w:val="uk-UA"/>
        </w:rPr>
        <w:t>ла</w:t>
      </w:r>
      <w:r w:rsidRPr="00E03DBF">
        <w:rPr>
          <w:sz w:val="28"/>
          <w:szCs w:val="28"/>
          <w:lang w:val="uk-UA"/>
        </w:rPr>
        <w:t xml:space="preserve"> широкої актуальності сьогодні. Освітній інклюзивний простір стає доступним для таких дітей, адже право на рівний доступ до якісної освіти та навчання за місцем проживання в умовах </w:t>
      </w:r>
      <w:r>
        <w:rPr>
          <w:sz w:val="28"/>
          <w:szCs w:val="28"/>
          <w:lang w:val="uk-UA"/>
        </w:rPr>
        <w:t>дошкільного навчального</w:t>
      </w:r>
      <w:r w:rsidRPr="00E03DBF">
        <w:rPr>
          <w:sz w:val="28"/>
          <w:szCs w:val="28"/>
          <w:lang w:val="uk-UA"/>
        </w:rPr>
        <w:t xml:space="preserve"> закладу – це право всіх дітей. </w:t>
      </w:r>
      <w:r w:rsidR="00B17156">
        <w:rPr>
          <w:sz w:val="28"/>
          <w:szCs w:val="28"/>
          <w:lang w:val="uk-UA"/>
        </w:rPr>
        <w:t xml:space="preserve">Оскільки перебування </w:t>
      </w:r>
      <w:r w:rsidR="00B17156" w:rsidRPr="00042BAC">
        <w:rPr>
          <w:sz w:val="28"/>
          <w:szCs w:val="28"/>
          <w:lang w:val="uk-UA"/>
        </w:rPr>
        <w:t xml:space="preserve">дітей з особливостями </w:t>
      </w:r>
      <w:r w:rsidR="00B17156">
        <w:rPr>
          <w:sz w:val="28"/>
          <w:szCs w:val="28"/>
          <w:lang w:val="uk-UA"/>
        </w:rPr>
        <w:t xml:space="preserve">психофізичного </w:t>
      </w:r>
      <w:r w:rsidR="00B17156" w:rsidRPr="00042BAC">
        <w:rPr>
          <w:sz w:val="28"/>
          <w:szCs w:val="28"/>
          <w:lang w:val="uk-UA"/>
        </w:rPr>
        <w:t xml:space="preserve">розвитку в закладах </w:t>
      </w:r>
      <w:proofErr w:type="spellStart"/>
      <w:r w:rsidR="00B17156" w:rsidRPr="00042BAC">
        <w:rPr>
          <w:sz w:val="28"/>
          <w:szCs w:val="28"/>
          <w:lang w:val="uk-UA"/>
        </w:rPr>
        <w:t>інтернатного</w:t>
      </w:r>
      <w:proofErr w:type="spellEnd"/>
      <w:r w:rsidR="00B17156" w:rsidRPr="00042BAC">
        <w:rPr>
          <w:sz w:val="28"/>
          <w:szCs w:val="28"/>
          <w:lang w:val="uk-UA"/>
        </w:rPr>
        <w:t xml:space="preserve"> типу певною мірою призводить до зниження у частини з них соціальної компе</w:t>
      </w:r>
      <w:r w:rsidR="00B17156">
        <w:rPr>
          <w:sz w:val="28"/>
          <w:szCs w:val="28"/>
          <w:lang w:val="uk-UA"/>
        </w:rPr>
        <w:t xml:space="preserve">тенції та </w:t>
      </w:r>
      <w:proofErr w:type="spellStart"/>
      <w:r w:rsidR="00B17156">
        <w:rPr>
          <w:sz w:val="28"/>
          <w:szCs w:val="28"/>
          <w:lang w:val="uk-UA"/>
        </w:rPr>
        <w:t>дезадаптації</w:t>
      </w:r>
      <w:proofErr w:type="spellEnd"/>
      <w:r w:rsidR="00B17156">
        <w:rPr>
          <w:sz w:val="28"/>
          <w:szCs w:val="28"/>
          <w:lang w:val="uk-UA"/>
        </w:rPr>
        <w:t xml:space="preserve"> в цілому, к</w:t>
      </w:r>
      <w:r w:rsidRPr="00E03DBF">
        <w:rPr>
          <w:sz w:val="28"/>
          <w:szCs w:val="28"/>
          <w:lang w:val="uk-UA"/>
        </w:rPr>
        <w:t>онцепція інклюзивної освіти відображає одну з головних демократичних ідей – усі діти є цінними й активними членами суспільства.</w:t>
      </w:r>
      <w:r w:rsidR="00F17096">
        <w:rPr>
          <w:sz w:val="28"/>
          <w:szCs w:val="28"/>
          <w:lang w:val="uk-UA"/>
        </w:rPr>
        <w:t xml:space="preserve"> </w:t>
      </w:r>
    </w:p>
    <w:p w:rsidR="00B17156" w:rsidRDefault="00B17156" w:rsidP="00F17096">
      <w:pPr>
        <w:tabs>
          <w:tab w:val="left" w:pos="90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17156">
        <w:rPr>
          <w:sz w:val="28"/>
          <w:szCs w:val="28"/>
          <w:lang w:val="uk-UA"/>
        </w:rPr>
        <w:t xml:space="preserve">Науковці стверджують, що якомога раннє залучення дітей з особливостями психофізичного розвитку до діяльності в колективі здорових однолітків сприяє розвитку у них самостійності, впевненості, сміливості, інших особистісних якостей. </w:t>
      </w:r>
      <w:r w:rsidRPr="00A434B5">
        <w:rPr>
          <w:sz w:val="28"/>
          <w:szCs w:val="28"/>
          <w:lang w:val="uk-UA"/>
        </w:rPr>
        <w:t>Суспільство зобов’язане дати можливість кожній дитині, незалежно від її потреб та інших обставин, повністю реалізувати свій потенціал, приносити користь суспільству і стати повноцінним його</w:t>
      </w:r>
      <w:r w:rsidRPr="00E2794A">
        <w:rPr>
          <w:sz w:val="28"/>
          <w:szCs w:val="28"/>
          <w:lang w:val="uk-UA"/>
        </w:rPr>
        <w:t xml:space="preserve"> членом.</w:t>
      </w:r>
    </w:p>
    <w:p w:rsidR="00B17156" w:rsidRDefault="00B17156" w:rsidP="00F17096">
      <w:pPr>
        <w:tabs>
          <w:tab w:val="left" w:pos="90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17156">
        <w:rPr>
          <w:sz w:val="28"/>
          <w:szCs w:val="28"/>
          <w:lang w:val="uk-UA"/>
        </w:rPr>
        <w:t xml:space="preserve">Право дітей з особливими потребами на рівний доступ до якісної освіти закріплене Конституцією України, Законом України «Про освіту», Законом </w:t>
      </w:r>
      <w:r w:rsidRPr="00B17156">
        <w:rPr>
          <w:sz w:val="28"/>
          <w:szCs w:val="28"/>
          <w:lang w:val="uk-UA"/>
        </w:rPr>
        <w:lastRenderedPageBreak/>
        <w:t xml:space="preserve">України «Про охорону дитинства» та в міжнародних документах з питань прав інвалідів, зокрема Законі України «Про основи соціальної захищеності інвалідів в Україні», «Про реабілітацію інвалідів в Україні». </w:t>
      </w:r>
    </w:p>
    <w:p w:rsidR="00B17156" w:rsidRPr="00B17156" w:rsidRDefault="00B17156" w:rsidP="00F17096">
      <w:pPr>
        <w:tabs>
          <w:tab w:val="left" w:pos="90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17156">
        <w:rPr>
          <w:sz w:val="28"/>
          <w:szCs w:val="28"/>
          <w:lang w:val="uk-UA"/>
        </w:rPr>
        <w:t>Однак наше суспільство до цього часу ще не готове до масового впровадження інклюзивної освіти у дошкільн</w:t>
      </w:r>
      <w:r>
        <w:rPr>
          <w:sz w:val="28"/>
          <w:szCs w:val="28"/>
          <w:lang w:val="uk-UA"/>
        </w:rPr>
        <w:t>і навчальні</w:t>
      </w:r>
      <w:r w:rsidRPr="00B17156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и</w:t>
      </w:r>
      <w:r w:rsidRPr="00B17156">
        <w:rPr>
          <w:sz w:val="28"/>
          <w:szCs w:val="28"/>
          <w:lang w:val="uk-UA"/>
        </w:rPr>
        <w:t xml:space="preserve"> через недостатнє фінансування та матеріально-технічне забезпечення, упереджене ставлення батьків здорових дітей до дітей з особливими потребами, недостатнє кадрове забезпечення і неготовність педагогів до роботи з дітьми, що мають психофізичні порушення. Наявність компетентних педагогічних кадрів виступає одн</w:t>
      </w:r>
      <w:r w:rsidR="00B0193A">
        <w:rPr>
          <w:sz w:val="28"/>
          <w:szCs w:val="28"/>
          <w:lang w:val="uk-UA"/>
        </w:rPr>
        <w:t>ією</w:t>
      </w:r>
      <w:r w:rsidRPr="00B17156">
        <w:rPr>
          <w:sz w:val="28"/>
          <w:szCs w:val="28"/>
          <w:lang w:val="uk-UA"/>
        </w:rPr>
        <w:t xml:space="preserve"> з умов для розвитку </w:t>
      </w:r>
      <w:r w:rsidR="00B0193A">
        <w:rPr>
          <w:sz w:val="28"/>
          <w:szCs w:val="28"/>
          <w:lang w:val="uk-UA"/>
        </w:rPr>
        <w:t>сучасного</w:t>
      </w:r>
      <w:r w:rsidRPr="00B17156">
        <w:rPr>
          <w:sz w:val="28"/>
          <w:szCs w:val="28"/>
          <w:lang w:val="uk-UA"/>
        </w:rPr>
        <w:t xml:space="preserve"> освітнього закладу, який дозволяє реалізувати потреби кожної дитини, незалежно від ступеня </w:t>
      </w:r>
      <w:proofErr w:type="spellStart"/>
      <w:r w:rsidRPr="00B17156">
        <w:rPr>
          <w:sz w:val="28"/>
          <w:szCs w:val="28"/>
          <w:lang w:val="uk-UA"/>
        </w:rPr>
        <w:t>вираженості</w:t>
      </w:r>
      <w:proofErr w:type="spellEnd"/>
      <w:r w:rsidRPr="00B17156">
        <w:rPr>
          <w:sz w:val="28"/>
          <w:szCs w:val="28"/>
          <w:lang w:val="uk-UA"/>
        </w:rPr>
        <w:t xml:space="preserve"> порушення, та забезпечує процес інтеграції дітей з особливими освітніми потребами в загальноосвітній простір.</w:t>
      </w:r>
    </w:p>
    <w:p w:rsidR="00D435AA" w:rsidRPr="00D435AA" w:rsidRDefault="00D435AA" w:rsidP="00D435A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435AA">
        <w:rPr>
          <w:sz w:val="28"/>
          <w:szCs w:val="28"/>
          <w:lang w:val="uk-UA"/>
        </w:rPr>
        <w:t xml:space="preserve">У вітчизняній і зарубіжній педагогіці накопичений великий досвід у дослідженні проблем формування професійної готовності </w:t>
      </w:r>
      <w:r>
        <w:rPr>
          <w:sz w:val="28"/>
          <w:szCs w:val="28"/>
          <w:lang w:val="uk-UA"/>
        </w:rPr>
        <w:t>майбутніх вихователів</w:t>
      </w:r>
      <w:r w:rsidRPr="00D435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D435AA">
        <w:rPr>
          <w:sz w:val="28"/>
          <w:szCs w:val="28"/>
          <w:lang w:val="uk-UA"/>
        </w:rPr>
        <w:t xml:space="preserve">арто підкреслити значущість наукових розвідок Г. </w:t>
      </w:r>
      <w:proofErr w:type="spellStart"/>
      <w:r w:rsidRPr="00D435AA">
        <w:rPr>
          <w:sz w:val="28"/>
          <w:szCs w:val="28"/>
          <w:lang w:val="uk-UA"/>
        </w:rPr>
        <w:t>Бєлєнької</w:t>
      </w:r>
      <w:proofErr w:type="spellEnd"/>
      <w:r w:rsidRPr="00D435AA">
        <w:rPr>
          <w:sz w:val="28"/>
          <w:szCs w:val="28"/>
          <w:lang w:val="uk-UA"/>
        </w:rPr>
        <w:t xml:space="preserve">, </w:t>
      </w:r>
      <w:proofErr w:type="spellStart"/>
      <w:r w:rsidRPr="00D435AA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D435AA">
        <w:rPr>
          <w:sz w:val="28"/>
          <w:szCs w:val="28"/>
          <w:lang w:val="uk-UA"/>
        </w:rPr>
        <w:t>Бо</w:t>
      </w:r>
      <w:proofErr w:type="spellEnd"/>
      <w:r w:rsidRPr="00D435AA">
        <w:rPr>
          <w:sz w:val="28"/>
          <w:szCs w:val="28"/>
          <w:lang w:val="uk-UA"/>
        </w:rPr>
        <w:t xml:space="preserve">гуш, Н. Гавриш, Н. </w:t>
      </w:r>
      <w:proofErr w:type="spellStart"/>
      <w:r w:rsidRPr="00D435AA">
        <w:rPr>
          <w:sz w:val="28"/>
          <w:szCs w:val="28"/>
          <w:lang w:val="uk-UA"/>
        </w:rPr>
        <w:t>Глухової</w:t>
      </w:r>
      <w:proofErr w:type="spellEnd"/>
      <w:r w:rsidRPr="00D435AA">
        <w:rPr>
          <w:sz w:val="28"/>
          <w:szCs w:val="28"/>
          <w:lang w:val="uk-UA"/>
        </w:rPr>
        <w:t>, Н.</w:t>
      </w:r>
      <w:r w:rsidRPr="00243F7F">
        <w:rPr>
          <w:sz w:val="28"/>
          <w:szCs w:val="28"/>
        </w:rPr>
        <w:t> </w:t>
      </w:r>
      <w:r w:rsidRPr="00D435AA">
        <w:rPr>
          <w:sz w:val="28"/>
          <w:szCs w:val="28"/>
          <w:lang w:val="uk-UA"/>
        </w:rPr>
        <w:t xml:space="preserve">Денисенко, О. </w:t>
      </w:r>
      <w:proofErr w:type="spellStart"/>
      <w:r w:rsidRPr="00D435AA">
        <w:rPr>
          <w:sz w:val="28"/>
          <w:szCs w:val="28"/>
          <w:lang w:val="uk-UA"/>
        </w:rPr>
        <w:t>Кононко</w:t>
      </w:r>
      <w:proofErr w:type="spellEnd"/>
      <w:r w:rsidRPr="00D435AA">
        <w:rPr>
          <w:sz w:val="28"/>
          <w:szCs w:val="28"/>
          <w:lang w:val="uk-UA"/>
        </w:rPr>
        <w:t xml:space="preserve">, Н. Лисенко, </w:t>
      </w:r>
      <w:proofErr w:type="spellStart"/>
      <w:r w:rsidRPr="00D435A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D435AA">
        <w:rPr>
          <w:sz w:val="28"/>
          <w:szCs w:val="28"/>
          <w:lang w:val="uk-UA"/>
        </w:rPr>
        <w:t>Машов</w:t>
      </w:r>
      <w:proofErr w:type="spellEnd"/>
      <w:r w:rsidRPr="00D435AA">
        <w:rPr>
          <w:sz w:val="28"/>
          <w:szCs w:val="28"/>
          <w:lang w:val="uk-UA"/>
        </w:rPr>
        <w:t xml:space="preserve">ець, Т. </w:t>
      </w:r>
      <w:proofErr w:type="spellStart"/>
      <w:r w:rsidRPr="00D435AA">
        <w:rPr>
          <w:sz w:val="28"/>
          <w:szCs w:val="28"/>
          <w:lang w:val="uk-UA"/>
        </w:rPr>
        <w:t>Піроженко</w:t>
      </w:r>
      <w:proofErr w:type="spellEnd"/>
      <w:r w:rsidRPr="00D435AA">
        <w:rPr>
          <w:sz w:val="28"/>
          <w:szCs w:val="28"/>
          <w:lang w:val="uk-UA"/>
        </w:rPr>
        <w:t>, З. Плохій, Т.</w:t>
      </w:r>
      <w:r w:rsidRPr="00243F7F">
        <w:rPr>
          <w:sz w:val="28"/>
          <w:szCs w:val="28"/>
        </w:rPr>
        <w:t> </w:t>
      </w:r>
      <w:proofErr w:type="spellStart"/>
      <w:r w:rsidRPr="00D435AA">
        <w:rPr>
          <w:sz w:val="28"/>
          <w:szCs w:val="28"/>
          <w:lang w:val="uk-UA"/>
        </w:rPr>
        <w:t>Поніманської</w:t>
      </w:r>
      <w:proofErr w:type="spellEnd"/>
      <w:r w:rsidRPr="00D435AA">
        <w:rPr>
          <w:sz w:val="28"/>
          <w:szCs w:val="28"/>
          <w:lang w:val="uk-UA"/>
        </w:rPr>
        <w:t xml:space="preserve"> та ін., у яких розкрито формування фахової підготовки, особливості навчально-виховної діяльності майбутніх вихователів, їх професійні функції та якості, обґрунтовується зміст їх професійної освіти тощо.</w:t>
      </w:r>
    </w:p>
    <w:p w:rsidR="00C07B7C" w:rsidRPr="00B0193A" w:rsidRDefault="00B0193A" w:rsidP="00C07B7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93A">
        <w:rPr>
          <w:sz w:val="28"/>
          <w:szCs w:val="28"/>
        </w:rPr>
        <w:t>Питання готовності майбутнього педагога до роботи з дітьми в умовах інклюзивної освіти досліджувал</w:t>
      </w:r>
      <w:r>
        <w:rPr>
          <w:sz w:val="28"/>
          <w:szCs w:val="28"/>
        </w:rPr>
        <w:t>и</w:t>
      </w:r>
      <w:r w:rsidRPr="00B0193A">
        <w:rPr>
          <w:sz w:val="28"/>
          <w:szCs w:val="28"/>
        </w:rPr>
        <w:t xml:space="preserve"> </w:t>
      </w:r>
      <w:r>
        <w:rPr>
          <w:sz w:val="28"/>
          <w:szCs w:val="28"/>
        </w:rPr>
        <w:t>такі</w:t>
      </w:r>
      <w:r w:rsidRPr="00B0193A">
        <w:rPr>
          <w:sz w:val="28"/>
          <w:szCs w:val="28"/>
        </w:rPr>
        <w:t xml:space="preserve"> вчен</w:t>
      </w:r>
      <w:r>
        <w:rPr>
          <w:sz w:val="28"/>
          <w:szCs w:val="28"/>
        </w:rPr>
        <w:t>і, як</w:t>
      </w:r>
      <w:r w:rsidRPr="00B0193A">
        <w:rPr>
          <w:sz w:val="28"/>
          <w:szCs w:val="28"/>
        </w:rPr>
        <w:t xml:space="preserve"> О. Антонов</w:t>
      </w:r>
      <w:r>
        <w:rPr>
          <w:sz w:val="28"/>
          <w:szCs w:val="28"/>
        </w:rPr>
        <w:t>а</w:t>
      </w:r>
      <w:r w:rsidRPr="00B01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193A">
        <w:rPr>
          <w:sz w:val="28"/>
          <w:szCs w:val="28"/>
        </w:rPr>
        <w:t xml:space="preserve">Н. </w:t>
      </w:r>
      <w:proofErr w:type="spellStart"/>
      <w:r w:rsidRPr="00B0193A">
        <w:rPr>
          <w:sz w:val="28"/>
          <w:szCs w:val="28"/>
        </w:rPr>
        <w:t>Буковцов</w:t>
      </w:r>
      <w:r>
        <w:rPr>
          <w:sz w:val="28"/>
          <w:szCs w:val="28"/>
        </w:rPr>
        <w:t>а</w:t>
      </w:r>
      <w:proofErr w:type="spellEnd"/>
      <w:r w:rsidRPr="00B0193A">
        <w:rPr>
          <w:sz w:val="28"/>
          <w:szCs w:val="28"/>
        </w:rPr>
        <w:t>, К.</w:t>
      </w:r>
      <w:r>
        <w:rPr>
          <w:sz w:val="28"/>
          <w:szCs w:val="28"/>
        </w:rPr>
        <w:t> </w:t>
      </w:r>
      <w:r w:rsidRPr="00B0193A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B0193A">
        <w:rPr>
          <w:sz w:val="28"/>
          <w:szCs w:val="28"/>
        </w:rPr>
        <w:t>, О. Воробйов</w:t>
      </w:r>
      <w:r>
        <w:rPr>
          <w:sz w:val="28"/>
          <w:szCs w:val="28"/>
        </w:rPr>
        <w:t>а</w:t>
      </w:r>
      <w:r w:rsidRPr="00B0193A">
        <w:rPr>
          <w:sz w:val="28"/>
          <w:szCs w:val="28"/>
        </w:rPr>
        <w:t xml:space="preserve">, Д. </w:t>
      </w:r>
      <w:proofErr w:type="spellStart"/>
      <w:r w:rsidRPr="00B0193A">
        <w:rPr>
          <w:sz w:val="28"/>
          <w:szCs w:val="28"/>
        </w:rPr>
        <w:t>Депплер</w:t>
      </w:r>
      <w:proofErr w:type="spellEnd"/>
      <w:r w:rsidRPr="00B019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Засенко</w:t>
      </w:r>
      <w:proofErr w:type="spellEnd"/>
      <w:r w:rsidRPr="00B0193A">
        <w:rPr>
          <w:sz w:val="28"/>
          <w:szCs w:val="28"/>
        </w:rPr>
        <w:t xml:space="preserve">, А. </w:t>
      </w:r>
      <w:proofErr w:type="spellStart"/>
      <w:r w:rsidRPr="00B0193A">
        <w:rPr>
          <w:sz w:val="28"/>
          <w:szCs w:val="28"/>
        </w:rPr>
        <w:t>Колупаєв</w:t>
      </w:r>
      <w:r>
        <w:rPr>
          <w:sz w:val="28"/>
          <w:szCs w:val="28"/>
        </w:rPr>
        <w:t>а</w:t>
      </w:r>
      <w:proofErr w:type="spellEnd"/>
      <w:r w:rsidRPr="00B0193A">
        <w:rPr>
          <w:sz w:val="28"/>
          <w:szCs w:val="28"/>
        </w:rPr>
        <w:t xml:space="preserve">, Т. </w:t>
      </w:r>
      <w:proofErr w:type="spellStart"/>
      <w:r w:rsidRPr="00B0193A">
        <w:rPr>
          <w:sz w:val="28"/>
          <w:szCs w:val="28"/>
        </w:rPr>
        <w:t>Лорман</w:t>
      </w:r>
      <w:proofErr w:type="spellEnd"/>
      <w:r w:rsidRPr="00B0193A">
        <w:rPr>
          <w:sz w:val="28"/>
          <w:szCs w:val="28"/>
        </w:rPr>
        <w:t xml:space="preserve">, </w:t>
      </w:r>
      <w:proofErr w:type="spellStart"/>
      <w:r w:rsidRPr="00B0193A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B0193A">
        <w:rPr>
          <w:sz w:val="28"/>
          <w:szCs w:val="28"/>
        </w:rPr>
        <w:t>Мартин</w:t>
      </w:r>
      <w:proofErr w:type="spellEnd"/>
      <w:r w:rsidRPr="00B0193A">
        <w:rPr>
          <w:sz w:val="28"/>
          <w:szCs w:val="28"/>
        </w:rPr>
        <w:t>чук, Н. Назаров</w:t>
      </w:r>
      <w:r>
        <w:rPr>
          <w:sz w:val="28"/>
          <w:szCs w:val="28"/>
        </w:rPr>
        <w:t>а</w:t>
      </w:r>
      <w:r w:rsidRPr="00B0193A">
        <w:rPr>
          <w:sz w:val="28"/>
          <w:szCs w:val="28"/>
        </w:rPr>
        <w:t>, Т. П’ятаков</w:t>
      </w:r>
      <w:r>
        <w:rPr>
          <w:sz w:val="28"/>
          <w:szCs w:val="28"/>
        </w:rPr>
        <w:t>а</w:t>
      </w:r>
      <w:r w:rsidRPr="00B0193A">
        <w:rPr>
          <w:sz w:val="28"/>
          <w:szCs w:val="28"/>
        </w:rPr>
        <w:t xml:space="preserve">, Д. </w:t>
      </w:r>
      <w:proofErr w:type="spellStart"/>
      <w:r w:rsidRPr="00B0193A">
        <w:rPr>
          <w:sz w:val="28"/>
          <w:szCs w:val="28"/>
        </w:rPr>
        <w:t>Харві</w:t>
      </w:r>
      <w:proofErr w:type="spellEnd"/>
      <w:r w:rsidRPr="00B0193A">
        <w:rPr>
          <w:sz w:val="28"/>
          <w:szCs w:val="28"/>
        </w:rPr>
        <w:t xml:space="preserve">, І. </w:t>
      </w:r>
      <w:proofErr w:type="spellStart"/>
      <w:r w:rsidRPr="00B0193A">
        <w:rPr>
          <w:sz w:val="28"/>
          <w:szCs w:val="28"/>
        </w:rPr>
        <w:t>Хафізуллін</w:t>
      </w:r>
      <w:r>
        <w:rPr>
          <w:sz w:val="28"/>
          <w:szCs w:val="28"/>
        </w:rPr>
        <w:t>а</w:t>
      </w:r>
      <w:proofErr w:type="spellEnd"/>
      <w:r w:rsidRPr="00B0193A">
        <w:rPr>
          <w:sz w:val="28"/>
          <w:szCs w:val="28"/>
        </w:rPr>
        <w:t xml:space="preserve">, </w:t>
      </w:r>
      <w:proofErr w:type="spellStart"/>
      <w:r w:rsidRPr="00B0193A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B0193A">
        <w:rPr>
          <w:sz w:val="28"/>
          <w:szCs w:val="28"/>
        </w:rPr>
        <w:t>Шумилівс</w:t>
      </w:r>
      <w:proofErr w:type="spellEnd"/>
      <w:r w:rsidRPr="00B0193A">
        <w:rPr>
          <w:sz w:val="28"/>
          <w:szCs w:val="28"/>
        </w:rPr>
        <w:t>ьк</w:t>
      </w:r>
      <w:r>
        <w:rPr>
          <w:sz w:val="28"/>
          <w:szCs w:val="28"/>
        </w:rPr>
        <w:t>а</w:t>
      </w:r>
      <w:r w:rsidRPr="00B0193A">
        <w:rPr>
          <w:sz w:val="28"/>
          <w:szCs w:val="28"/>
        </w:rPr>
        <w:t xml:space="preserve"> та ін.</w:t>
      </w:r>
    </w:p>
    <w:p w:rsidR="00D435AA" w:rsidRPr="00A434B5" w:rsidRDefault="00D435AA" w:rsidP="00D435A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434B5">
        <w:rPr>
          <w:sz w:val="28"/>
          <w:szCs w:val="28"/>
          <w:lang w:val="uk-UA"/>
        </w:rPr>
        <w:t xml:space="preserve">Метою статті є визначення сучасних підходів до </w:t>
      </w:r>
      <w:r w:rsidR="001631D2">
        <w:rPr>
          <w:sz w:val="28"/>
          <w:szCs w:val="28"/>
          <w:lang w:val="uk-UA"/>
        </w:rPr>
        <w:t>підготовки</w:t>
      </w:r>
      <w:r w:rsidR="00A434B5">
        <w:rPr>
          <w:sz w:val="28"/>
          <w:szCs w:val="28"/>
          <w:lang w:val="uk-UA"/>
        </w:rPr>
        <w:t xml:space="preserve"> майбутніх вихователів до роботи з дітьми </w:t>
      </w:r>
      <w:r w:rsidR="00377C87">
        <w:rPr>
          <w:sz w:val="28"/>
          <w:szCs w:val="28"/>
          <w:lang w:val="uk-UA"/>
        </w:rPr>
        <w:t xml:space="preserve">дошкільного віку </w:t>
      </w:r>
      <w:r w:rsidR="00A434B5">
        <w:rPr>
          <w:sz w:val="28"/>
          <w:szCs w:val="28"/>
          <w:lang w:val="uk-UA"/>
        </w:rPr>
        <w:t>в умовах інклюзивної освіти</w:t>
      </w:r>
      <w:r w:rsidRPr="00A434B5">
        <w:rPr>
          <w:sz w:val="28"/>
          <w:szCs w:val="28"/>
          <w:lang w:val="uk-UA"/>
        </w:rPr>
        <w:t>.</w:t>
      </w:r>
    </w:p>
    <w:p w:rsidR="00042BF0" w:rsidRPr="00510731" w:rsidRDefault="00042BF0" w:rsidP="00076A1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B2B"/>
          <w:sz w:val="28"/>
          <w:szCs w:val="28"/>
        </w:rPr>
      </w:pPr>
      <w:r w:rsidRPr="00510731">
        <w:rPr>
          <w:sz w:val="28"/>
          <w:szCs w:val="28"/>
        </w:rPr>
        <w:t xml:space="preserve">У програмі виховання і навчання дітей від 2 до 7 років </w:t>
      </w:r>
      <w:r w:rsidR="00510731" w:rsidRPr="00510731">
        <w:rPr>
          <w:sz w:val="28"/>
          <w:szCs w:val="28"/>
        </w:rPr>
        <w:t>«</w:t>
      </w:r>
      <w:r w:rsidRPr="00510731">
        <w:rPr>
          <w:sz w:val="28"/>
          <w:szCs w:val="28"/>
        </w:rPr>
        <w:t>Дитина</w:t>
      </w:r>
      <w:r w:rsidR="00510731" w:rsidRPr="00510731">
        <w:rPr>
          <w:sz w:val="28"/>
          <w:szCs w:val="28"/>
        </w:rPr>
        <w:t>»</w:t>
      </w:r>
      <w:r w:rsidRPr="00510731">
        <w:rPr>
          <w:sz w:val="28"/>
          <w:szCs w:val="28"/>
        </w:rPr>
        <w:t xml:space="preserve"> зазначено, що готовність закладу до роботи з дитиною, яка має особливі освітні </w:t>
      </w:r>
      <w:r w:rsidRPr="00510731">
        <w:rPr>
          <w:sz w:val="28"/>
          <w:szCs w:val="28"/>
        </w:rPr>
        <w:lastRenderedPageBreak/>
        <w:t xml:space="preserve">потреби, насамперед – це </w:t>
      </w:r>
      <w:r w:rsidR="00A434B5" w:rsidRPr="00510731">
        <w:rPr>
          <w:sz w:val="28"/>
          <w:szCs w:val="28"/>
        </w:rPr>
        <w:t>психологічна готовність вихо</w:t>
      </w:r>
      <w:r w:rsidRPr="00510731">
        <w:rPr>
          <w:sz w:val="28"/>
          <w:szCs w:val="28"/>
        </w:rPr>
        <w:t xml:space="preserve">вателя, що передбачає наявність бажання допомогти такій дитині та її батькам. </w:t>
      </w:r>
      <w:r w:rsidR="00510731">
        <w:rPr>
          <w:sz w:val="28"/>
          <w:szCs w:val="28"/>
        </w:rPr>
        <w:t>Майбутній в</w:t>
      </w:r>
      <w:r w:rsidRPr="00510731">
        <w:rPr>
          <w:sz w:val="28"/>
          <w:szCs w:val="28"/>
        </w:rPr>
        <w:t>иховател</w:t>
      </w:r>
      <w:r w:rsidR="00510731">
        <w:rPr>
          <w:sz w:val="28"/>
          <w:szCs w:val="28"/>
        </w:rPr>
        <w:t>ь повинен оволодіти</w:t>
      </w:r>
      <w:r w:rsidRPr="00510731">
        <w:rPr>
          <w:sz w:val="28"/>
          <w:szCs w:val="28"/>
        </w:rPr>
        <w:t xml:space="preserve"> спеціальними знаннями, уміннями і навичками, які дадуть змогу йому створити ефективні умови для розвитку і навчання дитини з особливостями психофізичного розвитку, забезпечення активної участі такої дитини у всіх видах діяльності, спілкування із здоровими однолітками; до здійснення просвітницької роботи з батьками дитини, котра має певне порушення, та з батьками дітей, які нормально розвиваються [</w:t>
      </w:r>
      <w:r w:rsidR="00CB4915">
        <w:rPr>
          <w:sz w:val="28"/>
          <w:szCs w:val="28"/>
        </w:rPr>
        <w:t>2</w:t>
      </w:r>
      <w:r w:rsidRPr="00510731">
        <w:rPr>
          <w:sz w:val="28"/>
          <w:szCs w:val="28"/>
        </w:rPr>
        <w:t xml:space="preserve">, с. 164]. </w:t>
      </w:r>
    </w:p>
    <w:p w:rsidR="00CB4915" w:rsidRPr="00510731" w:rsidRDefault="00D435AA" w:rsidP="00CB49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0731">
        <w:rPr>
          <w:sz w:val="28"/>
          <w:szCs w:val="28"/>
        </w:rPr>
        <w:t xml:space="preserve">Основними умовами становлення професійно-особистісної підготовки педагога до роботи з дітьми з особливостями психофізичного розвитку є: рефлексія </w:t>
      </w:r>
      <w:r w:rsidR="00CB4915">
        <w:rPr>
          <w:sz w:val="28"/>
          <w:szCs w:val="28"/>
        </w:rPr>
        <w:t>вихователя</w:t>
      </w:r>
      <w:r w:rsidRPr="00510731">
        <w:rPr>
          <w:sz w:val="28"/>
          <w:szCs w:val="28"/>
        </w:rPr>
        <w:t xml:space="preserve"> та внутрішня мотивація до здійснення інклюзивної освіти; орієнтація на особистісну індивідуальність кожного вихованця, забезпечення д</w:t>
      </w:r>
      <w:r w:rsidR="00CB4915">
        <w:rPr>
          <w:sz w:val="28"/>
          <w:szCs w:val="28"/>
        </w:rPr>
        <w:t>иференційного та індивідуально</w:t>
      </w:r>
      <w:r w:rsidRPr="00510731">
        <w:rPr>
          <w:sz w:val="28"/>
          <w:szCs w:val="28"/>
        </w:rPr>
        <w:t xml:space="preserve">го підходу; </w:t>
      </w:r>
      <w:r w:rsidR="00CB4915" w:rsidRPr="00510731">
        <w:rPr>
          <w:sz w:val="28"/>
          <w:szCs w:val="28"/>
        </w:rPr>
        <w:t>здатність виявляти і враховувати інтереси дітей, їхнє право на повагу, емоційно й морально підтримувати їх, прагнення до емоційної близькості у спілкуванні з ними, уміння спрямовувати його на забезпечення психологічного комфорту і своєчасного розвитку особистості</w:t>
      </w:r>
      <w:r w:rsidR="00CB4915">
        <w:rPr>
          <w:sz w:val="28"/>
          <w:szCs w:val="28"/>
        </w:rPr>
        <w:t xml:space="preserve">; </w:t>
      </w:r>
      <w:r w:rsidRPr="00510731">
        <w:rPr>
          <w:sz w:val="28"/>
          <w:szCs w:val="28"/>
        </w:rPr>
        <w:t xml:space="preserve">інформаційне забезпечення підготовки </w:t>
      </w:r>
      <w:r w:rsidR="00CB4915">
        <w:rPr>
          <w:sz w:val="28"/>
          <w:szCs w:val="28"/>
        </w:rPr>
        <w:t>студентів</w:t>
      </w:r>
      <w:r w:rsidRPr="00510731">
        <w:rPr>
          <w:sz w:val="28"/>
          <w:szCs w:val="28"/>
        </w:rPr>
        <w:t xml:space="preserve"> у вузі, застосування комунікаційних технологій, </w:t>
      </w:r>
      <w:proofErr w:type="spellStart"/>
      <w:r w:rsidRPr="00510731">
        <w:rPr>
          <w:sz w:val="28"/>
          <w:szCs w:val="28"/>
        </w:rPr>
        <w:t>інтернет-ресурсів</w:t>
      </w:r>
      <w:proofErr w:type="spellEnd"/>
      <w:r w:rsidRPr="00510731">
        <w:rPr>
          <w:sz w:val="28"/>
          <w:szCs w:val="28"/>
        </w:rPr>
        <w:t xml:space="preserve">, модульна побудова процесу формування підготовки, що передбачає переведення </w:t>
      </w:r>
      <w:r w:rsidR="00CB4915">
        <w:rPr>
          <w:sz w:val="28"/>
          <w:szCs w:val="28"/>
        </w:rPr>
        <w:t>майбутніх педагогів</w:t>
      </w:r>
      <w:r w:rsidRPr="00510731">
        <w:rPr>
          <w:sz w:val="28"/>
          <w:szCs w:val="28"/>
        </w:rPr>
        <w:t xml:space="preserve"> з пасивного виконавця в активного суб’єкта саморозвитку</w:t>
      </w:r>
      <w:r w:rsidR="00CB4915" w:rsidRPr="00510731">
        <w:rPr>
          <w:sz w:val="28"/>
          <w:szCs w:val="28"/>
        </w:rPr>
        <w:t>, самонавчання і самовиховання для вдосконалення своєї педагогічної майстерності</w:t>
      </w:r>
      <w:r w:rsidRPr="00510731">
        <w:rPr>
          <w:sz w:val="28"/>
          <w:szCs w:val="28"/>
        </w:rPr>
        <w:t xml:space="preserve">; </w:t>
      </w:r>
      <w:r w:rsidR="00CB4915">
        <w:rPr>
          <w:sz w:val="28"/>
          <w:szCs w:val="28"/>
        </w:rPr>
        <w:t>викорис</w:t>
      </w:r>
      <w:r w:rsidRPr="00510731">
        <w:rPr>
          <w:sz w:val="28"/>
          <w:szCs w:val="28"/>
        </w:rPr>
        <w:t>тання проблемних, інтерактивних, дискусійних, інноваційних методів</w:t>
      </w:r>
      <w:r w:rsidR="00CB4915">
        <w:rPr>
          <w:sz w:val="28"/>
          <w:szCs w:val="28"/>
        </w:rPr>
        <w:t xml:space="preserve"> </w:t>
      </w:r>
      <w:r w:rsidR="00CB4915" w:rsidRPr="00510731">
        <w:rPr>
          <w:sz w:val="28"/>
          <w:szCs w:val="28"/>
        </w:rPr>
        <w:t>[</w:t>
      </w:r>
      <w:r w:rsidR="00CB4915">
        <w:rPr>
          <w:sz w:val="28"/>
          <w:szCs w:val="28"/>
        </w:rPr>
        <w:t>3</w:t>
      </w:r>
      <w:r w:rsidR="00CB4915" w:rsidRPr="00510731">
        <w:rPr>
          <w:sz w:val="28"/>
          <w:szCs w:val="28"/>
        </w:rPr>
        <w:t xml:space="preserve">, </w:t>
      </w:r>
      <w:r w:rsidR="00CB4915">
        <w:rPr>
          <w:sz w:val="28"/>
          <w:szCs w:val="28"/>
        </w:rPr>
        <w:t xml:space="preserve">с. </w:t>
      </w:r>
      <w:r w:rsidR="00CB4915" w:rsidRPr="00510731">
        <w:rPr>
          <w:sz w:val="28"/>
          <w:szCs w:val="28"/>
        </w:rPr>
        <w:t xml:space="preserve">134]. </w:t>
      </w:r>
    </w:p>
    <w:p w:rsidR="00076A1E" w:rsidRPr="00A34FAC" w:rsidRDefault="00CB4915" w:rsidP="00076A1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Однією з умов успішної підготовки майбутніх вихователів до роботи з дітьми з особливими потребами є впровадження інтерактивних </w:t>
      </w:r>
      <w:r w:rsidR="00EF75E8">
        <w:rPr>
          <w:sz w:val="28"/>
          <w:szCs w:val="28"/>
          <w:lang w:val="uk-UA"/>
        </w:rPr>
        <w:t>методів</w:t>
      </w:r>
      <w:r>
        <w:rPr>
          <w:sz w:val="28"/>
          <w:szCs w:val="28"/>
          <w:lang w:val="uk-UA"/>
        </w:rPr>
        <w:t>. І</w:t>
      </w:r>
      <w:r w:rsidR="00076A1E" w:rsidRPr="00A34FAC">
        <w:rPr>
          <w:sz w:val="28"/>
          <w:szCs w:val="28"/>
          <w:lang w:val="uk-UA"/>
        </w:rPr>
        <w:t xml:space="preserve">нтерактивні </w:t>
      </w:r>
      <w:r w:rsidR="00EF75E8">
        <w:rPr>
          <w:sz w:val="28"/>
          <w:szCs w:val="28"/>
          <w:lang w:val="uk-UA"/>
        </w:rPr>
        <w:t>методи</w:t>
      </w:r>
      <w:r w:rsidR="00076A1E" w:rsidRPr="00A34FAC">
        <w:rPr>
          <w:sz w:val="28"/>
          <w:szCs w:val="28"/>
          <w:lang w:val="uk-UA"/>
        </w:rPr>
        <w:t xml:space="preserve"> – це </w:t>
      </w:r>
      <w:r w:rsidR="001631D2">
        <w:rPr>
          <w:sz w:val="28"/>
          <w:szCs w:val="28"/>
          <w:lang w:val="uk-UA"/>
        </w:rPr>
        <w:t>способи</w:t>
      </w:r>
      <w:r w:rsidR="00076A1E" w:rsidRPr="00A34FAC">
        <w:rPr>
          <w:sz w:val="28"/>
          <w:szCs w:val="28"/>
          <w:lang w:val="uk-UA"/>
        </w:rPr>
        <w:t xml:space="preserve"> навчання, </w:t>
      </w:r>
      <w:r w:rsidR="001631D2">
        <w:rPr>
          <w:sz w:val="28"/>
          <w:szCs w:val="28"/>
          <w:lang w:val="uk-UA"/>
        </w:rPr>
        <w:t xml:space="preserve">що </w:t>
      </w:r>
      <w:r w:rsidR="00076A1E" w:rsidRPr="00A34FAC">
        <w:rPr>
          <w:sz w:val="28"/>
          <w:szCs w:val="28"/>
          <w:lang w:val="uk-UA"/>
        </w:rPr>
        <w:t>змістовно спрямован</w:t>
      </w:r>
      <w:r w:rsidR="009E6BA6">
        <w:rPr>
          <w:sz w:val="28"/>
          <w:szCs w:val="28"/>
          <w:lang w:val="uk-UA"/>
        </w:rPr>
        <w:t>і</w:t>
      </w:r>
      <w:r w:rsidR="00076A1E" w:rsidRPr="00A34FAC">
        <w:rPr>
          <w:sz w:val="28"/>
          <w:szCs w:val="28"/>
          <w:lang w:val="uk-UA"/>
        </w:rPr>
        <w:t xml:space="preserve"> на досягнення взаємодії, шляхом активної та творчої </w:t>
      </w:r>
      <w:proofErr w:type="spellStart"/>
      <w:r w:rsidR="00076A1E" w:rsidRPr="00A34FAC">
        <w:rPr>
          <w:sz w:val="28"/>
          <w:szCs w:val="28"/>
          <w:lang w:val="uk-UA"/>
        </w:rPr>
        <w:t>міжсуб’єктної</w:t>
      </w:r>
      <w:proofErr w:type="spellEnd"/>
      <w:r w:rsidR="00076A1E" w:rsidRPr="00A34FAC">
        <w:rPr>
          <w:sz w:val="28"/>
          <w:szCs w:val="28"/>
          <w:lang w:val="uk-UA"/>
        </w:rPr>
        <w:t xml:space="preserve"> діяльності учасників навчально-виховного процесу.</w:t>
      </w:r>
    </w:p>
    <w:p w:rsidR="00076A1E" w:rsidRDefault="00076A1E" w:rsidP="00076A1E">
      <w:pPr>
        <w:tabs>
          <w:tab w:val="left" w:pos="0"/>
        </w:tabs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8F5393">
        <w:rPr>
          <w:sz w:val="28"/>
          <w:szCs w:val="28"/>
          <w:lang w:val="uk-UA"/>
        </w:rPr>
        <w:t xml:space="preserve">На нашу думку, в освітній процес </w:t>
      </w:r>
      <w:r>
        <w:rPr>
          <w:sz w:val="28"/>
          <w:szCs w:val="28"/>
          <w:lang w:val="uk-UA"/>
        </w:rPr>
        <w:t>вищого навчального закладу</w:t>
      </w:r>
      <w:r w:rsidRPr="008F5393">
        <w:rPr>
          <w:sz w:val="28"/>
          <w:szCs w:val="28"/>
          <w:lang w:val="uk-UA"/>
        </w:rPr>
        <w:t xml:space="preserve"> слід вводити проблемну лекцію, лекцію-візуалізацію, лекцію-прес-конференцію, </w:t>
      </w:r>
      <w:r w:rsidRPr="008F5393">
        <w:rPr>
          <w:sz w:val="28"/>
          <w:szCs w:val="28"/>
          <w:lang w:val="uk-UA"/>
        </w:rPr>
        <w:lastRenderedPageBreak/>
        <w:t xml:space="preserve">лекцію-діалог тощо, що активізує не тільки пізнавальну активність </w:t>
      </w:r>
      <w:r>
        <w:rPr>
          <w:sz w:val="28"/>
          <w:szCs w:val="28"/>
          <w:lang w:val="uk-UA"/>
        </w:rPr>
        <w:t>студентів</w:t>
      </w:r>
      <w:r w:rsidRPr="008F5393">
        <w:rPr>
          <w:sz w:val="28"/>
          <w:szCs w:val="28"/>
          <w:lang w:val="uk-UA"/>
        </w:rPr>
        <w:t xml:space="preserve">, а й пошукову діяльність. На семінарських та практичних заняттях можна використовувати такі інтерактивні </w:t>
      </w:r>
      <w:r w:rsidR="001631D2">
        <w:rPr>
          <w:sz w:val="28"/>
          <w:szCs w:val="28"/>
          <w:lang w:val="uk-UA"/>
        </w:rPr>
        <w:t>методи</w:t>
      </w:r>
      <w:r w:rsidRPr="008F5393">
        <w:rPr>
          <w:sz w:val="28"/>
          <w:szCs w:val="28"/>
          <w:lang w:val="uk-UA"/>
        </w:rPr>
        <w:t xml:space="preserve">: </w:t>
      </w:r>
      <w:proofErr w:type="spellStart"/>
      <w:r w:rsidRPr="008F5393">
        <w:rPr>
          <w:sz w:val="28"/>
          <w:szCs w:val="28"/>
          <w:lang w:val="uk-UA"/>
        </w:rPr>
        <w:t>емпатії</w:t>
      </w:r>
      <w:proofErr w:type="spellEnd"/>
      <w:r w:rsidRPr="008F5393">
        <w:rPr>
          <w:sz w:val="28"/>
          <w:szCs w:val="28"/>
          <w:lang w:val="uk-UA"/>
        </w:rPr>
        <w:t xml:space="preserve">, смислового й символічного бачення, придумування, припущення, гіперболізації, </w:t>
      </w:r>
      <w:proofErr w:type="spellStart"/>
      <w:r w:rsidRPr="008F5393">
        <w:rPr>
          <w:sz w:val="28"/>
          <w:szCs w:val="28"/>
          <w:lang w:val="uk-UA"/>
        </w:rPr>
        <w:t>синектики</w:t>
      </w:r>
      <w:proofErr w:type="spellEnd"/>
      <w:r w:rsidRPr="008F5393">
        <w:rPr>
          <w:sz w:val="28"/>
          <w:szCs w:val="28"/>
          <w:lang w:val="uk-UA"/>
        </w:rPr>
        <w:t xml:space="preserve">, метод конструювання понять тощо. Такі методи дадуть змогу не тільки активізувати </w:t>
      </w:r>
      <w:r>
        <w:rPr>
          <w:sz w:val="28"/>
          <w:szCs w:val="28"/>
          <w:lang w:val="uk-UA"/>
        </w:rPr>
        <w:t>майбутніх вихователів</w:t>
      </w:r>
      <w:r w:rsidRPr="008F5393">
        <w:rPr>
          <w:sz w:val="28"/>
          <w:szCs w:val="28"/>
          <w:lang w:val="uk-UA"/>
        </w:rPr>
        <w:t xml:space="preserve">, а й розвивати в них </w:t>
      </w:r>
      <w:r w:rsidR="00E2794A">
        <w:rPr>
          <w:sz w:val="28"/>
          <w:szCs w:val="28"/>
          <w:lang w:val="uk-UA"/>
        </w:rPr>
        <w:t>ті професійні знання та вміння, які допоможуть їм працювати з дітьми даної категорії</w:t>
      </w:r>
      <w:r w:rsidRPr="008F53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76A1E" w:rsidRPr="007723E8" w:rsidRDefault="001B7762" w:rsidP="00076A1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Наприклад,</w:t>
      </w:r>
      <w:r w:rsidR="00E2794A">
        <w:rPr>
          <w:sz w:val="28"/>
          <w:szCs w:val="28"/>
          <w:lang w:val="uk-UA"/>
        </w:rPr>
        <w:t xml:space="preserve"> </w:t>
      </w:r>
      <w:r w:rsidR="00076A1E">
        <w:rPr>
          <w:sz w:val="28"/>
          <w:szCs w:val="28"/>
          <w:lang w:val="uk-UA"/>
        </w:rPr>
        <w:t>метод</w:t>
      </w:r>
      <w:r w:rsidR="00E2794A">
        <w:rPr>
          <w:sz w:val="28"/>
          <w:szCs w:val="28"/>
          <w:lang w:val="uk-UA"/>
        </w:rPr>
        <w:t xml:space="preserve"> </w:t>
      </w:r>
      <w:proofErr w:type="spellStart"/>
      <w:r w:rsidR="00E2794A">
        <w:rPr>
          <w:sz w:val="28"/>
          <w:szCs w:val="28"/>
          <w:lang w:val="uk-UA"/>
        </w:rPr>
        <w:t>емпатії</w:t>
      </w:r>
      <w:proofErr w:type="spellEnd"/>
      <w:r w:rsidR="00E2794A">
        <w:rPr>
          <w:sz w:val="28"/>
          <w:szCs w:val="28"/>
          <w:lang w:val="uk-UA"/>
        </w:rPr>
        <w:t>,</w:t>
      </w:r>
      <w:r w:rsidR="00076A1E" w:rsidRPr="007723E8">
        <w:rPr>
          <w:sz w:val="28"/>
          <w:szCs w:val="28"/>
          <w:lang w:val="uk-UA"/>
        </w:rPr>
        <w:t xml:space="preserve"> </w:t>
      </w:r>
      <w:r w:rsidR="00E2794A">
        <w:rPr>
          <w:sz w:val="28"/>
          <w:szCs w:val="28"/>
          <w:lang w:val="uk-UA"/>
        </w:rPr>
        <w:t>м</w:t>
      </w:r>
      <w:r w:rsidR="00076A1E" w:rsidRPr="007723E8">
        <w:rPr>
          <w:sz w:val="28"/>
          <w:szCs w:val="28"/>
          <w:lang w:val="uk-UA"/>
        </w:rPr>
        <w:t xml:space="preserve">етою </w:t>
      </w:r>
      <w:r w:rsidR="00E2794A">
        <w:rPr>
          <w:sz w:val="28"/>
          <w:szCs w:val="28"/>
          <w:lang w:val="uk-UA"/>
        </w:rPr>
        <w:t>якого є</w:t>
      </w:r>
      <w:r w:rsidR="00076A1E" w:rsidRPr="007723E8">
        <w:rPr>
          <w:sz w:val="28"/>
          <w:szCs w:val="28"/>
          <w:lang w:val="uk-UA"/>
        </w:rPr>
        <w:t xml:space="preserve"> </w:t>
      </w:r>
      <w:r w:rsidR="00E2794A">
        <w:rPr>
          <w:sz w:val="28"/>
          <w:szCs w:val="28"/>
          <w:lang w:val="uk-UA"/>
        </w:rPr>
        <w:t>знайомство</w:t>
      </w:r>
      <w:r w:rsidR="00076A1E" w:rsidRPr="007723E8">
        <w:rPr>
          <w:sz w:val="28"/>
          <w:szCs w:val="28"/>
          <w:lang w:val="uk-UA"/>
        </w:rPr>
        <w:t xml:space="preserve"> студентів із організацією </w:t>
      </w:r>
      <w:r w:rsidR="00E2794A">
        <w:rPr>
          <w:sz w:val="28"/>
          <w:szCs w:val="28"/>
          <w:lang w:val="uk-UA"/>
        </w:rPr>
        <w:t xml:space="preserve">навчання та </w:t>
      </w:r>
      <w:r w:rsidR="00076A1E" w:rsidRPr="007723E8">
        <w:rPr>
          <w:sz w:val="28"/>
          <w:szCs w:val="28"/>
          <w:lang w:val="uk-UA"/>
        </w:rPr>
        <w:t xml:space="preserve">виховання дітей </w:t>
      </w:r>
      <w:r w:rsidR="00E2794A">
        <w:rPr>
          <w:sz w:val="28"/>
          <w:szCs w:val="28"/>
          <w:lang w:val="uk-UA"/>
        </w:rPr>
        <w:t>з особливими потребами</w:t>
      </w:r>
      <w:r w:rsidR="00076A1E" w:rsidRPr="007723E8">
        <w:rPr>
          <w:sz w:val="28"/>
          <w:szCs w:val="28"/>
          <w:lang w:val="uk-UA"/>
        </w:rPr>
        <w:t>, розкрити особливості та описати умови ефективної взаємодії дошкільників у таких групах.</w:t>
      </w:r>
    </w:p>
    <w:p w:rsidR="00076A1E" w:rsidRDefault="008A2BC0" w:rsidP="00750E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3E8">
        <w:rPr>
          <w:sz w:val="28"/>
          <w:szCs w:val="28"/>
          <w:lang w:val="uk-UA"/>
        </w:rPr>
        <w:t xml:space="preserve">Організація заняття за допомогою методу </w:t>
      </w:r>
      <w:proofErr w:type="spellStart"/>
      <w:r w:rsidRPr="007723E8">
        <w:rPr>
          <w:sz w:val="28"/>
          <w:szCs w:val="28"/>
          <w:lang w:val="uk-UA"/>
        </w:rPr>
        <w:t>емпатії</w:t>
      </w:r>
      <w:proofErr w:type="spellEnd"/>
      <w:r w:rsidRPr="007723E8">
        <w:rPr>
          <w:sz w:val="28"/>
          <w:szCs w:val="28"/>
          <w:lang w:val="uk-UA"/>
        </w:rPr>
        <w:t xml:space="preserve"> да</w:t>
      </w:r>
      <w:r>
        <w:rPr>
          <w:sz w:val="28"/>
          <w:szCs w:val="28"/>
          <w:lang w:val="uk-UA"/>
        </w:rPr>
        <w:t>є</w:t>
      </w:r>
      <w:r w:rsidRPr="007723E8">
        <w:rPr>
          <w:sz w:val="28"/>
          <w:szCs w:val="28"/>
          <w:lang w:val="uk-UA"/>
        </w:rPr>
        <w:t xml:space="preserve"> можливість студентам дати відповіді на запитання, які їх хвилю</w:t>
      </w:r>
      <w:r>
        <w:rPr>
          <w:sz w:val="28"/>
          <w:szCs w:val="28"/>
          <w:lang w:val="uk-UA"/>
        </w:rPr>
        <w:t xml:space="preserve">ють під час навчання. </w:t>
      </w:r>
      <w:r w:rsidR="00076A1E" w:rsidRPr="007723E8"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>и</w:t>
      </w:r>
      <w:r w:rsidR="00076A1E" w:rsidRPr="007723E8">
        <w:rPr>
          <w:sz w:val="28"/>
          <w:szCs w:val="28"/>
          <w:lang w:val="uk-UA"/>
        </w:rPr>
        <w:t xml:space="preserve"> </w:t>
      </w:r>
      <w:r w:rsidR="00E2794A">
        <w:rPr>
          <w:sz w:val="28"/>
          <w:szCs w:val="28"/>
          <w:lang w:val="uk-UA"/>
        </w:rPr>
        <w:t>повинні</w:t>
      </w:r>
      <w:r w:rsidR="00076A1E" w:rsidRPr="007723E8">
        <w:rPr>
          <w:sz w:val="28"/>
          <w:szCs w:val="28"/>
          <w:lang w:val="uk-UA"/>
        </w:rPr>
        <w:t xml:space="preserve"> уявити себе дитиною дошкільного віку, яка навчається у групі</w:t>
      </w:r>
      <w:r w:rsidR="00E2794A">
        <w:rPr>
          <w:sz w:val="28"/>
          <w:szCs w:val="28"/>
          <w:lang w:val="uk-UA"/>
        </w:rPr>
        <w:t xml:space="preserve">, де є діти </w:t>
      </w:r>
      <w:r w:rsidRPr="00042BAC">
        <w:rPr>
          <w:sz w:val="28"/>
          <w:szCs w:val="28"/>
          <w:lang w:val="uk-UA"/>
        </w:rPr>
        <w:t xml:space="preserve">з особливостями </w:t>
      </w:r>
      <w:r>
        <w:rPr>
          <w:sz w:val="28"/>
          <w:szCs w:val="28"/>
          <w:lang w:val="uk-UA"/>
        </w:rPr>
        <w:t xml:space="preserve">психофізичного </w:t>
      </w:r>
      <w:r w:rsidRPr="00042BAC">
        <w:rPr>
          <w:sz w:val="28"/>
          <w:szCs w:val="28"/>
          <w:lang w:val="uk-UA"/>
        </w:rPr>
        <w:t>розвитку</w:t>
      </w:r>
      <w:r w:rsidR="00076A1E" w:rsidRPr="007723E8">
        <w:rPr>
          <w:sz w:val="28"/>
          <w:szCs w:val="28"/>
          <w:lang w:val="uk-UA"/>
        </w:rPr>
        <w:t>. Майбутні вихователі ма</w:t>
      </w:r>
      <w:r>
        <w:rPr>
          <w:sz w:val="28"/>
          <w:szCs w:val="28"/>
          <w:lang w:val="uk-UA"/>
        </w:rPr>
        <w:t>ють</w:t>
      </w:r>
      <w:r w:rsidR="00076A1E" w:rsidRPr="007723E8">
        <w:rPr>
          <w:sz w:val="28"/>
          <w:szCs w:val="28"/>
          <w:lang w:val="uk-UA"/>
        </w:rPr>
        <w:t xml:space="preserve"> поділитися своїми думками щодо бажання перебувати у ДНЗ, навчатися разом із </w:t>
      </w:r>
      <w:r>
        <w:rPr>
          <w:sz w:val="28"/>
          <w:szCs w:val="28"/>
          <w:lang w:val="uk-UA"/>
        </w:rPr>
        <w:t>такими дітьми</w:t>
      </w:r>
      <w:r w:rsidR="00076A1E" w:rsidRPr="007723E8">
        <w:rPr>
          <w:sz w:val="28"/>
          <w:szCs w:val="28"/>
          <w:lang w:val="uk-UA"/>
        </w:rPr>
        <w:t xml:space="preserve">, яким чином вони б взаємодіяли під час занять, ігрової </w:t>
      </w:r>
      <w:r w:rsidR="00076A1E" w:rsidRPr="00750EB7">
        <w:rPr>
          <w:sz w:val="28"/>
          <w:szCs w:val="28"/>
          <w:lang w:val="uk-UA"/>
        </w:rPr>
        <w:t>діяльності та на прогулянці</w:t>
      </w:r>
      <w:r w:rsidR="00750EB7">
        <w:rPr>
          <w:sz w:val="28"/>
          <w:szCs w:val="28"/>
          <w:lang w:val="uk-UA"/>
        </w:rPr>
        <w:t xml:space="preserve"> </w:t>
      </w:r>
      <w:r w:rsidR="0087135A">
        <w:rPr>
          <w:sz w:val="28"/>
          <w:szCs w:val="28"/>
          <w:lang w:val="uk-UA"/>
        </w:rPr>
        <w:t>тощо</w:t>
      </w:r>
      <w:r w:rsidR="00076A1E" w:rsidRPr="00750EB7">
        <w:rPr>
          <w:sz w:val="28"/>
          <w:szCs w:val="28"/>
          <w:lang w:val="uk-UA"/>
        </w:rPr>
        <w:t xml:space="preserve">. </w:t>
      </w:r>
    </w:p>
    <w:p w:rsidR="0087135A" w:rsidRDefault="0087135A" w:rsidP="00750E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можна використати метод </w:t>
      </w:r>
      <w:r w:rsidR="00EF75E8">
        <w:rPr>
          <w:sz w:val="28"/>
          <w:szCs w:val="28"/>
          <w:lang w:val="uk-UA"/>
        </w:rPr>
        <w:t>придумування, створення невідомого раніше продукту за результатами певних розумових дій педагогів. Метод реалізується за допомогою таких прийомів: зміщення якості одного об’єкта якостями іншого з метою створення нового об’єкта; пошук властивостей об’єкта в іншому середовищі; зміна елемента об’єкта, що вивчається, та опис властивостей нового об’єкта, який здобуто за результатами цієї зміни</w:t>
      </w:r>
      <w:r w:rsidR="001631D2">
        <w:rPr>
          <w:sz w:val="28"/>
          <w:szCs w:val="28"/>
          <w:lang w:val="uk-UA"/>
        </w:rPr>
        <w:t xml:space="preserve"> [1; 4]</w:t>
      </w:r>
      <w:r w:rsidR="00EF75E8">
        <w:rPr>
          <w:sz w:val="28"/>
          <w:szCs w:val="28"/>
          <w:lang w:val="uk-UA"/>
        </w:rPr>
        <w:t>.</w:t>
      </w:r>
    </w:p>
    <w:p w:rsidR="00076A1E" w:rsidRDefault="00076A1E" w:rsidP="00076A1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5393">
        <w:rPr>
          <w:sz w:val="28"/>
          <w:szCs w:val="28"/>
          <w:lang w:val="uk-UA"/>
        </w:rPr>
        <w:t xml:space="preserve">Отже, реалізація інтерактивних </w:t>
      </w:r>
      <w:r w:rsidR="001631D2">
        <w:rPr>
          <w:sz w:val="28"/>
          <w:szCs w:val="28"/>
          <w:lang w:val="uk-UA"/>
        </w:rPr>
        <w:t>методів</w:t>
      </w:r>
      <w:r w:rsidRPr="008F5393">
        <w:rPr>
          <w:sz w:val="28"/>
          <w:szCs w:val="28"/>
          <w:lang w:val="uk-UA"/>
        </w:rPr>
        <w:t xml:space="preserve"> у процесі </w:t>
      </w:r>
      <w:r w:rsidR="001631D2">
        <w:rPr>
          <w:sz w:val="28"/>
          <w:szCs w:val="28"/>
          <w:lang w:val="uk-UA"/>
        </w:rPr>
        <w:t xml:space="preserve">підготовки майбутніх вихователів до роботи з дітьми з особливими потребами </w:t>
      </w:r>
      <w:r>
        <w:rPr>
          <w:sz w:val="28"/>
          <w:szCs w:val="28"/>
          <w:lang w:val="uk-UA"/>
        </w:rPr>
        <w:t>не тільки сприяє вдосконаленню процесу фахової освіти студентів,</w:t>
      </w:r>
      <w:r w:rsidRPr="00006F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але й надає можливість кожному майбутньому працівнику дошкільних навчальних закладів для особистісного становлення і розвитку в плані самовизначення, самореалізації та формування професійної культури. </w:t>
      </w:r>
      <w:r w:rsidRPr="008F5393">
        <w:rPr>
          <w:sz w:val="28"/>
          <w:szCs w:val="28"/>
          <w:lang w:val="uk-UA"/>
        </w:rPr>
        <w:t xml:space="preserve">Адже </w:t>
      </w:r>
      <w:r>
        <w:rPr>
          <w:sz w:val="28"/>
          <w:szCs w:val="28"/>
          <w:lang w:val="uk-UA"/>
        </w:rPr>
        <w:t>майбутні вихователі</w:t>
      </w:r>
      <w:r w:rsidRPr="008F5393">
        <w:rPr>
          <w:sz w:val="28"/>
          <w:szCs w:val="28"/>
          <w:lang w:val="uk-UA"/>
        </w:rPr>
        <w:t xml:space="preserve"> мають </w:t>
      </w:r>
      <w:r w:rsidRPr="008F5393">
        <w:rPr>
          <w:sz w:val="28"/>
          <w:szCs w:val="28"/>
          <w:lang w:val="uk-UA"/>
        </w:rPr>
        <w:lastRenderedPageBreak/>
        <w:t xml:space="preserve">можливість творчо моделювати хід заняття, активізувати комунікативну діяльність, удосконалити культуру професійного мовлення. </w:t>
      </w:r>
    </w:p>
    <w:p w:rsidR="001631D2" w:rsidRDefault="001631D2" w:rsidP="00076A1E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076A1E" w:rsidRDefault="00AF2107" w:rsidP="00AF2107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Література</w:t>
      </w:r>
      <w:r w:rsidR="00076A1E">
        <w:rPr>
          <w:b/>
          <w:bCs/>
          <w:sz w:val="28"/>
          <w:szCs w:val="28"/>
          <w:lang w:val="uk-UA"/>
        </w:rPr>
        <w:t>:</w:t>
      </w:r>
    </w:p>
    <w:p w:rsidR="00076A1E" w:rsidRDefault="00076A1E" w:rsidP="00076A1E">
      <w:pPr>
        <w:pStyle w:val="a7"/>
        <w:numPr>
          <w:ilvl w:val="0"/>
          <w:numId w:val="2"/>
        </w:numPr>
        <w:tabs>
          <w:tab w:val="clear" w:pos="720"/>
          <w:tab w:val="num" w:pos="-5245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Гончар Н.П. Формування готовності майбутніх вихователів дошкільних навчальних закладів до використання інтерактивних технологій: Дис. </w:t>
      </w:r>
      <w:proofErr w:type="spellStart"/>
      <w:r>
        <w:rPr>
          <w:iCs/>
          <w:color w:val="000000"/>
          <w:sz w:val="28"/>
          <w:szCs w:val="28"/>
          <w:lang w:val="uk-UA" w:eastAsia="uk-UA"/>
        </w:rPr>
        <w:t>канд.пед.наук</w:t>
      </w:r>
      <w:proofErr w:type="spellEnd"/>
      <w:r>
        <w:rPr>
          <w:iCs/>
          <w:color w:val="000000"/>
          <w:sz w:val="28"/>
          <w:szCs w:val="28"/>
          <w:lang w:val="uk-UA" w:eastAsia="uk-UA"/>
        </w:rPr>
        <w:t>. 13.00.04 / Гончар Наталія Петрівна. – ДВНЗ «Університет менеджменту освіти» НАПН України. – К., 2015. – 306 с.</w:t>
      </w:r>
    </w:p>
    <w:p w:rsidR="00CB4915" w:rsidRPr="00CB4915" w:rsidRDefault="00CB4915" w:rsidP="00076A1E">
      <w:pPr>
        <w:pStyle w:val="magistr"/>
        <w:keepNext w:val="0"/>
        <w:numPr>
          <w:ilvl w:val="0"/>
          <w:numId w:val="2"/>
        </w:numPr>
        <w:tabs>
          <w:tab w:val="clear" w:pos="720"/>
          <w:tab w:val="num" w:pos="-5245"/>
          <w:tab w:val="left" w:pos="851"/>
          <w:tab w:val="left" w:pos="993"/>
        </w:tabs>
        <w:ind w:left="0" w:firstLine="709"/>
        <w:jc w:val="both"/>
        <w:outlineLvl w:val="9"/>
      </w:pPr>
      <w:r w:rsidRPr="00510731">
        <w:t xml:space="preserve">Дитина : програма виховання і навчання дітей від 2 до 7 років / наук. </w:t>
      </w:r>
      <w:proofErr w:type="spellStart"/>
      <w:r w:rsidRPr="00510731">
        <w:t>кер</w:t>
      </w:r>
      <w:proofErr w:type="spellEnd"/>
      <w:r w:rsidRPr="00510731">
        <w:t xml:space="preserve">. О. В. Проскура, Л. П. </w:t>
      </w:r>
      <w:proofErr w:type="spellStart"/>
      <w:r w:rsidRPr="00510731">
        <w:t>Кочина</w:t>
      </w:r>
      <w:proofErr w:type="spellEnd"/>
      <w:r w:rsidRPr="00510731">
        <w:t xml:space="preserve">, В. У. Кузьменко, Н. В. </w:t>
      </w:r>
      <w:proofErr w:type="spellStart"/>
      <w:r w:rsidRPr="00510731">
        <w:t>Кудикіна</w:t>
      </w:r>
      <w:proofErr w:type="spellEnd"/>
      <w:r w:rsidRPr="00510731">
        <w:t xml:space="preserve"> ; Мін. </w:t>
      </w:r>
      <w:proofErr w:type="spellStart"/>
      <w:r w:rsidRPr="00510731">
        <w:t>осв</w:t>
      </w:r>
      <w:proofErr w:type="spellEnd"/>
      <w:r w:rsidRPr="00510731">
        <w:t xml:space="preserve">. і наук., мол. і спорту України, </w:t>
      </w:r>
      <w:proofErr w:type="spellStart"/>
      <w:r w:rsidRPr="00510731">
        <w:t>Головн</w:t>
      </w:r>
      <w:proofErr w:type="spellEnd"/>
      <w:r w:rsidRPr="00510731">
        <w:t xml:space="preserve">. </w:t>
      </w:r>
      <w:proofErr w:type="spellStart"/>
      <w:r w:rsidRPr="00510731">
        <w:t>упр</w:t>
      </w:r>
      <w:proofErr w:type="spellEnd"/>
      <w:r w:rsidRPr="00510731">
        <w:t xml:space="preserve">. </w:t>
      </w:r>
      <w:proofErr w:type="spellStart"/>
      <w:r w:rsidRPr="00510731">
        <w:t>осв</w:t>
      </w:r>
      <w:proofErr w:type="spellEnd"/>
      <w:r w:rsidRPr="00510731">
        <w:t xml:space="preserve">. і наук. </w:t>
      </w:r>
      <w:proofErr w:type="spellStart"/>
      <w:r w:rsidRPr="00510731">
        <w:t>викон</w:t>
      </w:r>
      <w:proofErr w:type="spellEnd"/>
      <w:r w:rsidRPr="00510731">
        <w:t xml:space="preserve">. орг. </w:t>
      </w:r>
      <w:proofErr w:type="spellStart"/>
      <w:r w:rsidRPr="00510731">
        <w:t>Київміськради</w:t>
      </w:r>
      <w:proofErr w:type="spellEnd"/>
      <w:r w:rsidRPr="00510731">
        <w:t xml:space="preserve"> (КМД</w:t>
      </w:r>
      <w:r>
        <w:t>А), Київ. ун-т. ім. Б. Грінчен</w:t>
      </w:r>
      <w:r w:rsidRPr="00510731">
        <w:t xml:space="preserve">ка. – 3-тє вид., </w:t>
      </w:r>
      <w:proofErr w:type="spellStart"/>
      <w:r w:rsidRPr="00510731">
        <w:t>доопр</w:t>
      </w:r>
      <w:proofErr w:type="spellEnd"/>
      <w:r w:rsidRPr="00510731">
        <w:t xml:space="preserve">. та </w:t>
      </w:r>
      <w:proofErr w:type="spellStart"/>
      <w:r w:rsidRPr="00510731">
        <w:t>доповн</w:t>
      </w:r>
      <w:proofErr w:type="spellEnd"/>
      <w:r w:rsidRPr="00510731">
        <w:t>. – К. : Київ. ун-т ім. Б. Грінченка, 2012. – 492 с.</w:t>
      </w:r>
    </w:p>
    <w:p w:rsidR="00CB4915" w:rsidRPr="00510731" w:rsidRDefault="00CB4915" w:rsidP="00CB4915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-311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10731">
        <w:rPr>
          <w:sz w:val="28"/>
          <w:szCs w:val="28"/>
        </w:rPr>
        <w:t>Поніманська</w:t>
      </w:r>
      <w:proofErr w:type="spellEnd"/>
      <w:r w:rsidRPr="00510731">
        <w:rPr>
          <w:sz w:val="28"/>
          <w:szCs w:val="28"/>
        </w:rPr>
        <w:t xml:space="preserve"> Т.І. Дошкільна педагогіка: навчальний посібник для студентів вищих навчальних закладів / Т.І. </w:t>
      </w:r>
      <w:proofErr w:type="spellStart"/>
      <w:r w:rsidRPr="00510731">
        <w:rPr>
          <w:sz w:val="28"/>
          <w:szCs w:val="28"/>
        </w:rPr>
        <w:t>Поніманська</w:t>
      </w:r>
      <w:proofErr w:type="spellEnd"/>
      <w:r w:rsidRPr="00510731">
        <w:rPr>
          <w:sz w:val="28"/>
          <w:szCs w:val="28"/>
        </w:rPr>
        <w:t xml:space="preserve">. – К.: </w:t>
      </w:r>
      <w:proofErr w:type="spellStart"/>
      <w:r w:rsidRPr="00510731">
        <w:rPr>
          <w:sz w:val="28"/>
          <w:szCs w:val="28"/>
        </w:rPr>
        <w:t>Академвидав</w:t>
      </w:r>
      <w:proofErr w:type="spellEnd"/>
      <w:r w:rsidRPr="00510731">
        <w:rPr>
          <w:sz w:val="28"/>
          <w:szCs w:val="28"/>
        </w:rPr>
        <w:t>, 2004. – 456 с.</w:t>
      </w:r>
    </w:p>
    <w:p w:rsidR="00076A1E" w:rsidRDefault="00076A1E" w:rsidP="00076A1E">
      <w:pPr>
        <w:pStyle w:val="magistr"/>
        <w:keepNext w:val="0"/>
        <w:numPr>
          <w:ilvl w:val="0"/>
          <w:numId w:val="2"/>
        </w:numPr>
        <w:tabs>
          <w:tab w:val="clear" w:pos="720"/>
          <w:tab w:val="num" w:pos="-5245"/>
          <w:tab w:val="left" w:pos="851"/>
          <w:tab w:val="left" w:pos="993"/>
        </w:tabs>
        <w:ind w:left="0" w:firstLine="709"/>
        <w:jc w:val="both"/>
        <w:outlineLvl w:val="9"/>
      </w:pPr>
      <w:r>
        <w:rPr>
          <w:color w:val="000000"/>
        </w:rPr>
        <w:t xml:space="preserve">Скрипник М. І. Інтерактивні технології в післядипломному навчанні : довідник / М. І. Скрипник. – К. : ДВНЗ «Ун-т </w:t>
      </w:r>
      <w:proofErr w:type="spellStart"/>
      <w:r>
        <w:rPr>
          <w:color w:val="000000"/>
        </w:rPr>
        <w:t>менеджм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осв</w:t>
      </w:r>
      <w:proofErr w:type="spellEnd"/>
      <w:r>
        <w:rPr>
          <w:color w:val="000000"/>
        </w:rPr>
        <w:t xml:space="preserve">.», 2013. – 202 с. </w:t>
      </w:r>
    </w:p>
    <w:p w:rsidR="00076A1E" w:rsidRDefault="00076A1E" w:rsidP="00076A1E">
      <w:pPr>
        <w:pStyle w:val="magistr"/>
        <w:keepNext w:val="0"/>
        <w:tabs>
          <w:tab w:val="left" w:pos="851"/>
        </w:tabs>
        <w:ind w:left="567"/>
        <w:jc w:val="both"/>
        <w:outlineLvl w:val="9"/>
      </w:pPr>
    </w:p>
    <w:p w:rsidR="00076A1E" w:rsidRDefault="00076A1E" w:rsidP="00076A1E">
      <w:pPr>
        <w:spacing w:line="360" w:lineRule="auto"/>
        <w:jc w:val="both"/>
        <w:rPr>
          <w:sz w:val="28"/>
          <w:szCs w:val="28"/>
          <w:lang w:val="uk-UA"/>
        </w:rPr>
      </w:pPr>
    </w:p>
    <w:p w:rsidR="00076A1E" w:rsidRDefault="00076A1E" w:rsidP="00076A1E">
      <w:pPr>
        <w:spacing w:line="360" w:lineRule="auto"/>
        <w:rPr>
          <w:sz w:val="28"/>
          <w:szCs w:val="28"/>
          <w:lang w:val="uk-UA"/>
        </w:rPr>
      </w:pPr>
    </w:p>
    <w:p w:rsidR="00835E6D" w:rsidRPr="00076A1E" w:rsidRDefault="00835E6D">
      <w:pPr>
        <w:rPr>
          <w:sz w:val="28"/>
          <w:szCs w:val="28"/>
          <w:lang w:val="uk-UA"/>
        </w:rPr>
      </w:pPr>
    </w:p>
    <w:sectPr w:rsidR="00835E6D" w:rsidRPr="00076A1E" w:rsidSect="00AF21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536A"/>
    <w:multiLevelType w:val="hybridMultilevel"/>
    <w:tmpl w:val="CC10F888"/>
    <w:lvl w:ilvl="0" w:tplc="FBAA30A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F30C1"/>
    <w:multiLevelType w:val="hybridMultilevel"/>
    <w:tmpl w:val="ABD232FA"/>
    <w:lvl w:ilvl="0" w:tplc="2302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2E0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0"/>
    <w:rsid w:val="00042BF0"/>
    <w:rsid w:val="00076A1E"/>
    <w:rsid w:val="001631D2"/>
    <w:rsid w:val="001B7762"/>
    <w:rsid w:val="002E3335"/>
    <w:rsid w:val="00304F53"/>
    <w:rsid w:val="00350494"/>
    <w:rsid w:val="00377C87"/>
    <w:rsid w:val="00510731"/>
    <w:rsid w:val="00750EB7"/>
    <w:rsid w:val="00835E6D"/>
    <w:rsid w:val="0087135A"/>
    <w:rsid w:val="008A2BC0"/>
    <w:rsid w:val="00910421"/>
    <w:rsid w:val="009E6BA6"/>
    <w:rsid w:val="00A434B5"/>
    <w:rsid w:val="00AF2107"/>
    <w:rsid w:val="00B0193A"/>
    <w:rsid w:val="00B17156"/>
    <w:rsid w:val="00C07B7C"/>
    <w:rsid w:val="00CB4915"/>
    <w:rsid w:val="00D435AA"/>
    <w:rsid w:val="00E13A50"/>
    <w:rsid w:val="00E2794A"/>
    <w:rsid w:val="00EC1101"/>
    <w:rsid w:val="00EF75E8"/>
    <w:rsid w:val="00F00D90"/>
    <w:rsid w:val="00F17096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6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istr">
    <w:name w:val="magistr"/>
    <w:basedOn w:val="1"/>
    <w:uiPriority w:val="99"/>
    <w:rsid w:val="00076A1E"/>
    <w:pPr>
      <w:keepLines w:val="0"/>
      <w:widowControl/>
      <w:autoSpaceDE/>
      <w:autoSpaceDN/>
      <w:adjustRightInd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lang w:val="uk-UA"/>
    </w:rPr>
  </w:style>
  <w:style w:type="paragraph" w:styleId="a3">
    <w:name w:val="Body Text Indent"/>
    <w:basedOn w:val="a"/>
    <w:link w:val="a4"/>
    <w:uiPriority w:val="99"/>
    <w:semiHidden/>
    <w:rsid w:val="00076A1E"/>
    <w:pPr>
      <w:widowControl/>
      <w:autoSpaceDE/>
      <w:autoSpaceDN/>
      <w:adjustRightInd/>
      <w:spacing w:after="120"/>
      <w:ind w:left="283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6A1E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76A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076A1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76A1E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076A1E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uiPriority w:val="99"/>
    <w:semiHidden/>
    <w:rsid w:val="00076A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76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B7C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07B7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6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istr">
    <w:name w:val="magistr"/>
    <w:basedOn w:val="1"/>
    <w:uiPriority w:val="99"/>
    <w:rsid w:val="00076A1E"/>
    <w:pPr>
      <w:keepLines w:val="0"/>
      <w:widowControl/>
      <w:autoSpaceDE/>
      <w:autoSpaceDN/>
      <w:adjustRightInd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lang w:val="uk-UA"/>
    </w:rPr>
  </w:style>
  <w:style w:type="paragraph" w:styleId="a3">
    <w:name w:val="Body Text Indent"/>
    <w:basedOn w:val="a"/>
    <w:link w:val="a4"/>
    <w:uiPriority w:val="99"/>
    <w:semiHidden/>
    <w:rsid w:val="00076A1E"/>
    <w:pPr>
      <w:widowControl/>
      <w:autoSpaceDE/>
      <w:autoSpaceDN/>
      <w:adjustRightInd/>
      <w:spacing w:after="120"/>
      <w:ind w:left="283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6A1E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76A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076A1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76A1E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076A1E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uiPriority w:val="99"/>
    <w:semiHidden/>
    <w:rsid w:val="00076A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76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B7C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07B7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5724</Words>
  <Characters>3264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</dc:creator>
  <cp:keywords/>
  <dc:description/>
  <cp:lastModifiedBy>НАТАЛІ</cp:lastModifiedBy>
  <cp:revision>12</cp:revision>
  <dcterms:created xsi:type="dcterms:W3CDTF">2017-03-21T09:14:00Z</dcterms:created>
  <dcterms:modified xsi:type="dcterms:W3CDTF">2021-09-19T13:20:00Z</dcterms:modified>
</cp:coreProperties>
</file>