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B1" w:rsidRDefault="004667B1" w:rsidP="004667B1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 xml:space="preserve">Актуальні питання гуманітарних наук: міжвузівський збірник наукових праць молодих вчених Дрогобицького дер- </w:t>
      </w:r>
      <w:proofErr w:type="spellStart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>жавного</w:t>
      </w:r>
      <w:proofErr w:type="spellEnd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 xml:space="preserve"> педагогічного університету імені Івана Франка / [редактори-упорядники М. </w:t>
      </w:r>
      <w:proofErr w:type="spellStart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>Пантюк</w:t>
      </w:r>
      <w:proofErr w:type="spellEnd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 xml:space="preserve">, А. Душний, І. </w:t>
      </w:r>
      <w:proofErr w:type="spellStart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>Зимомря</w:t>
      </w:r>
      <w:proofErr w:type="spellEnd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>]. – Дрогобич: Видавничий дім «</w:t>
      </w:r>
      <w:proofErr w:type="spellStart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>Гельветика</w:t>
      </w:r>
      <w:proofErr w:type="spellEnd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 xml:space="preserve">», 2020. – </w:t>
      </w:r>
      <w:proofErr w:type="spellStart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>Вип</w:t>
      </w:r>
      <w:proofErr w:type="spellEnd"/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 xml:space="preserve">. 32. </w:t>
      </w:r>
      <w:r w:rsidRPr="004667B1">
        <w:rPr>
          <w:rFonts w:ascii="Times New Roman" w:hAnsi="Times New Roman"/>
          <w:color w:val="FF0000"/>
          <w:sz w:val="24"/>
          <w:szCs w:val="24"/>
        </w:rPr>
        <w:t>Том 1. – 268 с.</w:t>
      </w:r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 xml:space="preserve"> (208-211). (</w:t>
      </w:r>
      <w:r w:rsidRPr="004667B1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фахове видання</w:t>
      </w:r>
      <w:r w:rsidRPr="004667B1">
        <w:rPr>
          <w:rFonts w:ascii="Times New Roman" w:hAnsi="Times New Roman"/>
          <w:color w:val="FF0000"/>
          <w:sz w:val="24"/>
          <w:szCs w:val="24"/>
          <w:lang w:val="uk-UA"/>
        </w:rPr>
        <w:t>).</w:t>
      </w:r>
      <w:r w:rsidRPr="004667B1">
        <w:rPr>
          <w:color w:val="FF0000"/>
          <w:sz w:val="24"/>
          <w:szCs w:val="24"/>
          <w:lang w:val="uk-UA"/>
        </w:rPr>
        <w:t xml:space="preserve"> </w:t>
      </w:r>
      <w:proofErr w:type="spellStart"/>
      <w:r w:rsidRPr="00A81364">
        <w:rPr>
          <w:rFonts w:ascii="Times New Roman" w:hAnsi="Times New Roman"/>
          <w:b/>
          <w:color w:val="00B050"/>
          <w:sz w:val="24"/>
          <w:szCs w:val="24"/>
          <w:lang w:val="uk-UA"/>
        </w:rPr>
        <w:t>Index</w:t>
      </w:r>
      <w:proofErr w:type="spellEnd"/>
      <w:r w:rsidRPr="00A81364">
        <w:rPr>
          <w:rFonts w:ascii="Times New Roman" w:hAnsi="Times New Roman"/>
          <w:b/>
          <w:color w:val="00B050"/>
          <w:sz w:val="24"/>
          <w:szCs w:val="24"/>
          <w:lang w:val="uk-UA"/>
        </w:rPr>
        <w:t xml:space="preserve"> </w:t>
      </w:r>
      <w:r w:rsidRPr="00A81364">
        <w:rPr>
          <w:rFonts w:ascii="Times New Roman" w:hAnsi="Times New Roman"/>
          <w:b/>
          <w:color w:val="00B050"/>
          <w:sz w:val="24"/>
          <w:szCs w:val="24"/>
          <w:lang w:val="en-US"/>
        </w:rPr>
        <w:t>Copernicus</w:t>
      </w:r>
    </w:p>
    <w:p w:rsidR="00FB2545" w:rsidRPr="00B6522F" w:rsidRDefault="00FB2545" w:rsidP="00FB2545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65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="00B6522F" w:rsidRPr="00B6522F">
        <w:rPr>
          <w:rFonts w:ascii="Times New Roman" w:hAnsi="Times New Roman" w:cs="Times New Roman"/>
          <w:b/>
          <w:sz w:val="28"/>
          <w:szCs w:val="28"/>
          <w:lang w:val="uk-UA"/>
        </w:rPr>
        <w:t>378.147.091.12:78-044.344(045)</w:t>
      </w:r>
    </w:p>
    <w:p w:rsidR="00FB2545" w:rsidRPr="00FB2545" w:rsidRDefault="00FB2545" w:rsidP="00FB254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2545">
        <w:rPr>
          <w:rFonts w:ascii="Times New Roman" w:hAnsi="Times New Roman" w:cs="Times New Roman"/>
          <w:b/>
          <w:i/>
          <w:sz w:val="28"/>
          <w:szCs w:val="28"/>
          <w:lang w:val="uk-UA"/>
        </w:rPr>
        <w:t>Наталія ІЛІНІЦЬКА</w:t>
      </w:r>
    </w:p>
    <w:p w:rsidR="00FB2545" w:rsidRPr="00633534" w:rsidRDefault="004667B1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hyperlink r:id="rId5" w:history="1"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://</w:t>
        </w:r>
        <w:proofErr w:type="spellStart"/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orcid</w:t>
        </w:r>
        <w:proofErr w:type="spellEnd"/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org</w:t>
        </w:r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/0000-0001-8659-7781</w:t>
        </w:r>
      </w:hyperlink>
      <w:r w:rsidR="00FB2545" w:rsidRPr="0063353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FB2545" w:rsidRPr="00FB2545" w:rsidRDefault="00FB2545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254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кандидат педагогічних наук, доцент,</w:t>
      </w:r>
    </w:p>
    <w:p w:rsidR="00FB2545" w:rsidRPr="00FB2545" w:rsidRDefault="00FB2545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2545">
        <w:rPr>
          <w:rFonts w:ascii="Times New Roman" w:hAnsi="Times New Roman" w:cs="Times New Roman"/>
          <w:i/>
          <w:sz w:val="28"/>
          <w:szCs w:val="28"/>
          <w:lang w:val="uk-UA"/>
        </w:rPr>
        <w:t>завідувач кафедри інструментально-виконавських дисциплін</w:t>
      </w:r>
    </w:p>
    <w:p w:rsidR="00FB2545" w:rsidRPr="00FB2545" w:rsidRDefault="00FB2545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Хмельницької </w:t>
      </w:r>
      <w:proofErr w:type="spellStart"/>
      <w:r w:rsidRPr="00FB2545">
        <w:rPr>
          <w:rFonts w:ascii="Times New Roman" w:hAnsi="Times New Roman" w:cs="Times New Roman"/>
          <w:i/>
          <w:sz w:val="28"/>
          <w:szCs w:val="28"/>
          <w:lang w:val="uk-UA"/>
        </w:rPr>
        <w:t>гуманітарно</w:t>
      </w:r>
      <w:proofErr w:type="spellEnd"/>
      <w:r w:rsidRPr="00FB2545">
        <w:rPr>
          <w:rFonts w:ascii="Times New Roman" w:hAnsi="Times New Roman" w:cs="Times New Roman"/>
          <w:i/>
          <w:sz w:val="28"/>
          <w:szCs w:val="28"/>
          <w:lang w:val="uk-UA"/>
        </w:rPr>
        <w:t>-педагогічної академії</w:t>
      </w:r>
    </w:p>
    <w:p w:rsidR="00FB2545" w:rsidRPr="00FB2545" w:rsidRDefault="00FB2545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(м. Хмельницький Україна) </w:t>
      </w:r>
      <w:hyperlink r:id="rId6" w:history="1"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ilinickaya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.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natalya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1@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gmail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.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FB2545" w:rsidRDefault="00FB2545" w:rsidP="00FB2545">
      <w:pPr>
        <w:tabs>
          <w:tab w:val="left" w:pos="9180"/>
        </w:tabs>
        <w:autoSpaceDE w:val="0"/>
        <w:autoSpaceDN w:val="0"/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E4F56" w:rsidRPr="00704EBF" w:rsidRDefault="00FB2545" w:rsidP="00704EBF">
      <w:pPr>
        <w:tabs>
          <w:tab w:val="left" w:pos="918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КРИТЕРІЇ </w:t>
      </w:r>
      <w:r w:rsidR="003E3A20"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ПОКАЗНИКИ </w:t>
      </w:r>
      <w:r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ДИФЕРЕНЦІАЦІЇ</w:t>
      </w:r>
    </w:p>
    <w:p w:rsidR="00FB2545" w:rsidRPr="00704EBF" w:rsidRDefault="00FB2545" w:rsidP="00704EBF">
      <w:pPr>
        <w:tabs>
          <w:tab w:val="left" w:pos="9180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ФАХОВОЇ ПІДГОТОВКИ У МАЙБУТНІХ УЧИТЕЛІВ МУЗИЧНОГО МИСТЕЦТВА</w:t>
      </w:r>
    </w:p>
    <w:p w:rsidR="00FB2545" w:rsidRPr="00704EBF" w:rsidRDefault="00FB2545" w:rsidP="00704EBF">
      <w:pPr>
        <w:tabs>
          <w:tab w:val="left" w:pos="918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26135" w:rsidRPr="00704EBF" w:rsidRDefault="00FB2545" w:rsidP="00704E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У статті розглядаються </w:t>
      </w:r>
      <w:r w:rsidR="00EB3E73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EB3E73"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диференціації навчання, що допомагають здобувачам вищої освіти пізнавати себе, долати труднощі, сприяє саморозвитку. </w:t>
      </w:r>
      <w:r w:rsidR="007667C9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Для оцінки успішності </w:t>
      </w:r>
      <w:r w:rsidR="007667C9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фахової підготовки у майбутніх учителів музичного мистецтва</w:t>
      </w:r>
      <w:r w:rsidR="007667C9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яка побудована на основі диференціації, нами були обрані наступні критерії. </w:t>
      </w:r>
      <w:r w:rsidR="00EB3E73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 них: </w:t>
      </w:r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пізнавальний критерій, показниками якого є глибина та повнота фахових знань студентів-музикантів; міцність та гнучкість знань; уміння здобувати музичну інформацію з різних джерел. Наступний критерій </w:t>
      </w:r>
      <w:r w:rsidR="00E464A3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діяльнісний</w:t>
      </w:r>
      <w:r w:rsidR="007667C9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67C9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показники: здатність до послідовного виконання завдань; здатність до співпраці у музичній діяльності; здатність реалізовувати творчий потенціал. </w:t>
      </w:r>
      <w:r w:rsidR="007667C9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До показників с</w:t>
      </w:r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уб’єктивн</w:t>
      </w:r>
      <w:r w:rsidR="007667C9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</w:t>
      </w:r>
      <w:r w:rsidR="007667C9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відносяться: направленість на навчання; рівень активності і задоволення умовами навчального процесу; психологічна комфортність у навчанні. </w:t>
      </w:r>
      <w:proofErr w:type="spellStart"/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-мотиваційний критерій – бажання оволодіти професійними знаннями, уміннями та навичками; сформованість творчого відношення до навчання; інтерес до </w:t>
      </w:r>
      <w:proofErr w:type="spellStart"/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самодиференціації</w:t>
      </w:r>
      <w:proofErr w:type="spellEnd"/>
      <w:r w:rsidR="00326135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, самореалізації, самовдосконалення.</w:t>
      </w:r>
    </w:p>
    <w:p w:rsidR="008B48A9" w:rsidRPr="005C2AB2" w:rsidRDefault="008B48A9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Забезпечення диференціації фахової підготовки у майбутніх учителів музичного мистецтва</w:t>
      </w:r>
      <w:r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реалізується на основі наступних принципів: 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ринцип урахування специфіки цілей навчання та особливостей учасників навчального процесу;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ринцип орієнтації на інтереси здобувачів освіти;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ринцип варіювання обсягу, характеру і співвідношення теоретичного, філософського, історико-наукового, методологічного навчального матеріалу;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ринцип орієнтації на розвиток здібностей учнів;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ринцип проектування характеру навчально-пізнавальної діяльності учасників навчального процесу;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ринцип залежності </w:t>
      </w:r>
      <w:r w:rsidRPr="005C2AB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стилю викладу навчального матеріалу від особливостей здобувачів освіти.</w:t>
      </w:r>
    </w:p>
    <w:p w:rsidR="00502522" w:rsidRPr="005C2AB2" w:rsidRDefault="00502522" w:rsidP="005025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5C2AB2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Організація навчального процесу при диференціації включає в себе кілька етапів: визначення критеріїв, за якими визначається кілька груп учнів для диференційованої роботи; проведення діагностики; діагностичний контроль за результатами роботи учасників навчального процесу.</w:t>
      </w:r>
    </w:p>
    <w:p w:rsidR="00FB2545" w:rsidRPr="00704EBF" w:rsidRDefault="00FB2545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4EBF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</w:t>
      </w:r>
      <w:r w:rsidRPr="00704E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B9546E" w:rsidRPr="00704EBF">
        <w:rPr>
          <w:rFonts w:ascii="Times New Roman" w:hAnsi="Times New Roman" w:cs="Times New Roman"/>
          <w:i/>
          <w:sz w:val="28"/>
          <w:szCs w:val="28"/>
          <w:lang w:val="uk-UA"/>
        </w:rPr>
        <w:t>критерії</w:t>
      </w:r>
      <w:r w:rsidRPr="00704E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B9546E" w:rsidRPr="00704EBF">
        <w:rPr>
          <w:rFonts w:ascii="Times New Roman" w:hAnsi="Times New Roman" w:cs="Times New Roman"/>
          <w:i/>
          <w:sz w:val="28"/>
          <w:szCs w:val="28"/>
          <w:lang w:val="uk-UA"/>
        </w:rPr>
        <w:t>показники, принципи, диференціація навчання, фахова підготовка.</w:t>
      </w:r>
      <w:r w:rsidRPr="00704EB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FB2545" w:rsidRPr="00704EBF" w:rsidRDefault="00FB2545" w:rsidP="00FB2545">
      <w:pPr>
        <w:tabs>
          <w:tab w:val="left" w:pos="9180"/>
        </w:tabs>
        <w:autoSpaceDE w:val="0"/>
        <w:autoSpaceDN w:val="0"/>
        <w:spacing w:after="0" w:line="360" w:lineRule="auto"/>
        <w:ind w:left="709"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2545" w:rsidRPr="00FB2545" w:rsidRDefault="00FB2545" w:rsidP="00FB254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FB2545">
        <w:rPr>
          <w:rFonts w:ascii="Times New Roman" w:hAnsi="Times New Roman" w:cs="Times New Roman"/>
          <w:b/>
          <w:i/>
          <w:sz w:val="28"/>
          <w:szCs w:val="28"/>
          <w:lang w:val="en-GB"/>
        </w:rPr>
        <w:t>Nataliia</w:t>
      </w:r>
      <w:proofErr w:type="spellEnd"/>
      <w:r w:rsidRPr="00FB254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B2545">
        <w:rPr>
          <w:rFonts w:ascii="Times New Roman" w:hAnsi="Times New Roman" w:cs="Times New Roman"/>
          <w:b/>
          <w:i/>
          <w:sz w:val="28"/>
          <w:szCs w:val="28"/>
          <w:lang w:val="en-GB"/>
        </w:rPr>
        <w:t>ILINITSKA</w:t>
      </w:r>
    </w:p>
    <w:p w:rsidR="00FB2545" w:rsidRPr="00633534" w:rsidRDefault="004667B1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hyperlink r:id="rId7" w:history="1"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://</w:t>
        </w:r>
        <w:proofErr w:type="spellStart"/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orcid</w:t>
        </w:r>
        <w:proofErr w:type="spellEnd"/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en-US"/>
          </w:rPr>
          <w:t>org</w:t>
        </w:r>
        <w:r w:rsidR="00FB2545"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/0000-0001-8659-7781</w:t>
        </w:r>
      </w:hyperlink>
      <w:r w:rsidR="00FB2545" w:rsidRPr="00633534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FB2545" w:rsidRPr="00FB2545" w:rsidRDefault="00FB2545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2545">
        <w:rPr>
          <w:rFonts w:ascii="Times New Roman" w:hAnsi="Times New Roman" w:cs="Times New Roman"/>
          <w:i/>
          <w:sz w:val="28"/>
          <w:szCs w:val="28"/>
          <w:lang w:val="en-GB"/>
        </w:rPr>
        <w:t>Candidate of Pedagogical Sciences, Associate Professor</w:t>
      </w:r>
    </w:p>
    <w:p w:rsidR="00FB2545" w:rsidRPr="00FB2545" w:rsidRDefault="00FB2545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FB2545">
        <w:rPr>
          <w:rFonts w:ascii="Times New Roman" w:hAnsi="Times New Roman" w:cs="Times New Roman"/>
          <w:i/>
          <w:sz w:val="28"/>
          <w:szCs w:val="28"/>
          <w:lang w:val="en-GB"/>
        </w:rPr>
        <w:t xml:space="preserve">Head of the Department of </w:t>
      </w:r>
    </w:p>
    <w:p w:rsidR="00FB2545" w:rsidRPr="00FB2545" w:rsidRDefault="00FB2545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FB2545">
        <w:rPr>
          <w:rFonts w:ascii="Times New Roman" w:hAnsi="Times New Roman" w:cs="Times New Roman"/>
          <w:i/>
          <w:sz w:val="28"/>
          <w:szCs w:val="28"/>
          <w:lang w:val="en-GB"/>
        </w:rPr>
        <w:t xml:space="preserve">Instrumental-Performing Disciplines </w:t>
      </w:r>
    </w:p>
    <w:p w:rsidR="00FB2545" w:rsidRPr="00FB2545" w:rsidRDefault="00FB2545" w:rsidP="00FB254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FB2545">
        <w:rPr>
          <w:rFonts w:ascii="Times New Roman" w:hAnsi="Times New Roman" w:cs="Times New Roman"/>
          <w:i/>
          <w:sz w:val="28"/>
          <w:szCs w:val="28"/>
          <w:lang w:val="en-GB"/>
        </w:rPr>
        <w:t xml:space="preserve">of </w:t>
      </w:r>
      <w:proofErr w:type="spellStart"/>
      <w:r w:rsidRPr="00FB2545">
        <w:rPr>
          <w:rFonts w:ascii="Times New Roman" w:hAnsi="Times New Roman" w:cs="Times New Roman"/>
          <w:i/>
          <w:sz w:val="28"/>
          <w:szCs w:val="28"/>
          <w:lang w:val="en-GB"/>
        </w:rPr>
        <w:t>Khmelnytskyi</w:t>
      </w:r>
      <w:proofErr w:type="spellEnd"/>
      <w:r w:rsidRPr="00FB2545">
        <w:rPr>
          <w:rFonts w:ascii="Times New Roman" w:hAnsi="Times New Roman" w:cs="Times New Roman"/>
          <w:i/>
          <w:sz w:val="28"/>
          <w:szCs w:val="28"/>
          <w:lang w:val="en-GB"/>
        </w:rPr>
        <w:t xml:space="preserve"> Humanitarian</w:t>
      </w:r>
      <w:r w:rsidRPr="00FB2545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FB2545">
        <w:rPr>
          <w:rFonts w:ascii="Times New Roman" w:hAnsi="Times New Roman" w:cs="Times New Roman"/>
          <w:i/>
          <w:sz w:val="28"/>
          <w:szCs w:val="28"/>
          <w:lang w:val="en-GB"/>
        </w:rPr>
        <w:t>Pedagogical Academy</w:t>
      </w:r>
    </w:p>
    <w:p w:rsidR="00FB2545" w:rsidRPr="00FB2545" w:rsidRDefault="00FB2545" w:rsidP="00FB2545">
      <w:pPr>
        <w:spacing w:after="0" w:line="240" w:lineRule="auto"/>
        <w:ind w:left="2124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254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FB2545">
        <w:rPr>
          <w:rFonts w:ascii="Times New Roman" w:hAnsi="Times New Roman" w:cs="Times New Roman"/>
          <w:i/>
          <w:sz w:val="28"/>
          <w:szCs w:val="28"/>
          <w:lang w:val="en-US"/>
        </w:rPr>
        <w:t>city</w:t>
      </w:r>
      <w:r w:rsidRPr="00FB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B2545">
        <w:rPr>
          <w:rFonts w:ascii="Times New Roman" w:hAnsi="Times New Roman" w:cs="Times New Roman"/>
          <w:i/>
          <w:sz w:val="28"/>
          <w:szCs w:val="28"/>
          <w:lang w:val="en-US"/>
        </w:rPr>
        <w:t>Khmelnytskyi</w:t>
      </w:r>
      <w:proofErr w:type="spellEnd"/>
      <w:r w:rsidRPr="00FB25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B2545">
        <w:rPr>
          <w:rFonts w:ascii="Times New Roman" w:hAnsi="Times New Roman" w:cs="Times New Roman"/>
          <w:i/>
          <w:sz w:val="28"/>
          <w:szCs w:val="28"/>
          <w:lang w:val="en-GB"/>
        </w:rPr>
        <w:t>Ukraine</w:t>
      </w:r>
      <w:r w:rsidRPr="00FB2545">
        <w:rPr>
          <w:rFonts w:ascii="Times New Roman" w:hAnsi="Times New Roman" w:cs="Times New Roman"/>
          <w:i/>
          <w:sz w:val="28"/>
          <w:szCs w:val="28"/>
          <w:lang w:val="uk-UA"/>
        </w:rPr>
        <w:t>),</w:t>
      </w:r>
      <w:r w:rsidRPr="00FB25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ilinickaya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.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natalya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1@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gmail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.</w:t>
        </w:r>
        <w:r w:rsidRPr="0063353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FB2545" w:rsidRPr="00704EBF" w:rsidRDefault="00FB2545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84387" w:rsidRPr="00704EBF" w:rsidRDefault="00E84387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CRITERIA AND INDICATORS OF DIFFERENTIATION</w:t>
      </w:r>
    </w:p>
    <w:p w:rsidR="00E84387" w:rsidRPr="00704EBF" w:rsidRDefault="00E84387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04E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PROFESSIONAL TRAINING FOR FUTURE TEACHERS</w:t>
      </w:r>
    </w:p>
    <w:p w:rsidR="00E84387" w:rsidRPr="00704EBF" w:rsidRDefault="00E84387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OF MUSIC ART</w:t>
      </w:r>
    </w:p>
    <w:p w:rsidR="00E84387" w:rsidRPr="00704EBF" w:rsidRDefault="00E84387" w:rsidP="00704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704EBF">
        <w:rPr>
          <w:rFonts w:ascii="Times New Roman" w:hAnsi="Times New Roman" w:cs="Times New Roman"/>
          <w:sz w:val="28"/>
          <w:szCs w:val="28"/>
          <w:lang w:val="en-US"/>
        </w:rPr>
        <w:t>The article considers the issues of differentiation of education, which help higher education students to know themselves, overcome difficulties, promote self-development.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lang w:val="en"/>
        </w:rPr>
        <w:t>To assess the success of professional training of future teachers of music, which is built on the basis of differentiation, we have chosen the following criteria.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lang w:val="en"/>
        </w:rPr>
        <w:t xml:space="preserve">Among them: cognitive criterion, indicators of which are the depth and completeness </w:t>
      </w:r>
      <w:r w:rsidRPr="00704EBF">
        <w:rPr>
          <w:rFonts w:ascii="Times New Roman" w:hAnsi="Times New Roman" w:cs="Times New Roman"/>
          <w:sz w:val="28"/>
          <w:szCs w:val="28"/>
          <w:lang w:val="en"/>
        </w:rPr>
        <w:lastRenderedPageBreak/>
        <w:t>of professional knowledge of music students; strength and flexibility of knowledge; ability to obtain musical information from various sources.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lang w:val="en"/>
        </w:rPr>
        <w:t>The next criterion is activity.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lang w:val="en"/>
        </w:rPr>
        <w:t>Its indicators: the ability to consistently perform tasks; ability to cooperate in musical activities; ability to realize creative potential.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lang w:val="en"/>
        </w:rPr>
        <w:t>The indicators of the subjective criterion include: focus on learning; level of activity and satisfaction with the conditions of the educational process; psychological comfort in learning.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lang w:val="en"/>
        </w:rPr>
        <w:t>Emotional and motivational criterion - the desire to master professional knowledge, skills and abilities; formation of a creative attitude to learning; interest in self-differentiation, self-realization, self-improvement.</w:t>
      </w:r>
    </w:p>
    <w:p w:rsidR="00E84387" w:rsidRPr="00704EBF" w:rsidRDefault="00E84387" w:rsidP="00704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704EBF">
        <w:rPr>
          <w:rFonts w:ascii="Times New Roman" w:eastAsia="Times New Roman" w:hAnsi="Times New Roman" w:cs="Times New Roman"/>
          <w:sz w:val="28"/>
          <w:szCs w:val="28"/>
          <w:lang w:val="en"/>
        </w:rPr>
        <w:t>Ensuring the differentiation of professional training for future teachers of music is implemented on the basis of the following principles: the principle of taking into account the specifics of learning objectives and characteristics of participants in the learning process; the principle of focusing on the interests of students; the principle of varying the volume, nature and ratio of theoretical, philosophical, historical-scientific, methodological educational material;</w:t>
      </w:r>
    </w:p>
    <w:p w:rsidR="005C2AB2" w:rsidRPr="005C2AB2" w:rsidRDefault="005C2AB2" w:rsidP="00704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5C2AB2">
        <w:rPr>
          <w:rFonts w:ascii="Times New Roman" w:eastAsia="Times New Roman" w:hAnsi="Times New Roman" w:cs="Times New Roman"/>
          <w:sz w:val="28"/>
          <w:szCs w:val="28"/>
          <w:lang w:val="en"/>
        </w:rPr>
        <w:t>The organization of the educational process in differentiation includes several stages: definition of criteria by which several groups of students are determined for differentiated work; diagnostics; diagnostic control over the results of the participants of the educational process.</w:t>
      </w:r>
    </w:p>
    <w:p w:rsidR="00E84387" w:rsidRPr="00704EBF" w:rsidRDefault="00E84387" w:rsidP="00704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04EBF">
        <w:rPr>
          <w:rFonts w:ascii="Times New Roman" w:eastAsia="Times New Roman" w:hAnsi="Times New Roman" w:cs="Times New Roman"/>
          <w:b/>
          <w:i/>
          <w:sz w:val="28"/>
          <w:szCs w:val="28"/>
          <w:lang w:val="en"/>
        </w:rPr>
        <w:t>Key words:</w:t>
      </w:r>
      <w:r w:rsidRPr="00704EBF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 xml:space="preserve"> criteria, indicators, principles, differentiation of training, professional training.</w:t>
      </w:r>
    </w:p>
    <w:p w:rsidR="00E84387" w:rsidRPr="00704EBF" w:rsidRDefault="00E84387" w:rsidP="00704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469D" w:rsidRPr="00704EBF" w:rsidRDefault="00FB2545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Постановка проблеми…</w:t>
      </w:r>
      <w:r w:rsidR="00E7599D" w:rsidRPr="00704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F621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заклади вищої освіти, завдяки розширенню академічної свободи, перебувають у напрямку забезпечення підготовки майбутніх фахівців до </w:t>
      </w:r>
      <w:r w:rsidR="00E7599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творчої праці шляхом активізації самостійної діяльності </w:t>
      </w:r>
      <w:r w:rsidR="00BF6211" w:rsidRPr="00704EBF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E7599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, зокрема </w:t>
      </w:r>
      <w:r w:rsidR="008F469D" w:rsidRPr="00704EBF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E7599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виб</w:t>
      </w:r>
      <w:r w:rsidR="008F469D" w:rsidRPr="00704EBF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E7599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різних способів засвоєння навчального матеріалу, тобто </w:t>
      </w:r>
      <w:r w:rsidR="008F469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E7599D" w:rsidRPr="00704EBF">
        <w:rPr>
          <w:rFonts w:ascii="Times New Roman" w:hAnsi="Times New Roman" w:cs="Times New Roman"/>
          <w:sz w:val="28"/>
          <w:szCs w:val="28"/>
          <w:lang w:val="uk-UA"/>
        </w:rPr>
        <w:t>диференціаці</w:t>
      </w:r>
      <w:r w:rsidR="008F469D" w:rsidRPr="00704EB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7599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процесу</w:t>
      </w:r>
      <w:r w:rsidR="00E7599D" w:rsidRPr="00704EB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A7873" w:rsidRPr="00704EB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4343A" w:rsidRPr="00704EBF">
        <w:rPr>
          <w:rFonts w:ascii="Times New Roman" w:hAnsi="Times New Roman" w:cs="Times New Roman"/>
          <w:sz w:val="28"/>
          <w:szCs w:val="28"/>
          <w:lang w:val="uk-UA"/>
        </w:rPr>
        <w:t>Гусак</w:t>
      </w:r>
      <w:r w:rsidR="00CA7873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П, 1999).</w:t>
      </w:r>
      <w:r w:rsidR="0054343A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49B2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На сьогоднішній день диференціація навчання це комплекс методичних, педагогічних, організаційних та психологічних заходів</w:t>
      </w:r>
      <w:r w:rsidR="00A549B2" w:rsidRPr="00704E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A549B2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що забезпечують навчання різни</w:t>
      </w:r>
      <w:r w:rsidR="00C40ACA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х</w:t>
      </w:r>
      <w:r w:rsidR="00A549B2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груп здобувачів </w:t>
      </w:r>
      <w:r w:rsidR="00A549B2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>вищої освіти, створення різноманітних умов для навчання та врахування особливостей</w:t>
      </w:r>
      <w:r w:rsidR="00CA7873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учасників навчального процесу (</w:t>
      </w:r>
      <w:proofErr w:type="spellStart"/>
      <w:r w:rsidR="00F5486B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Кашкан</w:t>
      </w:r>
      <w:r w:rsidR="00CA7873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ова</w:t>
      </w:r>
      <w:proofErr w:type="spellEnd"/>
      <w:r w:rsidR="00CA7873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Л., 2012).</w:t>
      </w:r>
    </w:p>
    <w:p w:rsidR="00E0487C" w:rsidRPr="00704EBF" w:rsidRDefault="00FB2545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Аналіз досліджень..</w:t>
      </w:r>
      <w:r w:rsidR="009F216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диференціації у навчальному процесі розглядались в наукових працях </w:t>
      </w:r>
      <w:proofErr w:type="spellStart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І.Осмоловської</w:t>
      </w:r>
      <w:proofErr w:type="spellEnd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Н.Кузнєцової</w:t>
      </w:r>
      <w:proofErr w:type="spellEnd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І.Якіманської</w:t>
      </w:r>
      <w:proofErr w:type="spellEnd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Ф.Хабібуліної</w:t>
      </w:r>
      <w:proofErr w:type="spellEnd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іншших</w:t>
      </w:r>
      <w:proofErr w:type="spellEnd"/>
      <w:r w:rsidR="00E0487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91FD4" w:rsidRPr="00704EBF" w:rsidRDefault="00E0487C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У своїх  доробках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І.Осмоловська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стверджує, що диференційоване навчання – це спосіб організації навчального процесу, при якому враховуються індивідуально-типологічні особливості особистості (здібності, інтереси, схильності, особливості інтелектуальної діяльності та ін.)</w:t>
      </w:r>
      <w:r w:rsidR="00C91FD4" w:rsidRPr="00704E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CA7873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(</w:t>
      </w:r>
      <w:proofErr w:type="spellStart"/>
      <w:r w:rsidR="00C91FD4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Осмоловская</w:t>
      </w:r>
      <w:proofErr w:type="spellEnd"/>
      <w:r w:rsidR="00C91FD4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CA7873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И., 2003:</w:t>
      </w:r>
      <w:r w:rsidR="001F2AD4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10–14</w:t>
      </w:r>
      <w:r w:rsidR="00CA7873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).</w:t>
      </w:r>
    </w:p>
    <w:p w:rsidR="00FB2545" w:rsidRPr="00704EBF" w:rsidRDefault="00E0487C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Як підкреслює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І.Якиманська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 диференційоване навчання – це не мета, а засіб розвитку індивідуальності,</w:t>
      </w:r>
      <w:r w:rsidR="0092492B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створення найбільш сприятливих 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умов для розвитку особистості</w:t>
      </w:r>
      <w:r w:rsidR="00CA7873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(</w:t>
      </w:r>
      <w:proofErr w:type="spellStart"/>
      <w:r w:rsidR="00C91FD4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Якиманская</w:t>
      </w:r>
      <w:proofErr w:type="spellEnd"/>
      <w:r w:rsidR="00CA7873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И., 1979: 70)</w:t>
      </w:r>
      <w:r w:rsidR="00C91FD4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</w:p>
    <w:p w:rsidR="008F469D" w:rsidRPr="00704EBF" w:rsidRDefault="0092492B" w:rsidP="00704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В освітньому процесі у закладах вищої освіти частіше використовується внутрішня диференціація навчання, оптимальним проявом якої є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рівнева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диференціація. Існують різні класифікації рівнів засвоєння студентами програмного матеріалу. Наприклад, В.П.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Симонов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виділяє такі рівні: –розрізнення, запам'ятовування, розуміння, найпростіші вміння та навички, перенесення; О.Е. Лебедєв - інформованість, функціональну грамотність, грамотність, компетентність; В.Н. Максимова - впізнавання, запам'ятовування, розуміння, застосування. У своєму дослідженні ми дотримуємося загальноприйнятої класифікації за функціональним опису рівнів засвоєння навчальних завдань, згідно з якою вони ставляться до репродуктивного, конструктивного або творчого рівня</w:t>
      </w:r>
      <w:r w:rsidR="008F469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873" w:rsidRPr="00704EB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A7873" w:rsidRPr="00704EBF">
        <w:rPr>
          <w:rFonts w:ascii="Times New Roman" w:hAnsi="Times New Roman" w:cs="Times New Roman"/>
          <w:sz w:val="28"/>
          <w:szCs w:val="28"/>
          <w:lang w:val="uk-UA"/>
        </w:rPr>
        <w:t>Таксономия</w:t>
      </w:r>
      <w:proofErr w:type="spellEnd"/>
      <w:r w:rsidR="00CA7873" w:rsidRPr="00704E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469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2011</w:t>
      </w:r>
      <w:r w:rsidR="00CA7873" w:rsidRPr="00704E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F469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2545" w:rsidRPr="00704EBF" w:rsidRDefault="00FB2545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Мета статті..</w:t>
      </w:r>
      <w:r w:rsidR="00240C69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3A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Метою статті є </w:t>
      </w:r>
      <w:r w:rsidR="0047244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розкрити </w:t>
      </w:r>
      <w:r w:rsidR="00240C69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47244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показники </w:t>
      </w:r>
      <w:r w:rsidR="0039240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готовності до </w:t>
      </w:r>
      <w:r w:rsidR="0047244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диференціації фахової підготовки у майбутніх учителів музичного мистецтва </w:t>
      </w:r>
    </w:p>
    <w:p w:rsidR="004B78B8" w:rsidRPr="00704EBF" w:rsidRDefault="0064717B" w:rsidP="00704EB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04EBF">
        <w:rPr>
          <w:i/>
          <w:iCs/>
          <w:sz w:val="28"/>
          <w:szCs w:val="28"/>
          <w:lang w:val="uk-UA" w:eastAsia="uk-UA"/>
        </w:rPr>
        <w:t>Виклад основного матеріалу…</w:t>
      </w:r>
      <w:r w:rsidR="00F5486B" w:rsidRPr="00704EBF">
        <w:rPr>
          <w:sz w:val="28"/>
          <w:szCs w:val="28"/>
          <w:lang w:val="uk-UA"/>
        </w:rPr>
        <w:t xml:space="preserve"> </w:t>
      </w:r>
      <w:r w:rsidR="00AC2C5A" w:rsidRPr="00704EBF">
        <w:rPr>
          <w:sz w:val="28"/>
          <w:szCs w:val="28"/>
          <w:lang w:val="uk-UA"/>
        </w:rPr>
        <w:t>Звернення до ідеї диференційованого навчання диктує необхідність переосмислення вимог сучасної парадигми освіти у музичних (мистецьких) закладах освіти і</w:t>
      </w:r>
      <w:r w:rsidR="009D05C4" w:rsidRPr="00704EBF">
        <w:rPr>
          <w:sz w:val="28"/>
          <w:szCs w:val="28"/>
          <w:lang w:val="uk-UA"/>
        </w:rPr>
        <w:t xml:space="preserve">, </w:t>
      </w:r>
      <w:r w:rsidR="00AC2C5A" w:rsidRPr="00704EBF">
        <w:rPr>
          <w:sz w:val="28"/>
          <w:szCs w:val="28"/>
          <w:lang w:val="uk-UA"/>
        </w:rPr>
        <w:t xml:space="preserve">в той же </w:t>
      </w:r>
      <w:r w:rsidR="009D05C4" w:rsidRPr="00704EBF">
        <w:rPr>
          <w:sz w:val="28"/>
          <w:szCs w:val="28"/>
          <w:lang w:val="uk-UA"/>
        </w:rPr>
        <w:t xml:space="preserve">час, не завжди  високопрофесійного володіння фахом здобувачів вищої освіти. </w:t>
      </w:r>
      <w:r w:rsidR="00AC2C5A" w:rsidRPr="00704EBF">
        <w:rPr>
          <w:sz w:val="28"/>
          <w:szCs w:val="28"/>
          <w:lang w:val="uk-UA"/>
        </w:rPr>
        <w:t xml:space="preserve">Підсумовуючи </w:t>
      </w:r>
      <w:r w:rsidR="00AC2C5A" w:rsidRPr="00704EBF">
        <w:rPr>
          <w:sz w:val="28"/>
          <w:szCs w:val="28"/>
          <w:lang w:val="uk-UA"/>
        </w:rPr>
        <w:lastRenderedPageBreak/>
        <w:t>все сказане, ми виділяємо чотири</w:t>
      </w:r>
      <w:r w:rsidR="009D05C4" w:rsidRPr="00704EBF">
        <w:rPr>
          <w:sz w:val="28"/>
          <w:szCs w:val="28"/>
          <w:lang w:val="uk-UA"/>
        </w:rPr>
        <w:t xml:space="preserve"> причини такої ситуації</w:t>
      </w:r>
      <w:r w:rsidR="00AC2C5A" w:rsidRPr="00704EBF">
        <w:rPr>
          <w:sz w:val="28"/>
          <w:szCs w:val="28"/>
          <w:lang w:val="uk-UA"/>
        </w:rPr>
        <w:t xml:space="preserve">: 1) </w:t>
      </w:r>
      <w:r w:rsidR="009D05C4" w:rsidRPr="00704EBF">
        <w:rPr>
          <w:sz w:val="28"/>
          <w:szCs w:val="28"/>
          <w:lang w:val="uk-UA"/>
        </w:rPr>
        <w:t xml:space="preserve">повна, або часткова відсутність довузівської музичної підготовки; </w:t>
      </w:r>
      <w:r w:rsidR="00AC2C5A" w:rsidRPr="00704EBF">
        <w:rPr>
          <w:sz w:val="28"/>
          <w:szCs w:val="28"/>
          <w:lang w:val="uk-UA"/>
        </w:rPr>
        <w:t xml:space="preserve">2) </w:t>
      </w:r>
      <w:r w:rsidR="009D05C4" w:rsidRPr="00704EBF">
        <w:rPr>
          <w:sz w:val="28"/>
          <w:szCs w:val="28"/>
          <w:lang w:val="uk-UA"/>
        </w:rPr>
        <w:t>низький рівень мотивації</w:t>
      </w:r>
      <w:r w:rsidR="00AC2C5A" w:rsidRPr="00704EBF">
        <w:rPr>
          <w:sz w:val="28"/>
          <w:szCs w:val="28"/>
          <w:lang w:val="uk-UA"/>
        </w:rPr>
        <w:t xml:space="preserve"> 3) </w:t>
      </w:r>
      <w:r w:rsidR="009D05C4" w:rsidRPr="00704EBF">
        <w:rPr>
          <w:sz w:val="28"/>
          <w:szCs w:val="28"/>
          <w:lang w:val="uk-UA"/>
        </w:rPr>
        <w:t xml:space="preserve">часто використання лише традиційної системи навчання </w:t>
      </w:r>
      <w:r w:rsidR="00AC2C5A" w:rsidRPr="00704EBF">
        <w:rPr>
          <w:sz w:val="28"/>
          <w:szCs w:val="28"/>
          <w:lang w:val="uk-UA"/>
        </w:rPr>
        <w:t xml:space="preserve">4) </w:t>
      </w:r>
      <w:r w:rsidR="009D05C4" w:rsidRPr="00704EBF">
        <w:rPr>
          <w:sz w:val="28"/>
          <w:szCs w:val="28"/>
          <w:lang w:val="uk-UA"/>
        </w:rPr>
        <w:t>низька престижність професії</w:t>
      </w:r>
      <w:r w:rsidR="00CA7873" w:rsidRPr="00704EBF">
        <w:rPr>
          <w:sz w:val="28"/>
          <w:szCs w:val="28"/>
          <w:lang w:val="uk-UA"/>
        </w:rPr>
        <w:t xml:space="preserve"> серед молоді</w:t>
      </w:r>
      <w:r w:rsidR="00145921" w:rsidRPr="00704EBF">
        <w:rPr>
          <w:sz w:val="28"/>
          <w:szCs w:val="28"/>
          <w:lang w:val="uk-UA"/>
        </w:rPr>
        <w:t xml:space="preserve"> </w:t>
      </w:r>
      <w:r w:rsidR="00CA7873" w:rsidRPr="00704EBF">
        <w:rPr>
          <w:sz w:val="28"/>
          <w:szCs w:val="28"/>
          <w:lang w:val="uk-UA"/>
        </w:rPr>
        <w:t>(</w:t>
      </w:r>
      <w:r w:rsidR="00CA7873" w:rsidRPr="00704EBF">
        <w:rPr>
          <w:sz w:val="28"/>
          <w:szCs w:val="28"/>
          <w:bdr w:val="none" w:sz="0" w:space="0" w:color="auto" w:frame="1"/>
          <w:lang w:val="uk-UA"/>
        </w:rPr>
        <w:t>Кузнецова</w:t>
      </w:r>
      <w:r w:rsidR="004B78B8" w:rsidRPr="00704EBF">
        <w:rPr>
          <w:sz w:val="28"/>
          <w:szCs w:val="28"/>
          <w:bdr w:val="none" w:sz="0" w:space="0" w:color="auto" w:frame="1"/>
          <w:lang w:val="uk-UA"/>
        </w:rPr>
        <w:t xml:space="preserve"> Н</w:t>
      </w:r>
      <w:r w:rsidR="00CA7873" w:rsidRPr="00704EBF">
        <w:rPr>
          <w:sz w:val="28"/>
          <w:szCs w:val="28"/>
          <w:bdr w:val="none" w:sz="0" w:space="0" w:color="auto" w:frame="1"/>
          <w:lang w:val="uk-UA"/>
        </w:rPr>
        <w:t>.,</w:t>
      </w:r>
      <w:r w:rsidR="004B78B8" w:rsidRPr="00704EB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A7873" w:rsidRPr="00704EBF">
        <w:rPr>
          <w:sz w:val="28"/>
          <w:szCs w:val="28"/>
          <w:lang w:val="uk-UA"/>
        </w:rPr>
        <w:t>2014).</w:t>
      </w:r>
    </w:p>
    <w:p w:rsidR="004D1F30" w:rsidRPr="00704EBF" w:rsidRDefault="00887C3F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диференціації фахової підготовки у майбутніх учителів музичного мистецтва</w:t>
      </w:r>
      <w:r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реалізується на основі наступних принципів, які 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розглядає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наукових працях </w:t>
      </w:r>
      <w:proofErr w:type="spellStart"/>
      <w:r w:rsidR="00D274E5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І.Осмоловська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  <w:r w:rsidR="00D274E5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Ці принципи</w:t>
      </w:r>
      <w:r w:rsidR="00FE0978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охоплюють процес навчання в умовах диференціації і виступають у вигляді дидактичних підстав відбору змісту, чинників вибору методів навчання в умовах диференціації, вимог до організації диференційованого навчання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 Отже, до принципів диференційованого навчання відносяться:</w:t>
      </w:r>
    </w:p>
    <w:p w:rsidR="0064717B" w:rsidRPr="00704EBF" w:rsidRDefault="0064717B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• </w:t>
      </w:r>
      <w:r w:rsidR="003D4A2A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ринцип урахування специфіки цілей навчання </w:t>
      </w:r>
      <w:r w:rsidR="00DA376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та 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особливостей </w:t>
      </w:r>
      <w:r w:rsidR="00DA376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учасників навчального процесу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;</w:t>
      </w:r>
    </w:p>
    <w:p w:rsidR="0064717B" w:rsidRPr="00704EBF" w:rsidRDefault="0064717B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• </w:t>
      </w:r>
      <w:r w:rsidR="003D4A2A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ринцип орієнтації на інтереси </w:t>
      </w:r>
      <w:r w:rsidR="00DA376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здобувачів освіти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;</w:t>
      </w:r>
    </w:p>
    <w:p w:rsidR="0064717B" w:rsidRPr="00704EBF" w:rsidRDefault="0064717B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• </w:t>
      </w:r>
      <w:r w:rsidR="003D4A2A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ринцип варіювання обсягу, характеру і співвідношення теоретичного, філософського, історико-наукового, методологічного</w:t>
      </w:r>
      <w:r w:rsidR="00887C3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 музичного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навчального матеріалу;</w:t>
      </w:r>
    </w:p>
    <w:p w:rsidR="0064717B" w:rsidRPr="00704EBF" w:rsidRDefault="0064717B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• </w:t>
      </w:r>
      <w:r w:rsidR="003D4A2A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ринцип орієнтації на розвиток </w:t>
      </w:r>
      <w:r w:rsidR="00887C3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загальних та музичних 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здібностей уч</w:t>
      </w:r>
      <w:r w:rsidR="00887C3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асників навчального процесу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;</w:t>
      </w:r>
    </w:p>
    <w:p w:rsidR="00DA376F" w:rsidRPr="00704EBF" w:rsidRDefault="0064717B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• </w:t>
      </w:r>
      <w:r w:rsidR="003D4A2A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ринцип проектування характеру навчально-пізнавальної діяльності </w:t>
      </w:r>
      <w:r w:rsidR="00DA376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учасників навчального процесу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;</w:t>
      </w:r>
    </w:p>
    <w:p w:rsidR="0064717B" w:rsidRPr="00704EBF" w:rsidRDefault="00DA376F" w:rsidP="00704EBF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• </w:t>
      </w:r>
      <w:r w:rsidR="003D4A2A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</w:t>
      </w:r>
      <w:r w:rsidR="0064717B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и</w:t>
      </w:r>
      <w:r w:rsidR="0064717B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нцип залежності стилю викладу навчального матеріалу від особливостей 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здобувачів освіти</w:t>
      </w:r>
      <w:r w:rsidR="0064717B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CA7873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(</w:t>
      </w:r>
      <w:proofErr w:type="spellStart"/>
      <w:r w:rsidR="00CA7873" w:rsidRPr="00704EBF">
        <w:rPr>
          <w:rFonts w:ascii="Times New Roman" w:hAnsi="Times New Roman" w:cs="Times New Roman"/>
          <w:sz w:val="28"/>
          <w:szCs w:val="28"/>
          <w:lang w:val="uk-UA"/>
        </w:rPr>
        <w:t>Осмоловская</w:t>
      </w:r>
      <w:proofErr w:type="spellEnd"/>
      <w:r w:rsidR="008357B8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CA7873" w:rsidRPr="00704EBF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8357B8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A2A" w:rsidRPr="00704EBF">
        <w:rPr>
          <w:rFonts w:ascii="Times New Roman" w:hAnsi="Times New Roman" w:cs="Times New Roman"/>
          <w:sz w:val="28"/>
          <w:szCs w:val="28"/>
          <w:lang w:val="uk-UA"/>
        </w:rPr>
        <w:t>2002).</w:t>
      </w:r>
    </w:p>
    <w:p w:rsidR="00AA3F4E" w:rsidRPr="00704EBF" w:rsidRDefault="004B78B8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Диференціація навчання, включає в себе: створення атмосфери взаємоповаги у стосунках між викладачами та здобувачами освіти, орієнтація навчання на психологічний комфорт, свободу учасника навчального процесу та його самовизначення, системність навчання, стимулювання творчої і пізнавальної діяльності, облік в процесі навчання не тільки розумових здібностей, а й емоційної сфери здобувачів вищої школи. Організація навчального процесу при диференціац</w:t>
      </w:r>
      <w:r w:rsidR="00AA3F4E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ії включає в себе кілька етапів: </w:t>
      </w:r>
    </w:p>
    <w:p w:rsidR="00AA3F4E" w:rsidRPr="00704EBF" w:rsidRDefault="00AA3F4E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>–в</w:t>
      </w:r>
      <w:r w:rsidR="004B78B8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изначення 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="004B78B8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критеріїв, за якими визначається кілька груп учнів для диференційованої роботи. </w:t>
      </w:r>
    </w:p>
    <w:p w:rsidR="00AA3F4E" w:rsidRPr="00704EBF" w:rsidRDefault="00AA3F4E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–п</w:t>
      </w:r>
      <w:r w:rsidR="004B78B8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роведення діагностики, (бесіди, спостереження, тести), перевірочних робіт. Вибір способів диференціації, розробка різнорівневих завдань.</w:t>
      </w:r>
    </w:p>
    <w:p w:rsidR="004B78B8" w:rsidRPr="00704EBF" w:rsidRDefault="00AA3F4E" w:rsidP="00704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–д</w:t>
      </w:r>
      <w:r w:rsidR="004B78B8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іагностичний контроль за результатами роботи учасників навчального процесу, відповідно до якого може змінюватися склад здобувачів освіти і ха</w:t>
      </w:r>
      <w:r w:rsidR="003D4A2A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рактер диференційованих завдань</w:t>
      </w:r>
      <w:r w:rsidR="004B78B8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r w:rsidR="003D4A2A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(</w:t>
      </w:r>
      <w:proofErr w:type="spellStart"/>
      <w:r w:rsidR="003D4A2A" w:rsidRPr="00502522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Хабибуллина</w:t>
      </w:r>
      <w:proofErr w:type="spellEnd"/>
      <w:r w:rsidR="004B78B8" w:rsidRPr="00502522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Ф.</w:t>
      </w:r>
      <w:r w:rsidR="003D4A2A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,</w:t>
      </w:r>
      <w:r w:rsidR="004B78B8" w:rsidRPr="00502522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r w:rsidR="003D4A2A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2017:</w:t>
      </w:r>
      <w:r w:rsidR="003D4A2A" w:rsidRPr="00502522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89-92</w:t>
      </w:r>
      <w:r w:rsidR="003D4A2A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).</w:t>
      </w:r>
    </w:p>
    <w:p w:rsidR="00FF14A9" w:rsidRPr="00704EBF" w:rsidRDefault="00FF14A9" w:rsidP="00704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Для діагностики готовності до диференціації навчання використовують критерії. В енциклопедичних виданнях критерій (від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Kriterion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- міра оцінки) тлумачиться як характеристика (міра), на підставі якої робиться оцінка, визначення або класифікація предмета або явища </w:t>
      </w:r>
      <w:r w:rsidR="003D4A2A" w:rsidRPr="00704EB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Коджаспирова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3D4A2A" w:rsidRPr="00704E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A2A" w:rsidRPr="00704EBF">
        <w:rPr>
          <w:rFonts w:ascii="Times New Roman" w:hAnsi="Times New Roman" w:cs="Times New Roman"/>
          <w:sz w:val="28"/>
          <w:szCs w:val="28"/>
          <w:lang w:val="uk-UA"/>
        </w:rPr>
        <w:t>2005: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="003D4A2A" w:rsidRPr="00704E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; підстава для оцінки або класифікація чого-небудь </w:t>
      </w:r>
      <w:r w:rsidR="003D4A2A" w:rsidRPr="00704EBF">
        <w:rPr>
          <w:rFonts w:ascii="Times New Roman" w:hAnsi="Times New Roman" w:cs="Times New Roman"/>
          <w:sz w:val="28"/>
          <w:szCs w:val="28"/>
          <w:lang w:val="uk-UA"/>
        </w:rPr>
        <w:t>(Новий тлумачний словник української мови, 1998: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211</w:t>
      </w:r>
      <w:r w:rsidR="003D4A2A" w:rsidRPr="00704EB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B82" w:rsidRPr="00704EBF" w:rsidRDefault="00AB4B82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Для оцінки успішності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фахової підготовки у майбутніх учителів музичного мистецтва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яка побудована на основі диференціації, нами були обрані наступні критерії: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пізнавальний, активно-дієвий, суб’єктивний,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-мотиваційний.</w:t>
      </w:r>
    </w:p>
    <w:p w:rsidR="00CD2840" w:rsidRPr="00704EBF" w:rsidRDefault="00AB4B82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4EB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Пізнавальний критерій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D2840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Удосконалення навчання здійснюється за рахунок постійного оновлення змісту знань, їх структурування шляхом узго</w:t>
      </w:r>
      <w:r w:rsidR="009E637A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дження окремих тем, понять,</w:t>
      </w:r>
      <w:r w:rsidR="00CD2840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організації навчального матеріалу відповідно до науковими методами пізнання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464A3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оказниками </w:t>
      </w:r>
      <w:r w:rsidR="00E464A3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критерія 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є глибина та повнота фахових знань студентів-музикантів; міцність та гнучкість знань; уміння здобувати музичну інформацію з різних джерел.</w:t>
      </w:r>
    </w:p>
    <w:p w:rsidR="007D4799" w:rsidRPr="00704EBF" w:rsidRDefault="00E464A3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4EB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Діяльнісний критерій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виявляє вміння оригінально виконувати завдання творчого характеру, активізувати творчу уяву </w:t>
      </w:r>
      <w:r w:rsidR="008F469D"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учасників навчального процесу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здійснювати процес мислення нестандартно, образно.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До показників відносяться</w:t>
      </w:r>
      <w:r w:rsidR="009F216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: здатність до</w:t>
      </w:r>
      <w:r w:rsidR="0047565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послідовного виконання завдань;</w:t>
      </w:r>
      <w:r w:rsidR="009F216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здатність до співпраці у музичній діяльності;</w:t>
      </w:r>
      <w:r w:rsidR="0047565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здатність реалізовувати творчий потенціал.</w:t>
      </w:r>
    </w:p>
    <w:p w:rsidR="00D21C04" w:rsidRPr="00704EBF" w:rsidRDefault="00A62527" w:rsidP="00704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EB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Суб’єктивний</w:t>
      </w:r>
      <w:r w:rsidR="009F2161" w:rsidRPr="00704EB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критерій</w:t>
      </w:r>
      <w:r w:rsidRPr="00704EBF">
        <w:rPr>
          <w:rFonts w:ascii="Times New Roman" w:hAnsi="Times New Roman" w:cs="Times New Roman"/>
          <w:sz w:val="28"/>
          <w:szCs w:val="28"/>
        </w:rPr>
        <w:t xml:space="preserve">. 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Своєрідність цього критерію  полягає </w:t>
      </w:r>
      <w:r w:rsidR="009E637A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орієнтації на </w:t>
      </w:r>
      <w:r w:rsidR="009E637A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особисті 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властивості </w:t>
      </w:r>
      <w:r w:rsidR="009E637A" w:rsidRPr="00704EBF">
        <w:rPr>
          <w:rFonts w:ascii="Times New Roman" w:hAnsi="Times New Roman" w:cs="Times New Roman"/>
          <w:sz w:val="28"/>
          <w:szCs w:val="28"/>
          <w:lang w:val="uk-UA"/>
        </w:rPr>
        <w:t>майбутнього вчителя музичного мистецтва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637A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формування, </w:t>
      </w:r>
      <w:r w:rsidR="009E637A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фаховий 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розвиток не по</w:t>
      </w:r>
      <w:r w:rsidR="009E637A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замовленн</w:t>
      </w:r>
      <w:r w:rsidR="009E637A" w:rsidRPr="00704EB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, а відповідно до природни</w:t>
      </w:r>
      <w:r w:rsidR="009E637A" w:rsidRPr="00704EB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lastRenderedPageBreak/>
        <w:t>здібност</w:t>
      </w:r>
      <w:r w:rsidR="009E637A" w:rsidRPr="00704EB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4EBF">
        <w:rPr>
          <w:rFonts w:ascii="Times New Roman" w:hAnsi="Times New Roman" w:cs="Times New Roman"/>
          <w:sz w:val="28"/>
          <w:szCs w:val="28"/>
        </w:rPr>
        <w:t xml:space="preserve"> </w:t>
      </w:r>
      <w:r w:rsidR="009E637A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9F216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9E637A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казники:</w:t>
      </w:r>
      <w:r w:rsidR="009F216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направленість</w:t>
      </w:r>
      <w:r w:rsidR="0047565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навчання;</w:t>
      </w:r>
      <w:r w:rsidR="009F216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рівень активності і задоволення умовами навчального процес</w:t>
      </w:r>
      <w:r w:rsidR="0047565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у;</w:t>
      </w:r>
      <w:r w:rsidR="009F216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</w:t>
      </w:r>
      <w:r w:rsidR="0047565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логічна комфортність у навчанні.</w:t>
      </w:r>
    </w:p>
    <w:p w:rsidR="009F2161" w:rsidRPr="00704EBF" w:rsidRDefault="009F2161" w:rsidP="00704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4EB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Емоційно</w:t>
      </w:r>
      <w:proofErr w:type="spellEnd"/>
      <w:r w:rsidRPr="00704EB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-мотиваційний критерій </w:t>
      </w:r>
      <w:r w:rsidR="00D21C0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D21C04" w:rsidRPr="00704EBF">
        <w:rPr>
          <w:rFonts w:ascii="Times New Roman" w:hAnsi="Times New Roman" w:cs="Times New Roman"/>
          <w:sz w:val="28"/>
          <w:szCs w:val="28"/>
          <w:lang w:val="uk-UA"/>
        </w:rPr>
        <w:t>основою для професійної зростання, у здобувача вищої освіти сформовано свідомий та глибокий інтерес до музичного мистецтва.</w:t>
      </w:r>
      <w:r w:rsidR="00D21C0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Показниками критерія  є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бажання оволодіти професійними знаннями, умін</w:t>
      </w:r>
      <w:r w:rsidR="0047565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нями та навичками;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565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сформованість творчого відношення до навчання; інтерес до </w:t>
      </w:r>
      <w:proofErr w:type="spellStart"/>
      <w:r w:rsidR="0047565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самодиференціації</w:t>
      </w:r>
      <w:proofErr w:type="spellEnd"/>
      <w:r w:rsidR="00475654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, самореалізації, самовдосконалення.</w:t>
      </w:r>
    </w:p>
    <w:p w:rsidR="007667C9" w:rsidRPr="00704EBF" w:rsidRDefault="00FB2545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EB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Висновки…</w:t>
      </w:r>
      <w:r w:rsidR="00D21C04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7C9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критерії та показники дають можливість оцінити </w:t>
      </w:r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готовність до диференціації </w:t>
      </w:r>
      <w:r w:rsidR="00392401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фахової підготовки у майбутніх учителів музичного мистецтва,</w:t>
      </w:r>
      <w:r w:rsidR="00392401" w:rsidRPr="00704E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667C9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що є перспективою </w:t>
      </w:r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нашого </w:t>
      </w:r>
      <w:r w:rsidR="007667C9" w:rsidRPr="00704EBF">
        <w:rPr>
          <w:rFonts w:ascii="Times New Roman" w:hAnsi="Times New Roman" w:cs="Times New Roman"/>
          <w:sz w:val="28"/>
          <w:szCs w:val="28"/>
          <w:lang w:val="uk-UA"/>
        </w:rPr>
        <w:t>подальш</w:t>
      </w:r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ого експериментального</w:t>
      </w:r>
      <w:r w:rsidR="007667C9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7667C9" w:rsidRPr="00704E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401" w:rsidRPr="00704EBF" w:rsidRDefault="00392401" w:rsidP="00704EBF">
      <w:pPr>
        <w:tabs>
          <w:tab w:val="left" w:pos="918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545" w:rsidRPr="00704EBF" w:rsidRDefault="00FB2545" w:rsidP="00704E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EB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D37816" w:rsidRPr="00704EBF" w:rsidRDefault="00D37816" w:rsidP="00704EB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</w:pPr>
    </w:p>
    <w:p w:rsidR="00D37816" w:rsidRPr="00704EBF" w:rsidRDefault="00D37816" w:rsidP="00704EBF">
      <w:pPr>
        <w:pStyle w:val="a9"/>
        <w:numPr>
          <w:ilvl w:val="0"/>
          <w:numId w:val="4"/>
        </w:numPr>
        <w:tabs>
          <w:tab w:val="clear" w:pos="4153"/>
          <w:tab w:val="clear" w:pos="8306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04EBF">
        <w:rPr>
          <w:rFonts w:ascii="Times New Roman" w:hAnsi="Times New Roman" w:cs="Times New Roman"/>
          <w:shd w:val="clear" w:color="auto" w:fill="F6F6F6"/>
        </w:rPr>
        <w:t xml:space="preserve">Гусак П.М. </w:t>
      </w:r>
      <w:r w:rsidRPr="00704EBF">
        <w:rPr>
          <w:rFonts w:ascii="Times New Roman" w:hAnsi="Times New Roman" w:cs="Times New Roman"/>
        </w:rPr>
        <w:t xml:space="preserve">Теорія і технологія диференційованого навчання майбутніх учителів початкових класів: </w:t>
      </w:r>
      <w:proofErr w:type="spellStart"/>
      <w:r w:rsidRPr="00704EBF">
        <w:rPr>
          <w:rFonts w:ascii="Times New Roman" w:hAnsi="Times New Roman" w:cs="Times New Roman"/>
        </w:rPr>
        <w:t>автореф</w:t>
      </w:r>
      <w:proofErr w:type="spellEnd"/>
      <w:r w:rsidRPr="00704EBF">
        <w:rPr>
          <w:rFonts w:ascii="Times New Roman" w:hAnsi="Times New Roman" w:cs="Times New Roman"/>
        </w:rPr>
        <w:t xml:space="preserve">. </w:t>
      </w:r>
      <w:proofErr w:type="spellStart"/>
      <w:r w:rsidRPr="00704EBF">
        <w:rPr>
          <w:rFonts w:ascii="Times New Roman" w:hAnsi="Times New Roman" w:cs="Times New Roman"/>
        </w:rPr>
        <w:t>дис</w:t>
      </w:r>
      <w:proofErr w:type="spellEnd"/>
      <w:r w:rsidRPr="00704EBF">
        <w:rPr>
          <w:rFonts w:ascii="Times New Roman" w:hAnsi="Times New Roman" w:cs="Times New Roman"/>
        </w:rPr>
        <w:t>. … д-ра пед. наук: 13.00.01. Київ, 1999. 39 с.</w:t>
      </w:r>
    </w:p>
    <w:p w:rsidR="00392401" w:rsidRPr="00704EBF" w:rsidRDefault="00392401" w:rsidP="00704EB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Кашканова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Л. З.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Дифференциация обучения как форма организации образовательного процесса в начальной школе</w:t>
      </w:r>
      <w:r w:rsidR="0091382F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.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704EBF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Теория и практика образования в современном </w:t>
      </w:r>
      <w:proofErr w:type="gramStart"/>
      <w:r w:rsidRPr="00704EBF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 xml:space="preserve">мире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  <w:proofErr w:type="gram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материалы II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Междунар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науч.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конф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91382F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,</w:t>
      </w:r>
      <w:r w:rsidR="0091382F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г. Санкт-Петербург, ноябрь 201</w:t>
      </w:r>
      <w:r w:rsidR="0091382F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2 г.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Санкт-Петербург</w:t>
      </w:r>
      <w:r w:rsidR="0091382F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,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91382F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2012.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С. 132-136. </w:t>
      </w:r>
    </w:p>
    <w:p w:rsidR="00392401" w:rsidRPr="00704EBF" w:rsidRDefault="00392401" w:rsidP="00704EB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</w:rPr>
        <w:t>Коджаспиро</w:t>
      </w:r>
      <w:r w:rsidR="0091382F" w:rsidRPr="00704EB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91382F" w:rsidRPr="00704EBF">
        <w:rPr>
          <w:rFonts w:ascii="Times New Roman" w:hAnsi="Times New Roman" w:cs="Times New Roman"/>
          <w:sz w:val="28"/>
          <w:szCs w:val="28"/>
        </w:rPr>
        <w:t xml:space="preserve"> Г. М. Словарь по педагогике</w:t>
      </w:r>
      <w:r w:rsidRPr="00704EBF">
        <w:rPr>
          <w:rFonts w:ascii="Times New Roman" w:hAnsi="Times New Roman" w:cs="Times New Roman"/>
          <w:sz w:val="28"/>
          <w:szCs w:val="28"/>
        </w:rPr>
        <w:t>. М</w:t>
      </w:r>
      <w:proofErr w:type="spellStart"/>
      <w:r w:rsidR="0091382F" w:rsidRPr="00704EBF">
        <w:rPr>
          <w:rFonts w:ascii="Times New Roman" w:hAnsi="Times New Roman" w:cs="Times New Roman"/>
          <w:sz w:val="28"/>
          <w:szCs w:val="28"/>
          <w:lang w:val="uk-UA"/>
        </w:rPr>
        <w:t>осква</w:t>
      </w:r>
      <w:proofErr w:type="spellEnd"/>
      <w:r w:rsidR="0091382F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04EBF">
        <w:rPr>
          <w:rFonts w:ascii="Times New Roman" w:hAnsi="Times New Roman" w:cs="Times New Roman"/>
          <w:sz w:val="28"/>
          <w:szCs w:val="28"/>
        </w:rPr>
        <w:t xml:space="preserve">2005. </w:t>
      </w:r>
      <w:r w:rsidR="0091382F" w:rsidRPr="00704EBF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704EBF">
        <w:rPr>
          <w:rFonts w:ascii="Times New Roman" w:hAnsi="Times New Roman" w:cs="Times New Roman"/>
          <w:sz w:val="28"/>
          <w:szCs w:val="28"/>
        </w:rPr>
        <w:t>174</w:t>
      </w:r>
      <w:r w:rsidR="0091382F" w:rsidRPr="00704E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401" w:rsidRPr="00704EBF" w:rsidRDefault="00392401" w:rsidP="00704EB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Кузнецова Н</w:t>
      </w:r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</w:t>
      </w:r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истема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управления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дифференцированным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обучением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английскому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языку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студентов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неязыкового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вуза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услов</w:t>
      </w:r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иях</w:t>
      </w:r>
      <w:proofErr w:type="spellEnd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неоднородносты</w:t>
      </w:r>
      <w:proofErr w:type="spellEnd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учебных</w:t>
      </w:r>
      <w:proofErr w:type="spellEnd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груп</w:t>
      </w:r>
      <w:r w:rsidR="009F2C30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:</w:t>
      </w:r>
      <w:proofErr w:type="gramEnd"/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дисс</w:t>
      </w:r>
      <w:proofErr w:type="spellEnd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… </w:t>
      </w:r>
      <w:proofErr w:type="spellStart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канд</w:t>
      </w:r>
      <w:proofErr w:type="spellEnd"/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пед. наук: </w:t>
      </w:r>
      <w:r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13.00.02</w:t>
      </w:r>
      <w:r w:rsidR="003726EA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. </w:t>
      </w:r>
      <w:r w:rsidRPr="00704EBF">
        <w:rPr>
          <w:rFonts w:ascii="Times New Roman" w:eastAsia="Times New Roman" w:hAnsi="Times New Roman" w:cs="Times New Roman"/>
          <w:sz w:val="28"/>
          <w:szCs w:val="28"/>
        </w:rPr>
        <w:t>Псков</w:t>
      </w:r>
      <w:r w:rsidR="003726EA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04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6EA" w:rsidRPr="00704EBF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3726EA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726EA" w:rsidRPr="00704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EBF">
        <w:rPr>
          <w:rFonts w:ascii="Times New Roman" w:eastAsia="Times New Roman" w:hAnsi="Times New Roman" w:cs="Times New Roman"/>
          <w:sz w:val="28"/>
          <w:szCs w:val="28"/>
        </w:rPr>
        <w:t>213</w:t>
      </w:r>
      <w:r w:rsidR="009F2C30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</w:t>
      </w:r>
    </w:p>
    <w:p w:rsidR="00392401" w:rsidRPr="00704EBF" w:rsidRDefault="00392401" w:rsidP="00704EB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70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704EBF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704EB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70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04EBF">
        <w:rPr>
          <w:rFonts w:ascii="Times New Roman" w:hAnsi="Times New Roman" w:cs="Times New Roman"/>
          <w:sz w:val="28"/>
          <w:szCs w:val="28"/>
        </w:rPr>
        <w:t xml:space="preserve"> / укл</w:t>
      </w:r>
      <w:r w:rsidR="009F2C30" w:rsidRPr="00704EBF">
        <w:rPr>
          <w:rFonts w:ascii="Times New Roman" w:hAnsi="Times New Roman" w:cs="Times New Roman"/>
          <w:sz w:val="28"/>
          <w:szCs w:val="28"/>
        </w:rPr>
        <w:t xml:space="preserve">ад. В. Яременко, О. </w:t>
      </w:r>
      <w:proofErr w:type="spellStart"/>
      <w:r w:rsidR="009F2C30" w:rsidRPr="00704EBF">
        <w:rPr>
          <w:rFonts w:ascii="Times New Roman" w:hAnsi="Times New Roman" w:cs="Times New Roman"/>
          <w:sz w:val="28"/>
          <w:szCs w:val="28"/>
        </w:rPr>
        <w:t>Сліпушко</w:t>
      </w:r>
      <w:proofErr w:type="spellEnd"/>
      <w:r w:rsidR="009F2C30" w:rsidRPr="00704EBF">
        <w:rPr>
          <w:rFonts w:ascii="Times New Roman" w:hAnsi="Times New Roman" w:cs="Times New Roman"/>
          <w:sz w:val="28"/>
          <w:szCs w:val="28"/>
        </w:rPr>
        <w:t xml:space="preserve">. </w:t>
      </w:r>
      <w:r w:rsidRPr="00704EBF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="00822495" w:rsidRPr="00704EBF"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="009F2C30" w:rsidRPr="00704EBF">
        <w:rPr>
          <w:rFonts w:ascii="Times New Roman" w:hAnsi="Times New Roman" w:cs="Times New Roman"/>
          <w:sz w:val="28"/>
          <w:szCs w:val="28"/>
        </w:rPr>
        <w:t>,</w:t>
      </w:r>
      <w:r w:rsidRPr="00704EBF">
        <w:rPr>
          <w:rFonts w:ascii="Times New Roman" w:hAnsi="Times New Roman" w:cs="Times New Roman"/>
          <w:sz w:val="28"/>
          <w:szCs w:val="28"/>
        </w:rPr>
        <w:t xml:space="preserve"> </w:t>
      </w:r>
      <w:r w:rsidR="009F2C30" w:rsidRPr="00704EBF">
        <w:rPr>
          <w:rFonts w:ascii="Times New Roman" w:hAnsi="Times New Roman" w:cs="Times New Roman"/>
          <w:sz w:val="28"/>
          <w:szCs w:val="28"/>
        </w:rPr>
        <w:t xml:space="preserve">1998. </w:t>
      </w:r>
      <w:r w:rsidRPr="00704EBF">
        <w:rPr>
          <w:rFonts w:ascii="Times New Roman" w:hAnsi="Times New Roman" w:cs="Times New Roman"/>
          <w:sz w:val="28"/>
          <w:szCs w:val="28"/>
        </w:rPr>
        <w:t>351 с.</w:t>
      </w:r>
    </w:p>
    <w:p w:rsidR="009F2C30" w:rsidRPr="00704EBF" w:rsidRDefault="00392401" w:rsidP="00704EB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Осмоловская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9F2C30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И.М.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Школьные проекты: деятельность, направленная на обогащение знаний и духовного мира учащихся</w:t>
      </w:r>
      <w:r w:rsidR="009F2C30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704EBF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Директор школы.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2003. </w:t>
      </w:r>
    </w:p>
    <w:p w:rsidR="00392401" w:rsidRPr="00704EBF" w:rsidRDefault="00392401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№ 10. </w:t>
      </w:r>
      <w:r w:rsidR="009F2C30"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С. 10–14.</w:t>
      </w:r>
    </w:p>
    <w:p w:rsidR="00392401" w:rsidRPr="00704EBF" w:rsidRDefault="00392401" w:rsidP="00704EBF">
      <w:pPr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</w:rPr>
        <w:t>О</w:t>
      </w:r>
      <w:r w:rsidR="009F2C30" w:rsidRPr="00704EBF">
        <w:rPr>
          <w:rFonts w:ascii="Times New Roman" w:hAnsi="Times New Roman" w:cs="Times New Roman"/>
          <w:sz w:val="28"/>
          <w:szCs w:val="28"/>
        </w:rPr>
        <w:t>смоловская</w:t>
      </w:r>
      <w:proofErr w:type="spellEnd"/>
      <w:r w:rsidRPr="00704EBF">
        <w:rPr>
          <w:rFonts w:ascii="Times New Roman" w:hAnsi="Times New Roman" w:cs="Times New Roman"/>
          <w:sz w:val="28"/>
          <w:szCs w:val="28"/>
        </w:rPr>
        <w:t xml:space="preserve"> И</w:t>
      </w:r>
      <w:r w:rsidR="009F2C30" w:rsidRPr="00704E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4EBF">
        <w:rPr>
          <w:rFonts w:ascii="Times New Roman" w:hAnsi="Times New Roman" w:cs="Times New Roman"/>
          <w:sz w:val="28"/>
          <w:szCs w:val="28"/>
        </w:rPr>
        <w:t xml:space="preserve"> М</w:t>
      </w:r>
      <w:r w:rsidR="009F2C30" w:rsidRPr="00704E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4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Дидактические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принцип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ы дифференциации процесса обучения в общеобразовательной </w:t>
      </w:r>
      <w:proofErr w:type="gram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школе</w:t>
      </w:r>
      <w:r w:rsidR="009F2C30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:</w:t>
      </w:r>
      <w:proofErr w:type="gram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9F2C30" w:rsidRPr="00704EB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9F2C30" w:rsidRPr="00704EB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F2C30" w:rsidRPr="00704EBF">
        <w:rPr>
          <w:rFonts w:ascii="Times New Roman" w:hAnsi="Times New Roman" w:cs="Times New Roman"/>
          <w:sz w:val="28"/>
          <w:szCs w:val="28"/>
        </w:rPr>
        <w:t xml:space="preserve">. </w:t>
      </w:r>
      <w:r w:rsidR="00C16767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д-</w:t>
      </w:r>
      <w:proofErr w:type="spellStart"/>
      <w:r w:rsidR="009F2C30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</w:t>
      </w:r>
      <w:proofErr w:type="spellEnd"/>
      <w:r w:rsidR="009F2C30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9F2C30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</w:t>
      </w:r>
      <w:proofErr w:type="spellEnd"/>
      <w:r w:rsidR="00C16767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="009F2C30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16767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</w:t>
      </w:r>
      <w:proofErr w:type="spellStart"/>
      <w:r w:rsidR="009F2C30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аук</w:t>
      </w:r>
      <w:proofErr w:type="spellEnd"/>
      <w:r w:rsidR="00C16767" w:rsidRPr="00704E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:</w:t>
      </w:r>
      <w:r w:rsidR="009F2C30" w:rsidRPr="00704EBF">
        <w:rPr>
          <w:rFonts w:ascii="Times New Roman" w:hAnsi="Times New Roman" w:cs="Times New Roman"/>
          <w:sz w:val="28"/>
          <w:szCs w:val="28"/>
        </w:rPr>
        <w:t xml:space="preserve"> </w:t>
      </w:r>
      <w:r w:rsidR="005566AC" w:rsidRPr="00704EBF">
        <w:rPr>
          <w:rFonts w:ascii="Times New Roman" w:hAnsi="Times New Roman" w:cs="Times New Roman"/>
          <w:sz w:val="28"/>
          <w:szCs w:val="28"/>
        </w:rPr>
        <w:t>13.00.01</w:t>
      </w:r>
      <w:r w:rsidR="005566AC" w:rsidRPr="00704E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66AC" w:rsidRPr="00704EBF">
        <w:rPr>
          <w:rFonts w:ascii="Times New Roman" w:hAnsi="Times New Roman" w:cs="Times New Roman"/>
          <w:sz w:val="28"/>
          <w:szCs w:val="28"/>
        </w:rPr>
        <w:t xml:space="preserve"> </w:t>
      </w:r>
      <w:r w:rsidR="005566AC" w:rsidRPr="00704EBF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5566A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5566AC" w:rsidRPr="00704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EBF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5566AC"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566AC" w:rsidRPr="00704EBF">
        <w:rPr>
          <w:rFonts w:ascii="Times New Roman" w:eastAsia="Times New Roman" w:hAnsi="Times New Roman" w:cs="Times New Roman"/>
          <w:sz w:val="28"/>
          <w:szCs w:val="28"/>
        </w:rPr>
        <w:t xml:space="preserve"> 314 с.</w:t>
      </w:r>
    </w:p>
    <w:p w:rsidR="00392401" w:rsidRPr="00704EBF" w:rsidRDefault="005566AC" w:rsidP="00704EB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Таксономия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: ГБОУ СПО </w:t>
      </w:r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СО  «</w:t>
      </w:r>
      <w:proofErr w:type="spellStart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Тавдинский</w:t>
      </w:r>
      <w:proofErr w:type="spellEnd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техникум</w:t>
      </w:r>
      <w:proofErr w:type="spellEnd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. А.А. </w:t>
      </w:r>
      <w:proofErr w:type="spellStart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Елохина</w:t>
      </w:r>
      <w:proofErr w:type="spellEnd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2011. </w:t>
      </w:r>
      <w:hyperlink r:id="rId9" w:history="1">
        <w:r w:rsidRPr="00704E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http://tavda-tpu.ru/index.php/men-tal/educational-technology/88-taxonomy.html</w:t>
        </w:r>
      </w:hyperlink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ата </w:t>
      </w:r>
      <w:proofErr w:type="spellStart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: 05.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2401" w:rsidRPr="00704E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92401" w:rsidRPr="00704EBF" w:rsidRDefault="003F6F1D" w:rsidP="00704EB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Хабибуллина</w:t>
      </w:r>
      <w:r w:rsidR="00392401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Ф. Г. Технология дифференцированного обучения на уроках в начальной школе</w:t>
      </w:r>
      <w:r w:rsidR="005566AC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.</w:t>
      </w:r>
      <w:r w:rsidR="00392401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5566AC" w:rsidRPr="00704EBF">
        <w:rPr>
          <w:rFonts w:ascii="Times New Roman" w:hAnsi="Times New Roman" w:cs="Times New Roman"/>
          <w:i/>
          <w:sz w:val="28"/>
          <w:szCs w:val="28"/>
          <w:shd w:val="clear" w:color="auto" w:fill="F6F6F6"/>
          <w:lang w:val="uk-UA"/>
        </w:rPr>
        <w:t>П</w:t>
      </w:r>
      <w:proofErr w:type="spellStart"/>
      <w:r w:rsidR="00392401" w:rsidRPr="00704EBF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едагогика</w:t>
      </w:r>
      <w:proofErr w:type="spellEnd"/>
      <w:r w:rsidR="00392401" w:rsidRPr="00704EBF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: традиции и инновации</w:t>
      </w:r>
      <w:r w:rsidR="00392401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: материалы VIII </w:t>
      </w:r>
      <w:proofErr w:type="spellStart"/>
      <w:r w:rsidR="00392401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Междунар</w:t>
      </w:r>
      <w:proofErr w:type="spellEnd"/>
      <w:r w:rsidR="00392401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науч. </w:t>
      </w:r>
      <w:proofErr w:type="spellStart"/>
      <w:r w:rsidR="00392401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конф</w:t>
      </w:r>
      <w:proofErr w:type="spellEnd"/>
      <w:r w:rsidR="00392401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5566AC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,</w:t>
      </w:r>
      <w:r w:rsidR="005566AC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392401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г. Челябинск, январь 2017 г.</w:t>
      </w:r>
      <w:r w:rsidR="005566AC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Челябинск</w:t>
      </w:r>
      <w:r w:rsidR="005566AC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,</w:t>
      </w:r>
      <w:r w:rsidR="005566AC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2017. С. 89-92. </w:t>
      </w:r>
      <w:r w:rsidR="00392401" w:rsidRPr="00704EBF">
        <w:rPr>
          <w:rFonts w:ascii="Times New Roman" w:hAnsi="Times New Roman" w:cs="Times New Roman"/>
          <w:sz w:val="28"/>
          <w:szCs w:val="28"/>
          <w:shd w:val="clear" w:color="auto" w:fill="F6F6F6"/>
        </w:rPr>
        <w:t>URL: https://moluch.ru/conf/ped/archive/210/11692/ (дата обращения: 06.08.2020).</w:t>
      </w:r>
    </w:p>
    <w:p w:rsidR="00392401" w:rsidRPr="00704EBF" w:rsidRDefault="00392401" w:rsidP="00704EBF">
      <w:pPr>
        <w:pStyle w:val="a6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proofErr w:type="spellStart"/>
      <w:proofErr w:type="gram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Якиманская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 И.С.</w:t>
      </w:r>
      <w:proofErr w:type="gram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Р</w:t>
      </w:r>
      <w:r w:rsidR="009F499F"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азвивающее  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обучение. М</w:t>
      </w:r>
      <w:proofErr w:type="spellStart"/>
      <w:r w:rsidR="009F499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осква</w:t>
      </w:r>
      <w:proofErr w:type="spellEnd"/>
      <w:r w:rsidR="009F499F"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: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="009F499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Педагогика</w:t>
      </w:r>
      <w:proofErr w:type="spellEnd"/>
      <w:r w:rsidR="009F499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, 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1979. </w:t>
      </w:r>
      <w:r w:rsidR="009F499F"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144 с.</w:t>
      </w:r>
    </w:p>
    <w:p w:rsidR="003726EA" w:rsidRPr="00704EBF" w:rsidRDefault="003726EA" w:rsidP="00704EBF">
      <w:pPr>
        <w:pStyle w:val="a6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FB2545" w:rsidRPr="00704EBF" w:rsidRDefault="00FB2545" w:rsidP="00704EBF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4EBF">
        <w:rPr>
          <w:rFonts w:ascii="Times New Roman" w:hAnsi="Times New Roman" w:cs="Times New Roman"/>
          <w:b/>
          <w:sz w:val="28"/>
          <w:szCs w:val="28"/>
          <w:lang w:val="uk-UA"/>
        </w:rPr>
        <w:t>References</w:t>
      </w:r>
      <w:proofErr w:type="spellEnd"/>
    </w:p>
    <w:p w:rsidR="005C2050" w:rsidRPr="00704EBF" w:rsidRDefault="005C2050" w:rsidP="00704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37816" w:rsidRPr="00704EBF" w:rsidRDefault="00D37816" w:rsidP="00704EB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Ghusak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P.M.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Teorija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tekhnologhija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dyferencijovanogho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navchannja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majbutnikh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uchyteliv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pochatkovykh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en-US"/>
        </w:rPr>
        <w:t>klasiv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Theory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and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technology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differentiated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learning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future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primary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school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teachers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author's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ref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dis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…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Dr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Ped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Science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13.00.01.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Kyiv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1999. 39 p.]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Ukrainian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E5EAD" w:rsidRPr="00704EBF" w:rsidRDefault="005C2050" w:rsidP="00704EB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Kashkanova</w:t>
      </w:r>
      <w:proofErr w:type="spellEnd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L. Z. </w:t>
      </w:r>
      <w:proofErr w:type="spellStart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Differentsiatsiya</w:t>
      </w:r>
      <w:proofErr w:type="spellEnd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obucheniya</w:t>
      </w:r>
      <w:proofErr w:type="spellEnd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kak</w:t>
      </w:r>
      <w:proofErr w:type="spellEnd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forma </w:t>
      </w:r>
      <w:proofErr w:type="spellStart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organizatsii</w:t>
      </w:r>
      <w:proofErr w:type="spellEnd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obrazovatel'nogo</w:t>
      </w:r>
      <w:proofErr w:type="spellEnd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protsessa</w:t>
      </w:r>
      <w:proofErr w:type="spellEnd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nachal'noj</w:t>
      </w:r>
      <w:proofErr w:type="spellEnd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shkole</w:t>
      </w:r>
      <w:proofErr w:type="spellEnd"/>
      <w:r w:rsidRPr="005C205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E5EAD"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  <w:t>Theory and practice of education in the modern world: materials of the II International. scientific. Conf., St. Petersburg, November 2012 St. Petersburg, 2012.S. 132-136</w:t>
      </w:r>
      <w:r w:rsidR="000E5EAD"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="000E5EAD"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Russian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5C2050" w:rsidRPr="00704EBF" w:rsidRDefault="000E5EAD" w:rsidP="00704EB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Kodzhaspirova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G. M.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Slovar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'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pedagogike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Dictionary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Pedagogy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Moscow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>, 2005.S. 174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Russian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5C2050" w:rsidRPr="00704EBF" w:rsidRDefault="000E5EAD" w:rsidP="00704EB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Kuznetsova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N.YU. Sistema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upravleniya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differentsirovannym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obucheniem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anglijskomu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yazyku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studentov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neyazykovogo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vuza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usloviyakh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neodnorodnosty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uchebnykh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grupp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Management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for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differentiated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teaching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English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language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for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students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non-linguistic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university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context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heterogeneity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groups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diss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...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Cand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ped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Sciences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13.00.02.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Pskov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2014. 213 p.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Russian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5C2050" w:rsidRPr="00704EBF" w:rsidRDefault="000E5EAD" w:rsidP="00704EB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Novyj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tlumachnyj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slovnyk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ukrajinsjkoji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movy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uklad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. V.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Jaremenko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, O.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Slipushko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explanatory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dictionary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way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. V.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Yaremenko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, O.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Slipushko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>, 1998. 351 p.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Ukrainian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66A1A" w:rsidRPr="00704EBF" w:rsidRDefault="00A66A1A" w:rsidP="00704EB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Osmolovskaya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SHkol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nye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proekty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deyatel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nost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',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napravlennaya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na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obogashhenie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znanij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dukhovnogo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mira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uchashhikhsya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School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projects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activities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aimed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at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enriching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the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knowledge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and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spiritual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world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students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Head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teacher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2003.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No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. 10. P. 10-14.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Russian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A66A1A" w:rsidRPr="00704EBF" w:rsidRDefault="00A66A1A" w:rsidP="00704EB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502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Osmolovskaya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Didakticheskie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printsipy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differentsiatsii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protsessa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obucheniya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obshheobrazovatel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noj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shkole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Didactic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principles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differentiation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of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the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learning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process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a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general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education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school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: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diss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Dr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ped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.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Sciences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: 13.00.01. </w:t>
      </w:r>
      <w:proofErr w:type="spellStart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Moscow</w:t>
      </w:r>
      <w:proofErr w:type="spellEnd"/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, 2002.314 p.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Russian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5C2050" w:rsidRPr="00704EBF" w:rsidRDefault="00A66A1A" w:rsidP="00704EB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</w:pP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Taksonomiya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:</w:t>
      </w:r>
      <w:proofErr w:type="gram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GBOU SPO SO «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Tavdinskij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tekhnikum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02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02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502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Elokhina</w:t>
      </w:r>
      <w:proofErr w:type="spellEnd"/>
      <w:r w:rsidRPr="005025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».</w:t>
      </w:r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F1D"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Taxonomy</w:t>
      </w:r>
      <w:proofErr w:type="spellEnd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: GBOU SPO SO "</w:t>
      </w:r>
      <w:proofErr w:type="spellStart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Tavdinsky</w:t>
      </w:r>
      <w:proofErr w:type="spellEnd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technical</w:t>
      </w:r>
      <w:proofErr w:type="spellEnd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named</w:t>
      </w:r>
      <w:proofErr w:type="spellEnd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A.A. </w:t>
      </w:r>
      <w:proofErr w:type="spellStart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Elokhin</w:t>
      </w:r>
      <w:proofErr w:type="spellEnd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". 2011. </w:t>
      </w:r>
      <w:hyperlink r:id="rId10" w:history="1">
        <w:r w:rsidR="005C2050" w:rsidRPr="00704EB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http://tavda-tpu.ru/index.php/men-tal/educational-technology/88-taxonomy.html</w:t>
        </w:r>
      </w:hyperlink>
      <w:r w:rsidR="005C2050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date</w:t>
      </w:r>
      <w:proofErr w:type="spellEnd"/>
      <w:r w:rsidR="003F6F1D" w:rsidRPr="00704EBF">
        <w:rPr>
          <w:rFonts w:ascii="Times New Roman" w:hAnsi="Times New Roman" w:cs="Times New Roman"/>
          <w:sz w:val="28"/>
          <w:szCs w:val="28"/>
          <w:lang w:val="uk-UA"/>
        </w:rPr>
        <w:t>: 05.08.2020.)</w:t>
      </w:r>
      <w:r w:rsidR="003F6F1D"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="003F6F1D"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="003F6F1D"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="003F6F1D"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="003F6F1D"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3F6F1D"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Russian</w:t>
      </w:r>
      <w:proofErr w:type="spellEnd"/>
      <w:r w:rsidR="003F6F1D"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="003F6F1D"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5C2050" w:rsidRPr="00704EBF" w:rsidRDefault="003F6F1D" w:rsidP="00704EBF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</w:pP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KHabibullina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Tekhnologiya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differentsirovannogo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obucheniya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urokakh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nachal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'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noj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shkole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The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technology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of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differentiated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teaching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in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the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classroom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in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primary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school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Pedagogy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: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Traditions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and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Innovations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: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Proceedings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of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the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VIII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Intern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scientific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Conf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.,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Chelyabinsk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,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January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 xml:space="preserve"> 2017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Chelyabinsk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uk-UA"/>
        </w:rPr>
        <w:t>, 2017.S. 89-92.</w:t>
      </w:r>
      <w:r w:rsidR="005C2050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  <w:t>URL: https://moluch.ru/conf/ped/archive/210/11692/ (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access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lang w:val="uk-UA"/>
        </w:rPr>
        <w:t>date</w:t>
      </w:r>
      <w:proofErr w:type="spellEnd"/>
      <w:r w:rsidRPr="00704E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C2050" w:rsidRPr="00704EBF">
        <w:rPr>
          <w:rFonts w:ascii="Times New Roman" w:hAnsi="Times New Roman" w:cs="Times New Roman"/>
          <w:sz w:val="28"/>
          <w:szCs w:val="28"/>
          <w:shd w:val="clear" w:color="auto" w:fill="F6F6F6"/>
          <w:lang w:val="en-US"/>
        </w:rPr>
        <w:t>06.08.2020).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Russian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p w:rsidR="00F0738B" w:rsidRPr="00704EBF" w:rsidRDefault="003F6F1D" w:rsidP="00704EBF">
      <w:pPr>
        <w:pStyle w:val="a6"/>
        <w:numPr>
          <w:ilvl w:val="0"/>
          <w:numId w:val="9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YAkimanskaya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I.S.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Razvivayushhee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obuchenie</w:t>
      </w:r>
      <w:proofErr w:type="spellEnd"/>
      <w:r w:rsidRPr="00704E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704EBF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Developmental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training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Moscow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Pedagogika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1979.144 p.]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Russian</w:t>
      </w:r>
      <w:proofErr w:type="spellEnd"/>
      <w:r w:rsidRPr="00704E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</w:t>
      </w:r>
      <w:r w:rsidRPr="00704E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</w:t>
      </w:r>
    </w:p>
    <w:sectPr w:rsidR="00F0738B" w:rsidRPr="00704EBF" w:rsidSect="004E4F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4001F0"/>
    <w:multiLevelType w:val="multilevel"/>
    <w:tmpl w:val="474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055EB"/>
    <w:multiLevelType w:val="hybridMultilevel"/>
    <w:tmpl w:val="8C5881AE"/>
    <w:lvl w:ilvl="0" w:tplc="B8B0C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281D1A"/>
    <w:multiLevelType w:val="hybridMultilevel"/>
    <w:tmpl w:val="8D600BAE"/>
    <w:lvl w:ilvl="0" w:tplc="57CE0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BB18E0"/>
    <w:multiLevelType w:val="hybridMultilevel"/>
    <w:tmpl w:val="B1D49552"/>
    <w:lvl w:ilvl="0" w:tplc="57E8DD6A">
      <w:start w:val="1"/>
      <w:numFmt w:val="bullet"/>
      <w:lvlText w:val="–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5">
    <w:nsid w:val="2B354829"/>
    <w:multiLevelType w:val="hybridMultilevel"/>
    <w:tmpl w:val="385A4AE4"/>
    <w:lvl w:ilvl="0" w:tplc="987EC8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0124B"/>
    <w:multiLevelType w:val="hybridMultilevel"/>
    <w:tmpl w:val="140EA36E"/>
    <w:lvl w:ilvl="0" w:tplc="987EC80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0D1319"/>
    <w:multiLevelType w:val="hybridMultilevel"/>
    <w:tmpl w:val="4F48E606"/>
    <w:lvl w:ilvl="0" w:tplc="22E88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65CFA"/>
    <w:multiLevelType w:val="hybridMultilevel"/>
    <w:tmpl w:val="EEBC2C72"/>
    <w:lvl w:ilvl="0" w:tplc="82881EEE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65F3"/>
    <w:multiLevelType w:val="hybridMultilevel"/>
    <w:tmpl w:val="F3DA8810"/>
    <w:lvl w:ilvl="0" w:tplc="987EC80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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65"/>
    <w:rsid w:val="000620A4"/>
    <w:rsid w:val="000E5EAD"/>
    <w:rsid w:val="00145921"/>
    <w:rsid w:val="001F2AD4"/>
    <w:rsid w:val="00240C69"/>
    <w:rsid w:val="0031417E"/>
    <w:rsid w:val="00326135"/>
    <w:rsid w:val="003726EA"/>
    <w:rsid w:val="00386D90"/>
    <w:rsid w:val="00392401"/>
    <w:rsid w:val="003A2768"/>
    <w:rsid w:val="003D4A2A"/>
    <w:rsid w:val="003E3A20"/>
    <w:rsid w:val="003F6F1D"/>
    <w:rsid w:val="00426408"/>
    <w:rsid w:val="004303A1"/>
    <w:rsid w:val="004667B1"/>
    <w:rsid w:val="00472441"/>
    <w:rsid w:val="00475654"/>
    <w:rsid w:val="004B78B8"/>
    <w:rsid w:val="004D1F30"/>
    <w:rsid w:val="004E4F56"/>
    <w:rsid w:val="00502522"/>
    <w:rsid w:val="0054343A"/>
    <w:rsid w:val="005566AC"/>
    <w:rsid w:val="005C2050"/>
    <w:rsid w:val="005C2AB2"/>
    <w:rsid w:val="005F2497"/>
    <w:rsid w:val="006007E2"/>
    <w:rsid w:val="00621C4C"/>
    <w:rsid w:val="00633534"/>
    <w:rsid w:val="0064717B"/>
    <w:rsid w:val="00687FAC"/>
    <w:rsid w:val="006B60DD"/>
    <w:rsid w:val="00704EBF"/>
    <w:rsid w:val="007667C9"/>
    <w:rsid w:val="007D4799"/>
    <w:rsid w:val="00802BF4"/>
    <w:rsid w:val="00822495"/>
    <w:rsid w:val="008357B8"/>
    <w:rsid w:val="00887C3F"/>
    <w:rsid w:val="008B48A9"/>
    <w:rsid w:val="008D1552"/>
    <w:rsid w:val="008F469D"/>
    <w:rsid w:val="00903F03"/>
    <w:rsid w:val="0091382F"/>
    <w:rsid w:val="0092492B"/>
    <w:rsid w:val="009D05C4"/>
    <w:rsid w:val="009E637A"/>
    <w:rsid w:val="009F2161"/>
    <w:rsid w:val="009F2C30"/>
    <w:rsid w:val="009F499F"/>
    <w:rsid w:val="00A549B2"/>
    <w:rsid w:val="00A62527"/>
    <w:rsid w:val="00A66A1A"/>
    <w:rsid w:val="00AA3F4E"/>
    <w:rsid w:val="00AB4B82"/>
    <w:rsid w:val="00AC2C5A"/>
    <w:rsid w:val="00B6522F"/>
    <w:rsid w:val="00B82279"/>
    <w:rsid w:val="00B9546E"/>
    <w:rsid w:val="00BD662A"/>
    <w:rsid w:val="00BF6211"/>
    <w:rsid w:val="00C16767"/>
    <w:rsid w:val="00C40ACA"/>
    <w:rsid w:val="00C91FD4"/>
    <w:rsid w:val="00CA7873"/>
    <w:rsid w:val="00CD2840"/>
    <w:rsid w:val="00D21C04"/>
    <w:rsid w:val="00D274E5"/>
    <w:rsid w:val="00D37816"/>
    <w:rsid w:val="00D91FB6"/>
    <w:rsid w:val="00DA376F"/>
    <w:rsid w:val="00DD6065"/>
    <w:rsid w:val="00E0487C"/>
    <w:rsid w:val="00E464A3"/>
    <w:rsid w:val="00E7599D"/>
    <w:rsid w:val="00E84387"/>
    <w:rsid w:val="00EB3E73"/>
    <w:rsid w:val="00F0738B"/>
    <w:rsid w:val="00F5486B"/>
    <w:rsid w:val="00FB2545"/>
    <w:rsid w:val="00FE097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26736-22CE-4056-9610-6283124E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4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47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545"/>
    <w:rPr>
      <w:b/>
      <w:bCs/>
    </w:rPr>
  </w:style>
  <w:style w:type="character" w:styleId="a5">
    <w:name w:val="Hyperlink"/>
    <w:basedOn w:val="a0"/>
    <w:uiPriority w:val="99"/>
    <w:unhideWhenUsed/>
    <w:rsid w:val="00FB254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B254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7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rsid w:val="00D37816"/>
    <w:pPr>
      <w:autoSpaceDE w:val="0"/>
      <w:autoSpaceDN w:val="0"/>
      <w:spacing w:after="0" w:line="360" w:lineRule="auto"/>
      <w:jc w:val="center"/>
    </w:pPr>
    <w:rPr>
      <w:rFonts w:ascii="Arial" w:hAnsi="Arial" w:cs="Arial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D37816"/>
    <w:rPr>
      <w:rFonts w:ascii="Arial" w:eastAsiaTheme="minorEastAsia" w:hAnsi="Arial" w:cs="Arial"/>
      <w:b/>
      <w:bCs/>
      <w:sz w:val="32"/>
      <w:szCs w:val="32"/>
      <w:lang w:val="uk-UA" w:eastAsia="ru-RU"/>
    </w:rPr>
  </w:style>
  <w:style w:type="paragraph" w:styleId="a9">
    <w:name w:val="header"/>
    <w:basedOn w:val="a"/>
    <w:link w:val="aa"/>
    <w:uiPriority w:val="99"/>
    <w:rsid w:val="00D3781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hAnsi="Arial" w:cs="Arial"/>
      <w:sz w:val="28"/>
      <w:szCs w:val="28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D37816"/>
    <w:rPr>
      <w:rFonts w:ascii="Arial" w:eastAsiaTheme="minorEastAsia" w:hAnsi="Arial" w:cs="Arial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ickaya.nataly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1-8659-77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nickaya.natalya1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rcid.org/0000-0001-8659-7781" TargetMode="External"/><Relationship Id="rId10" Type="http://schemas.openxmlformats.org/officeDocument/2006/relationships/hyperlink" Target="http://tavda-tpu.ru/index.php/men-tal/educational-technology/88-taxonom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vda-tpu.ru/index.php/men-tal/educational-technology/88-taxono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2020-08-11T19:11:00Z</dcterms:created>
  <dcterms:modified xsi:type="dcterms:W3CDTF">2022-01-17T18:59:00Z</dcterms:modified>
</cp:coreProperties>
</file>