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9D" w:rsidRPr="00C16C7D" w:rsidRDefault="005D0E38" w:rsidP="003A7B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C7D">
        <w:rPr>
          <w:rFonts w:ascii="Times New Roman" w:hAnsi="Times New Roman" w:cs="Times New Roman"/>
          <w:b/>
          <w:bCs/>
          <w:sz w:val="28"/>
          <w:szCs w:val="28"/>
        </w:rPr>
        <w:t>XXVI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C16C7D">
        <w:rPr>
          <w:rFonts w:ascii="Times New Roman" w:hAnsi="Times New Roman" w:cs="Times New Roman"/>
          <w:b/>
          <w:bCs/>
          <w:sz w:val="28"/>
          <w:szCs w:val="28"/>
        </w:rPr>
        <w:t xml:space="preserve"> Міжнародна науково-практична конференція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Multidisciplinauy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academic research and innovation</w:t>
      </w:r>
      <w:r w:rsidRPr="00C16C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7B9D" w:rsidRDefault="003A7B9D" w:rsidP="003A7B9D">
      <w:pPr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D0E3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секція –</w:t>
      </w:r>
      <w:r w:rsidRPr="00A125E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D0E3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іка</w:t>
      </w:r>
      <w:r w:rsidRPr="004E685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A32FA0" w:rsidRPr="005D0E38" w:rsidRDefault="0077325C" w:rsidP="003A7B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E38">
        <w:rPr>
          <w:rFonts w:ascii="Times New Roman" w:hAnsi="Times New Roman" w:cs="Times New Roman"/>
          <w:b/>
          <w:spacing w:val="3"/>
          <w:sz w:val="36"/>
          <w:szCs w:val="36"/>
        </w:rPr>
        <w:t>КРИТЕРІЇ</w:t>
      </w:r>
      <w:r w:rsidR="008D7795" w:rsidRPr="005D0E38">
        <w:rPr>
          <w:rFonts w:ascii="Times New Roman" w:hAnsi="Times New Roman" w:cs="Times New Roman"/>
          <w:b/>
          <w:spacing w:val="3"/>
          <w:sz w:val="36"/>
          <w:szCs w:val="36"/>
        </w:rPr>
        <w:t xml:space="preserve"> РОЗВИТКУ </w:t>
      </w:r>
      <w:r w:rsidR="008D7795" w:rsidRPr="005D0E38">
        <w:rPr>
          <w:rStyle w:val="translation-chunk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ЯКОСТІ ОСВІТИ У </w:t>
      </w:r>
      <w:r w:rsidR="008D7795" w:rsidRPr="005D0E38">
        <w:rPr>
          <w:rFonts w:ascii="Times New Roman" w:hAnsi="Times New Roman" w:cs="Times New Roman"/>
          <w:b/>
          <w:sz w:val="36"/>
          <w:szCs w:val="36"/>
        </w:rPr>
        <w:t>СФЕРІ</w:t>
      </w:r>
      <w:r w:rsidR="00403B17" w:rsidRPr="005D0E38">
        <w:rPr>
          <w:rFonts w:ascii="Times New Roman" w:hAnsi="Times New Roman" w:cs="Times New Roman"/>
          <w:b/>
          <w:sz w:val="36"/>
          <w:szCs w:val="36"/>
        </w:rPr>
        <w:t xml:space="preserve"> ТУРИЗМУ,</w:t>
      </w:r>
      <w:r w:rsidR="008D7795" w:rsidRPr="005D0E38">
        <w:rPr>
          <w:rFonts w:ascii="Times New Roman" w:hAnsi="Times New Roman" w:cs="Times New Roman"/>
          <w:b/>
          <w:sz w:val="36"/>
          <w:szCs w:val="36"/>
        </w:rPr>
        <w:t xml:space="preserve"> ФІЗИЧНОЇ КУЛЬТУРИ І СПОРТУ</w:t>
      </w:r>
    </w:p>
    <w:p w:rsidR="003A7B9D" w:rsidRPr="00D8721D" w:rsidRDefault="007379D4" w:rsidP="003A7B9D">
      <w:pPr>
        <w:pStyle w:val="a5"/>
        <w:tabs>
          <w:tab w:val="left" w:pos="1134"/>
          <w:tab w:val="left" w:pos="5490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="003A7B9D" w:rsidRPr="00D8721D">
        <w:rPr>
          <w:rFonts w:ascii="Times New Roman" w:hAnsi="Times New Roman" w:cs="Times New Roman"/>
          <w:b/>
          <w:sz w:val="32"/>
          <w:szCs w:val="32"/>
        </w:rPr>
        <w:t>озолев</w:t>
      </w:r>
      <w:proofErr w:type="spellEnd"/>
      <w:r w:rsidR="003A7B9D" w:rsidRPr="00D8721D">
        <w:rPr>
          <w:rFonts w:ascii="Times New Roman" w:hAnsi="Times New Roman" w:cs="Times New Roman"/>
          <w:b/>
          <w:sz w:val="32"/>
          <w:szCs w:val="32"/>
        </w:rPr>
        <w:t xml:space="preserve"> Олександр Михайлович</w:t>
      </w:r>
    </w:p>
    <w:p w:rsidR="003A7B9D" w:rsidRPr="00D8721D" w:rsidRDefault="003A7B9D" w:rsidP="003A7B9D">
      <w:pPr>
        <w:pStyle w:val="a5"/>
        <w:tabs>
          <w:tab w:val="left" w:pos="1134"/>
          <w:tab w:val="left" w:pos="5490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721D">
        <w:rPr>
          <w:rFonts w:ascii="Times New Roman" w:hAnsi="Times New Roman" w:cs="Times New Roman"/>
          <w:b/>
          <w:sz w:val="32"/>
          <w:szCs w:val="32"/>
        </w:rPr>
        <w:t xml:space="preserve">доктор педагогічних наук, професор, </w:t>
      </w:r>
    </w:p>
    <w:p w:rsidR="003A7B9D" w:rsidRPr="00D8721D" w:rsidRDefault="003A7B9D" w:rsidP="003A7B9D">
      <w:pPr>
        <w:pStyle w:val="a5"/>
        <w:tabs>
          <w:tab w:val="left" w:pos="1134"/>
          <w:tab w:val="left" w:pos="5490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721D">
        <w:rPr>
          <w:rFonts w:ascii="Times New Roman" w:hAnsi="Times New Roman" w:cs="Times New Roman"/>
          <w:b/>
          <w:sz w:val="32"/>
          <w:szCs w:val="32"/>
        </w:rPr>
        <w:t xml:space="preserve">професор кафедри туризму, теорії і </w:t>
      </w:r>
    </w:p>
    <w:p w:rsidR="003A7B9D" w:rsidRPr="00D8721D" w:rsidRDefault="003A7B9D" w:rsidP="003A7B9D">
      <w:pPr>
        <w:pStyle w:val="a5"/>
        <w:tabs>
          <w:tab w:val="left" w:pos="1134"/>
          <w:tab w:val="left" w:pos="5490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721D">
        <w:rPr>
          <w:rFonts w:ascii="Times New Roman" w:hAnsi="Times New Roman" w:cs="Times New Roman"/>
          <w:b/>
          <w:sz w:val="32"/>
          <w:szCs w:val="32"/>
        </w:rPr>
        <w:t xml:space="preserve">методики фізичної культури там валеології </w:t>
      </w:r>
    </w:p>
    <w:p w:rsidR="003A7B9D" w:rsidRPr="00D8721D" w:rsidRDefault="00F94F42" w:rsidP="003A7B9D">
      <w:pPr>
        <w:pStyle w:val="a5"/>
        <w:tabs>
          <w:tab w:val="left" w:pos="1134"/>
          <w:tab w:val="left" w:pos="5490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хмельницька гуманітарно-педагогічна академія</w:t>
      </w:r>
    </w:p>
    <w:p w:rsidR="003A7B9D" w:rsidRDefault="0098275F" w:rsidP="003A7B9D">
      <w:pPr>
        <w:pStyle w:val="HRPUB-Affiliation"/>
        <w:tabs>
          <w:tab w:val="left" w:pos="1134"/>
          <w:tab w:val="left" w:pos="5490"/>
        </w:tabs>
        <w:spacing w:line="240" w:lineRule="auto"/>
        <w:ind w:firstLine="426"/>
        <w:jc w:val="right"/>
        <w:rPr>
          <w:b/>
          <w:sz w:val="32"/>
          <w:szCs w:val="32"/>
          <w:lang w:val="uk-UA"/>
        </w:rPr>
      </w:pPr>
      <w:hyperlink r:id="rId5" w:history="1">
        <w:r w:rsidR="003A7B9D" w:rsidRPr="003E59AA">
          <w:rPr>
            <w:rStyle w:val="a3"/>
            <w:rFonts w:eastAsia="SimSun"/>
            <w:b/>
            <w:sz w:val="32"/>
            <w:szCs w:val="32"/>
          </w:rPr>
          <w:t>mozoliev</w:t>
        </w:r>
        <w:r w:rsidR="003A7B9D" w:rsidRPr="003E59AA">
          <w:rPr>
            <w:rStyle w:val="a3"/>
            <w:rFonts w:eastAsia="SimSun"/>
            <w:b/>
            <w:sz w:val="32"/>
            <w:szCs w:val="32"/>
            <w:lang w:val="uk-UA"/>
          </w:rPr>
          <w:t>64@</w:t>
        </w:r>
        <w:r w:rsidR="003A7B9D" w:rsidRPr="003E59AA">
          <w:rPr>
            <w:rStyle w:val="a3"/>
            <w:rFonts w:eastAsia="SimSun"/>
            <w:b/>
            <w:sz w:val="32"/>
            <w:szCs w:val="32"/>
          </w:rPr>
          <w:t>gmail</w:t>
        </w:r>
        <w:r w:rsidR="003A7B9D" w:rsidRPr="003E59AA">
          <w:rPr>
            <w:rStyle w:val="a3"/>
            <w:rFonts w:eastAsia="SimSun"/>
            <w:b/>
            <w:sz w:val="32"/>
            <w:szCs w:val="32"/>
            <w:lang w:val="uk-UA"/>
          </w:rPr>
          <w:t>.</w:t>
        </w:r>
        <w:r w:rsidR="003A7B9D" w:rsidRPr="003E59AA">
          <w:rPr>
            <w:rStyle w:val="a3"/>
            <w:rFonts w:eastAsia="SimSun"/>
            <w:b/>
            <w:sz w:val="32"/>
            <w:szCs w:val="32"/>
          </w:rPr>
          <w:t>com</w:t>
        </w:r>
      </w:hyperlink>
    </w:p>
    <w:p w:rsidR="003A7B9D" w:rsidRPr="003A7B9D" w:rsidRDefault="003A7B9D" w:rsidP="003A7B9D">
      <w:pPr>
        <w:pStyle w:val="HRPUB-Affiliation"/>
        <w:tabs>
          <w:tab w:val="left" w:pos="1134"/>
          <w:tab w:val="left" w:pos="5490"/>
        </w:tabs>
        <w:spacing w:line="240" w:lineRule="auto"/>
        <w:ind w:firstLine="426"/>
        <w:jc w:val="right"/>
        <w:rPr>
          <w:b/>
          <w:sz w:val="32"/>
          <w:szCs w:val="32"/>
          <w:lang w:val="uk-UA"/>
        </w:rPr>
      </w:pPr>
    </w:p>
    <w:p w:rsidR="00A32FA0" w:rsidRPr="004E6859" w:rsidRDefault="00A32FA0" w:rsidP="00F94F42">
      <w:pPr>
        <w:spacing w:after="0" w:line="240" w:lineRule="auto"/>
        <w:ind w:firstLine="425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всіх етапах розвитку суспільства зміст освіти зазнавав якісних змін під впливом різних чинників: соціально-економічних відносин, рівня розвитку виробництва, науки, техніки і культури, розвитку освіти та педагогічної теорії, мети і завдань виховання,</w:t>
      </w:r>
      <w:r w:rsidR="006F4C6E" w:rsidRPr="004E6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висувало суспільство. На сучасному етапі розвитку суспільства 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науковці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2199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1; 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2; 3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] визнають той факт</w:t>
      </w:r>
      <w:r w:rsidR="00C1532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що від якості освіти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залежить її майбутній економічний і соціальний розвиток </w:t>
      </w:r>
      <w:r w:rsidR="00C1532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держави, 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якій має забезпечити інтелектуальний потенціал сучасної молоді.</w:t>
      </w:r>
    </w:p>
    <w:p w:rsidR="00A32FA0" w:rsidRPr="004E6859" w:rsidRDefault="00F94F42" w:rsidP="00F94F42">
      <w:pPr>
        <w:pStyle w:val="a5"/>
        <w:spacing w:after="0" w:line="240" w:lineRule="auto"/>
        <w:ind w:left="0" w:firstLine="425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Поняття «якість»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філософська категорія, виражає істотну визначеність об’єкту, завдяки якій він є саме таким, а не іншим. 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об’єктивна і загальна характеристика об’єктів, що виявляється</w:t>
      </w:r>
      <w:r w:rsidR="00A32FA0" w:rsidRPr="004E6859">
        <w:rPr>
          <w:rFonts w:ascii="Times New Roman" w:hAnsi="Times New Roman" w:cs="Times New Roman"/>
          <w:sz w:val="28"/>
          <w:szCs w:val="28"/>
        </w:rPr>
        <w:t xml:space="preserve"> в сукупності їх властивостей 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0B0112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2FA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567].</w:t>
      </w:r>
    </w:p>
    <w:p w:rsidR="00A32FA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Поняття </w:t>
      </w:r>
      <w:r w:rsidR="00F94F4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r w:rsidR="00F94F4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педагогічній літературі має декілька визначень і характеризує певні дії з метою досягнення визначеного результату. </w:t>
      </w:r>
      <w:r w:rsidR="00F94F4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r w:rsidR="00F94F4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трактується як наявність істотних ознак, властивостей, особливостей, що відрізняють один предмет або явище від іншого. Як моральн</w:t>
      </w:r>
      <w:r w:rsidR="00F94F4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а, етична категорія поняття «якісне»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дорівнює ідеальне. В міжнародної педа</w:t>
      </w:r>
      <w:r w:rsidR="00F94F4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гогічної практиці під поняттям «якість»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розуміють сукупність характеристик об’єкта, що відноситься до його здатності задовольняти встановлені та передбачувані потреби [</w:t>
      </w:r>
      <w:r w:rsidR="000B0112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A32FA0" w:rsidRPr="004E6859" w:rsidRDefault="00A32FA0" w:rsidP="00F94F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 освіти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>є багатогр</w:t>
      </w:r>
      <w:r w:rsidR="00C15329"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>анною категорією. М. 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>Тализін відмічає, що за своєю сутністю якість освіти відображає різні аспекти освітнього процесу – філософські, соціальні, педагогічні, політичні, демографічні, економічні та інші. Якість освіти розглядається як: суспільний ідеал освіченості людини; результат її навчальної діяльності; процес організації навчання і виховання; критерій функціонування освітньої системи.</w:t>
      </w:r>
      <w:r w:rsidR="006F4C6E"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32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Л. </w:t>
      </w:r>
      <w:r w:rsidR="00A76F2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Петриченко звертає увагу, що «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 практиці вищої школи застосовується також і прагматичний підхід, коли під якістю освіти розуміється її відповідність державним стандартам, акредитаційним, атестаційним вимогам</w:t>
      </w:r>
      <w:r w:rsidR="00A76F2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потребам держави, виробництва»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06151C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>. 29]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9D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759D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FA057C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Палка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стверджує, що якість освіти характеризує певний рівень підготовленості випускників навчальних закладів у відповідності до запланованих цілей навчання. Вона відображає ступень задоволення суспільства 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рівнем наданих освітніх послуг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57C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15329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="00FA057C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Вросінскі</w:t>
      </w:r>
      <w:proofErr w:type="spellEnd"/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визначає поняття </w:t>
      </w: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якість освіти як комплексний результат освітнього процесу його збалансовану відповідність визначеним нормам і стандартам, що має задовольнити соціальні потреби суспільства в підготовці і розвитку особистості до майбутнього життя і подальшого особистого вдосконалення [</w:t>
      </w:r>
      <w:r w:rsidR="0006151C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A32FA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чином</w:t>
      </w:r>
      <w:r w:rsidR="00C15329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4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 поняттям «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r w:rsidR="00C1532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освіти у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59">
        <w:rPr>
          <w:rFonts w:ascii="Times New Roman" w:hAnsi="Times New Roman" w:cs="Times New Roman"/>
          <w:sz w:val="28"/>
          <w:szCs w:val="28"/>
        </w:rPr>
        <w:t xml:space="preserve">сфері 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туризму, </w:t>
      </w:r>
      <w:r w:rsidR="00F94F42">
        <w:rPr>
          <w:rFonts w:ascii="Times New Roman" w:hAnsi="Times New Roman" w:cs="Times New Roman"/>
          <w:sz w:val="28"/>
          <w:szCs w:val="28"/>
        </w:rPr>
        <w:t>фізичної культури і спорту»</w:t>
      </w:r>
      <w:r w:rsidR="003303A7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розуміємо як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ступень відповідності навчально-виховного процесу і його </w:t>
      </w:r>
      <w:r w:rsidR="00C1532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результатів визначеним стандартам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="00C15329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соціальним вимогам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59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Вона включає в себе: доступність освіти, рівень охоплення населення освітньою діяльністю, відповідність стандартів навчання кращим світовим вимогам</w:t>
      </w:r>
      <w:r w:rsidR="000B0112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06151C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656D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; 7</w:t>
      </w:r>
      <w:r w:rsidR="000B0112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4E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95" w:rsidRPr="004E6859" w:rsidRDefault="008D7795" w:rsidP="00F94F42">
      <w:pPr>
        <w:spacing w:after="0" w:line="240" w:lineRule="auto"/>
        <w:ind w:firstLine="425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 xml:space="preserve">Під поняттям критерії (від грецької </w:t>
      </w:r>
      <w:r w:rsidRPr="004E6859">
        <w:rPr>
          <w:rFonts w:ascii="Times New Roman" w:hAnsi="Times New Roman" w:cs="Times New Roman"/>
          <w:sz w:val="28"/>
          <w:szCs w:val="28"/>
          <w:lang w:val="en-US"/>
        </w:rPr>
        <w:t>criterion</w:t>
      </w:r>
      <w:r w:rsidRPr="004E6859">
        <w:rPr>
          <w:rFonts w:ascii="Times New Roman" w:hAnsi="Times New Roman" w:cs="Times New Roman"/>
          <w:sz w:val="28"/>
          <w:szCs w:val="28"/>
        </w:rPr>
        <w:t xml:space="preserve"> – засіб для судження) розуміється ознака, на основі якої здійснюється оцінка, визначення чогось; мірило оцінки 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с. 664].</w:t>
      </w:r>
      <w:r w:rsidRPr="004E6859">
        <w:rPr>
          <w:rFonts w:ascii="Times New Roman" w:hAnsi="Times New Roman" w:cs="Times New Roman"/>
          <w:sz w:val="28"/>
          <w:szCs w:val="28"/>
        </w:rPr>
        <w:t xml:space="preserve"> В н</w:t>
      </w:r>
      <w:r w:rsidR="00F94F42">
        <w:rPr>
          <w:rFonts w:ascii="Times New Roman" w:hAnsi="Times New Roman" w:cs="Times New Roman"/>
          <w:sz w:val="28"/>
          <w:szCs w:val="28"/>
        </w:rPr>
        <w:t>ашому дослідженні під поняттям «критерії розвитку»</w:t>
      </w:r>
      <w:r w:rsidRPr="004E6859">
        <w:rPr>
          <w:rFonts w:ascii="Times New Roman" w:hAnsi="Times New Roman" w:cs="Times New Roman"/>
          <w:sz w:val="28"/>
          <w:szCs w:val="28"/>
        </w:rPr>
        <w:t xml:space="preserve"> ми розуміємо ознаку або сукупність ознак, за якими можна оцінювати міру результативності розвитку освіти у сфері 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rFonts w:ascii="Times New Roman" w:hAnsi="Times New Roman" w:cs="Times New Roman"/>
          <w:sz w:val="28"/>
          <w:szCs w:val="28"/>
        </w:rPr>
        <w:t xml:space="preserve">фізичної культури і спорту, рівень досягнення цілей її функціонування, можливість досягнення нею бажаного стану. </w:t>
      </w:r>
    </w:p>
    <w:p w:rsidR="008D7795" w:rsidRPr="004E6859" w:rsidRDefault="008D7795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 критеріїв розвитку освіти</w:t>
      </w:r>
      <w:r w:rsidR="00403B17" w:rsidRPr="004E6859">
        <w:rPr>
          <w:rFonts w:ascii="Times New Roman" w:hAnsi="Times New Roman" w:cs="Times New Roman"/>
          <w:sz w:val="28"/>
          <w:szCs w:val="28"/>
        </w:rPr>
        <w:t xml:space="preserve">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 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rFonts w:ascii="Times New Roman" w:hAnsi="Times New Roman" w:cs="Times New Roman"/>
          <w:sz w:val="28"/>
          <w:szCs w:val="28"/>
        </w:rPr>
        <w:t>фізичної культури і спорту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відносяться: якість освіти; рівень кадрового, фінансового, нормативно-правового, інформаційного, дидактичного, програмно-методичного та медичного забезпечення.</w:t>
      </w:r>
    </w:p>
    <w:p w:rsidR="00C15329" w:rsidRPr="004E6859" w:rsidRDefault="00A32FA0" w:rsidP="00F94F42">
      <w:pPr>
        <w:pStyle w:val="a4"/>
        <w:spacing w:before="0" w:beforeAutospacing="0" w:after="0" w:afterAutospacing="0"/>
        <w:ind w:firstLine="425"/>
        <w:jc w:val="both"/>
        <w:rPr>
          <w:rStyle w:val="translation-chunk"/>
          <w:sz w:val="28"/>
          <w:szCs w:val="28"/>
          <w:shd w:val="clear" w:color="auto" w:fill="FFFFFF"/>
        </w:rPr>
      </w:pPr>
      <w:r w:rsidRPr="004E6859">
        <w:rPr>
          <w:rStyle w:val="translation-chunk"/>
          <w:sz w:val="28"/>
          <w:szCs w:val="28"/>
          <w:shd w:val="clear" w:color="auto" w:fill="FFFFFF"/>
        </w:rPr>
        <w:t>Розвиток єдиної цілісної системи освіти не можливий без належного рівня кадрового забезпечення навчальних закладів, створення необхідних умов для зростання рівня професійної кваліфікації фахівців. Саме держава забезпечує підготовку та перепідгот</w:t>
      </w:r>
      <w:r w:rsidR="00C15329" w:rsidRPr="004E6859">
        <w:rPr>
          <w:rStyle w:val="translation-chunk"/>
          <w:sz w:val="28"/>
          <w:szCs w:val="28"/>
          <w:shd w:val="clear" w:color="auto" w:fill="FFFFFF"/>
        </w:rPr>
        <w:t>овку викладачів, в тому числі у</w:t>
      </w:r>
      <w:r w:rsidRPr="004E6859">
        <w:rPr>
          <w:rStyle w:val="translation-chunk"/>
          <w:sz w:val="28"/>
          <w:szCs w:val="28"/>
          <w:shd w:val="clear" w:color="auto" w:fill="FFFFFF"/>
        </w:rPr>
        <w:t xml:space="preserve"> сфері </w:t>
      </w:r>
      <w:r w:rsidR="00403B17" w:rsidRPr="004E6859">
        <w:rPr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rStyle w:val="translation-chunk"/>
          <w:sz w:val="28"/>
          <w:szCs w:val="28"/>
          <w:shd w:val="clear" w:color="auto" w:fill="FFFFFF"/>
        </w:rPr>
        <w:t>фізичної культури і спорту. Спеціально навчені викладачі, тренери, і</w:t>
      </w:r>
      <w:r w:rsidR="00403B17" w:rsidRPr="004E6859">
        <w:rPr>
          <w:rStyle w:val="translation-chunk"/>
          <w:sz w:val="28"/>
          <w:szCs w:val="28"/>
          <w:shd w:val="clear" w:color="auto" w:fill="FFFFFF"/>
        </w:rPr>
        <w:t>нструктори,</w:t>
      </w:r>
      <w:r w:rsidRPr="004E6859">
        <w:rPr>
          <w:rStyle w:val="translation-chunk"/>
          <w:sz w:val="28"/>
          <w:szCs w:val="28"/>
          <w:shd w:val="clear" w:color="auto" w:fill="FFFFFF"/>
        </w:rPr>
        <w:t xml:space="preserve"> менеджери </w:t>
      </w:r>
      <w:r w:rsidR="00403B17" w:rsidRPr="004E6859">
        <w:rPr>
          <w:rStyle w:val="translation-chunk"/>
          <w:sz w:val="28"/>
          <w:szCs w:val="28"/>
          <w:shd w:val="clear" w:color="auto" w:fill="FFFFFF"/>
        </w:rPr>
        <w:t xml:space="preserve">з туризму та спорту </w:t>
      </w:r>
      <w:r w:rsidRPr="004E6859">
        <w:rPr>
          <w:rStyle w:val="translation-chunk"/>
          <w:sz w:val="28"/>
          <w:szCs w:val="28"/>
          <w:shd w:val="clear" w:color="auto" w:fill="FFFFFF"/>
        </w:rPr>
        <w:t>виконують завдання розв</w:t>
      </w:r>
      <w:r w:rsidR="00C15329" w:rsidRPr="004E6859">
        <w:rPr>
          <w:rStyle w:val="translation-chunk"/>
          <w:sz w:val="28"/>
          <w:szCs w:val="28"/>
          <w:shd w:val="clear" w:color="auto" w:fill="FFFFFF"/>
        </w:rPr>
        <w:t>итку освіти у</w:t>
      </w:r>
      <w:r w:rsidRPr="004E6859">
        <w:rPr>
          <w:rStyle w:val="translation-chunk"/>
          <w:sz w:val="28"/>
          <w:szCs w:val="28"/>
          <w:shd w:val="clear" w:color="auto" w:fill="FFFFFF"/>
        </w:rPr>
        <w:t xml:space="preserve"> сфері </w:t>
      </w:r>
      <w:r w:rsidR="00403B17" w:rsidRPr="004E6859">
        <w:rPr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rStyle w:val="translation-chunk"/>
          <w:sz w:val="28"/>
          <w:szCs w:val="28"/>
          <w:shd w:val="clear" w:color="auto" w:fill="FFFFFF"/>
        </w:rPr>
        <w:t xml:space="preserve">фізичної культури і спорту. Вимоги до кадрового забезпечення та вдосконалення системи підготовки викладачів встановлюють </w:t>
      </w:r>
      <w:r w:rsidR="00C15329" w:rsidRPr="004E6859">
        <w:rPr>
          <w:rStyle w:val="translation-chunk"/>
          <w:sz w:val="28"/>
          <w:szCs w:val="28"/>
          <w:shd w:val="clear" w:color="auto" w:fill="FFFFFF"/>
        </w:rPr>
        <w:t>законодавчі акти, що регламентують систему освіти та підготовку відповідних фахівців.</w:t>
      </w:r>
    </w:p>
    <w:p w:rsidR="00C15329" w:rsidRPr="004E6859" w:rsidRDefault="00A32FA0" w:rsidP="00F94F42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6859">
        <w:rPr>
          <w:sz w:val="28"/>
          <w:szCs w:val="28"/>
        </w:rPr>
        <w:t xml:space="preserve">Вдосконалення системи кадрового забезпечення сфери </w:t>
      </w:r>
      <w:r w:rsidR="00403B17" w:rsidRPr="004E6859">
        <w:rPr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sz w:val="28"/>
          <w:szCs w:val="28"/>
        </w:rPr>
        <w:t xml:space="preserve">фізичної культури і спорту на сучасному етапі розвитку освіти передбачає: оптимізацію кількісті вищих навчальних закладів, які готують таких фахівців; науково-інформаційне забезпечення сфери </w:t>
      </w:r>
      <w:r w:rsidR="00403B17" w:rsidRPr="004E6859">
        <w:rPr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sz w:val="28"/>
          <w:szCs w:val="28"/>
        </w:rPr>
        <w:t>фізичної культури і спорту; створення необхідної навчально-матеріальної бази підготовки фахівців; стандартизації освіти шляхом удосконалення вимог до</w:t>
      </w:r>
      <w:r w:rsidR="001656D0" w:rsidRPr="004E6859">
        <w:rPr>
          <w:sz w:val="28"/>
          <w:szCs w:val="28"/>
        </w:rPr>
        <w:t xml:space="preserve"> її змісту, обсягу та якості [8</w:t>
      </w:r>
      <w:r w:rsidRPr="004E6859">
        <w:rPr>
          <w:sz w:val="28"/>
          <w:szCs w:val="28"/>
        </w:rPr>
        <w:t>].</w:t>
      </w:r>
    </w:p>
    <w:p w:rsidR="00625426" w:rsidRPr="004E6859" w:rsidRDefault="00A32FA0" w:rsidP="00F94F42">
      <w:pPr>
        <w:pStyle w:val="a4"/>
        <w:spacing w:before="0" w:beforeAutospacing="0" w:after="0" w:afterAutospacing="0"/>
        <w:ind w:firstLine="425"/>
        <w:jc w:val="both"/>
        <w:rPr>
          <w:rStyle w:val="translation-chunk"/>
          <w:sz w:val="28"/>
          <w:szCs w:val="28"/>
          <w:shd w:val="clear" w:color="auto" w:fill="FFFFFF"/>
        </w:rPr>
      </w:pPr>
      <w:r w:rsidRPr="004E6859">
        <w:rPr>
          <w:rStyle w:val="translation-chunk"/>
          <w:sz w:val="28"/>
          <w:szCs w:val="28"/>
          <w:shd w:val="clear" w:color="auto" w:fill="FFFFFF"/>
        </w:rPr>
        <w:t>Забезпечення розвитку освіти необхідною фінансовою підтримкою є одним з пріорит</w:t>
      </w:r>
      <w:r w:rsidR="00C15329" w:rsidRPr="004E6859">
        <w:rPr>
          <w:rStyle w:val="translation-chunk"/>
          <w:sz w:val="28"/>
          <w:szCs w:val="28"/>
          <w:shd w:val="clear" w:color="auto" w:fill="FFFFFF"/>
        </w:rPr>
        <w:t xml:space="preserve">етів державної політики </w:t>
      </w:r>
      <w:r w:rsidR="00625426" w:rsidRPr="004E6859">
        <w:rPr>
          <w:rStyle w:val="translation-chunk"/>
          <w:sz w:val="28"/>
          <w:szCs w:val="28"/>
          <w:shd w:val="clear" w:color="auto" w:fill="FFFFFF"/>
        </w:rPr>
        <w:t>провідних країн світу</w:t>
      </w:r>
      <w:r w:rsidRPr="004E6859">
        <w:rPr>
          <w:rStyle w:val="translation-chunk"/>
          <w:sz w:val="28"/>
          <w:szCs w:val="28"/>
          <w:shd w:val="clear" w:color="auto" w:fill="FFFFFF"/>
        </w:rPr>
        <w:t xml:space="preserve">. Вона передбачає поступове збільшення фінансування освіти як у загальному розмірі, так і по відношенню до внутрішнього валового продукту. Фінансове забезпечення освітньої діяльності відбувається </w:t>
      </w:r>
      <w:r w:rsidR="00625426" w:rsidRPr="004E6859">
        <w:rPr>
          <w:rStyle w:val="translation-chunk"/>
          <w:sz w:val="28"/>
          <w:szCs w:val="28"/>
          <w:shd w:val="clear" w:color="auto" w:fill="FFFFFF"/>
        </w:rPr>
        <w:t xml:space="preserve">за рахунок державних та приватних коштів </w:t>
      </w:r>
      <w:r w:rsidRPr="004E6859">
        <w:rPr>
          <w:rStyle w:val="translation-chunk"/>
          <w:sz w:val="28"/>
          <w:szCs w:val="28"/>
          <w:shd w:val="clear" w:color="auto" w:fill="FFFFFF"/>
        </w:rPr>
        <w:t xml:space="preserve">на декількох рівнях. Обсяг фінансування державних закладів освіти визначає щорічний бюджет держави та бюджети місцевих органів влади. Розподіл </w:t>
      </w:r>
      <w:r w:rsidRPr="004E6859">
        <w:rPr>
          <w:rStyle w:val="translation-chunk"/>
          <w:sz w:val="28"/>
          <w:szCs w:val="28"/>
          <w:shd w:val="clear" w:color="auto" w:fill="FFFFFF"/>
        </w:rPr>
        <w:lastRenderedPageBreak/>
        <w:t xml:space="preserve">коштів, їх цільове спрямування, обсяг і терміни розрахунків встановлюють </w:t>
      </w:r>
      <w:r w:rsidR="00625426" w:rsidRPr="004E6859">
        <w:rPr>
          <w:rStyle w:val="translation-chunk"/>
          <w:sz w:val="28"/>
          <w:szCs w:val="28"/>
          <w:shd w:val="clear" w:color="auto" w:fill="FFFFFF"/>
        </w:rPr>
        <w:t>відповідні закони.</w:t>
      </w:r>
    </w:p>
    <w:p w:rsidR="00A32FA0" w:rsidRPr="004E6859" w:rsidRDefault="00A32FA0" w:rsidP="00F94F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>Інформаційн</w:t>
      </w:r>
      <w:r w:rsidR="00011C38" w:rsidRPr="004E6859">
        <w:rPr>
          <w:rFonts w:ascii="Times New Roman" w:hAnsi="Times New Roman" w:cs="Times New Roman"/>
          <w:sz w:val="28"/>
          <w:szCs w:val="28"/>
        </w:rPr>
        <w:t>е забезпечення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 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rFonts w:ascii="Times New Roman" w:hAnsi="Times New Roman" w:cs="Times New Roman"/>
          <w:sz w:val="28"/>
          <w:szCs w:val="28"/>
        </w:rPr>
        <w:t xml:space="preserve">фізичної культури і спорту </w:t>
      </w: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набуває нового переосмислення підходів до системи освіти, створення високоякісного і високотехнологічного інформаційно-освітнього середовища.</w:t>
      </w:r>
      <w:r w:rsidR="000D0866" w:rsidRPr="004E6859">
        <w:rPr>
          <w:rFonts w:ascii="Times New Roman" w:hAnsi="Times New Roman" w:cs="Times New Roman"/>
          <w:sz w:val="28"/>
          <w:szCs w:val="28"/>
        </w:rPr>
        <w:t xml:space="preserve"> </w:t>
      </w: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Інформація (від лат. </w:t>
      </w:r>
      <w:proofErr w:type="spellStart"/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informatio</w:t>
      </w:r>
      <w:proofErr w:type="spellEnd"/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пояснення, викладення) відомості, що передаються людьми усним, письмовим або іншим способом 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725183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с. 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504].</w:t>
      </w:r>
      <w:r w:rsidRPr="004E6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 поняттям «інформаційне забезпечення»</w:t>
      </w: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нашому дослідженні розуміється надання інформації, знайденої в ході робіт із задоволення інформаційних потреб користувача і представленої у вигляді інформаційного продукту у зручному для споживача вигляді.</w:t>
      </w:r>
    </w:p>
    <w:p w:rsidR="00EE331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>Інформаційне забезпечення включає в себе взаємодію та взаємо доповнення наступних складових:</w:t>
      </w:r>
      <w:r w:rsidR="00EE3310" w:rsidRPr="004E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10" w:rsidRPr="004E6859" w:rsidRDefault="00A32FA0" w:rsidP="00FF7A24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Style w:val="translation-chunk"/>
          <w:rFonts w:ascii="Times New Roman" w:hAnsi="Times New Roman" w:cs="Times New Roman"/>
          <w:sz w:val="28"/>
          <w:szCs w:val="28"/>
        </w:rPr>
        <w:t xml:space="preserve">використання медіа засобів (телебачення, радіо, періодичні видання) </w:t>
      </w:r>
      <w:r w:rsidRPr="004E6859">
        <w:rPr>
          <w:rFonts w:ascii="Times New Roman" w:hAnsi="Times New Roman" w:cs="Times New Roman"/>
          <w:sz w:val="28"/>
          <w:szCs w:val="28"/>
        </w:rPr>
        <w:t>в висв</w:t>
      </w:r>
      <w:r w:rsidR="00EE3310" w:rsidRPr="004E6859">
        <w:rPr>
          <w:rFonts w:ascii="Times New Roman" w:hAnsi="Times New Roman" w:cs="Times New Roman"/>
          <w:sz w:val="28"/>
          <w:szCs w:val="28"/>
        </w:rPr>
        <w:t>ітленні питань розвитку освіти, спортивних досягнень, видовищних заходів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 фізичної культури і спорту;</w:t>
      </w:r>
      <w:r w:rsidR="00EE3310" w:rsidRPr="004E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10" w:rsidRPr="004E6859" w:rsidRDefault="00A32FA0" w:rsidP="00FF7A24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EE3310" w:rsidRPr="004E6859">
        <w:rPr>
          <w:rFonts w:ascii="Times New Roman" w:hAnsi="Times New Roman" w:cs="Times New Roman"/>
          <w:sz w:val="28"/>
          <w:szCs w:val="28"/>
        </w:rPr>
        <w:t xml:space="preserve">рекламних </w:t>
      </w:r>
      <w:r w:rsidRPr="004E6859">
        <w:rPr>
          <w:rFonts w:ascii="Times New Roman" w:hAnsi="Times New Roman" w:cs="Times New Roman"/>
          <w:sz w:val="28"/>
          <w:szCs w:val="28"/>
        </w:rPr>
        <w:t>засобів (</w:t>
      </w:r>
      <w:r w:rsidR="00EE3310" w:rsidRPr="004E6859">
        <w:rPr>
          <w:rFonts w:ascii="Times New Roman" w:hAnsi="Times New Roman" w:cs="Times New Roman"/>
          <w:sz w:val="28"/>
          <w:szCs w:val="28"/>
        </w:rPr>
        <w:t>придбання навчального, спортивного та спеціального інвентаря й обладнання, участь у спортивно-</w:t>
      </w:r>
      <w:r w:rsidR="00FF7A24">
        <w:rPr>
          <w:rFonts w:ascii="Times New Roman" w:hAnsi="Times New Roman" w:cs="Times New Roman"/>
          <w:sz w:val="28"/>
          <w:szCs w:val="28"/>
        </w:rPr>
        <w:t>масових заходах, тематичних бесі</w:t>
      </w:r>
      <w:r w:rsidR="00EE3310" w:rsidRPr="004E6859">
        <w:rPr>
          <w:rFonts w:ascii="Times New Roman" w:hAnsi="Times New Roman" w:cs="Times New Roman"/>
          <w:sz w:val="28"/>
          <w:szCs w:val="28"/>
        </w:rPr>
        <w:t>дах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</w:rPr>
        <w:t>) з проблем збереження здоров</w:t>
      </w:r>
      <w:r w:rsidRPr="004E6859">
        <w:rPr>
          <w:rFonts w:ascii="Times New Roman" w:hAnsi="Times New Roman" w:cs="Times New Roman"/>
          <w:sz w:val="28"/>
          <w:szCs w:val="28"/>
        </w:rPr>
        <w:t>’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</w:rPr>
        <w:t>я, ведення здорового способу життя,</w:t>
      </w:r>
      <w:r w:rsidR="00EE3310" w:rsidRPr="004E6859">
        <w:rPr>
          <w:rFonts w:ascii="Times New Roman" w:hAnsi="Times New Roman" w:cs="Times New Roman"/>
          <w:sz w:val="28"/>
          <w:szCs w:val="28"/>
        </w:rPr>
        <w:t xml:space="preserve">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 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туризму, </w:t>
      </w:r>
      <w:r w:rsidRPr="004E6859">
        <w:rPr>
          <w:rFonts w:ascii="Times New Roman" w:hAnsi="Times New Roman" w:cs="Times New Roman"/>
          <w:sz w:val="28"/>
          <w:szCs w:val="28"/>
        </w:rPr>
        <w:t>фізичної культури і спорту;</w:t>
      </w:r>
      <w:r w:rsidR="00EE3310" w:rsidRPr="004E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A0" w:rsidRPr="004E6859" w:rsidRDefault="00A32FA0" w:rsidP="00FF7A24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>комп’ютеризацію засобів пошуку, збирання, зберігання і поширення необхідної інформації.</w:t>
      </w:r>
    </w:p>
    <w:p w:rsidR="00A32FA0" w:rsidRPr="004E6859" w:rsidRDefault="00EE3310" w:rsidP="00F94F4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32FA0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сучасному етапі розвитку суспільства на перший план ви</w:t>
      </w: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ходять проблеми адаптації до </w:t>
      </w:r>
      <w:r w:rsidR="00A32FA0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зростаючого потоку інформації, вільного орієнтування в інформаційних потоках та вміння використовувати в своїй роботі усі наявні ресурси. Найбільш ефективним в інформаційному забезпеченні процесів освіти є можливість роботи з електронним каталогом бібліоте</w:t>
      </w:r>
      <w:r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закладів освіти, можливість</w:t>
      </w:r>
      <w:r w:rsidR="00A32FA0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доступу до роботи з віддаленими джерелами інформації, звернення до електронних каталогів інших бібліотек, </w:t>
      </w:r>
      <w:r w:rsidR="000D0866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використання </w:t>
      </w:r>
      <w:r w:rsidR="00A32FA0" w:rsidRPr="004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електронних підручників, конспектів лекцій, матеріалів дистанційного навчання, відеофільмів, мультимедійних презентацій, засобів тестування та ін.</w:t>
      </w:r>
    </w:p>
    <w:p w:rsidR="00A32FA0" w:rsidRPr="004E6859" w:rsidRDefault="00A32FA0" w:rsidP="00F94F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>Дидактичн</w:t>
      </w:r>
      <w:r w:rsidR="000D0866" w:rsidRPr="004E6859">
        <w:rPr>
          <w:rFonts w:ascii="Times New Roman" w:hAnsi="Times New Roman" w:cs="Times New Roman"/>
          <w:sz w:val="28"/>
          <w:szCs w:val="28"/>
        </w:rPr>
        <w:t>е забезпечення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визначає наявність необхідної спеціалізованої літератури з питань фізичного розвитку людини, здоров’язберігаючих технологій навчання, особливостей навчального процесу в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тощо. </w:t>
      </w:r>
    </w:p>
    <w:p w:rsidR="00A32FA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 xml:space="preserve">Дидактика (від грецької </w:t>
      </w:r>
      <w:proofErr w:type="spellStart"/>
      <w:r w:rsidRPr="004E6859">
        <w:rPr>
          <w:rFonts w:ascii="Times New Roman" w:hAnsi="Times New Roman" w:cs="Times New Roman"/>
          <w:sz w:val="28"/>
          <w:szCs w:val="28"/>
          <w:lang w:val="en-US"/>
        </w:rPr>
        <w:t>didaktikos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 – повчальний), розділ педагогіки, що викладає теорію освіти і навчання. Розкриває закономірності засвоєння знань, умінь і навичок та формування переконань, визначає обсяг і структуру змісту освіти, вдосконалює методи та організаційні форми навчання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[4</w:t>
      </w:r>
      <w:r w:rsidR="001656D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с. 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393].</w:t>
      </w:r>
      <w:r w:rsidR="000D0866" w:rsidRPr="004E6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859">
        <w:rPr>
          <w:rFonts w:ascii="Times New Roman" w:hAnsi="Times New Roman" w:cs="Times New Roman"/>
          <w:color w:val="000000"/>
          <w:sz w:val="28"/>
          <w:szCs w:val="28"/>
        </w:rPr>
        <w:t>В нашому дослідженні під дидактичним забезпеченням</w:t>
      </w:r>
      <w:r w:rsidRPr="004E6859">
        <w:rPr>
          <w:rFonts w:ascii="Times New Roman" w:hAnsi="Times New Roman" w:cs="Times New Roman"/>
          <w:sz w:val="28"/>
          <w:szCs w:val="28"/>
        </w:rPr>
        <w:t xml:space="preserve"> </w:t>
      </w:r>
      <w:r w:rsidR="000D0866" w:rsidRPr="004E6859">
        <w:rPr>
          <w:rFonts w:ascii="Times New Roman" w:hAnsi="Times New Roman" w:cs="Times New Roman"/>
          <w:sz w:val="28"/>
          <w:szCs w:val="28"/>
        </w:rPr>
        <w:t>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</w:t>
      </w:r>
      <w:r w:rsidR="000D0866" w:rsidRPr="004E6859">
        <w:rPr>
          <w:rFonts w:ascii="Times New Roman" w:hAnsi="Times New Roman" w:cs="Times New Roman"/>
          <w:color w:val="000000"/>
          <w:sz w:val="28"/>
          <w:szCs w:val="28"/>
        </w:rPr>
        <w:t>розуміється комплекс взаємопов’</w:t>
      </w:r>
      <w:r w:rsidRPr="004E6859">
        <w:rPr>
          <w:rFonts w:ascii="Times New Roman" w:hAnsi="Times New Roman" w:cs="Times New Roman"/>
          <w:color w:val="000000"/>
          <w:sz w:val="28"/>
          <w:szCs w:val="28"/>
        </w:rPr>
        <w:t xml:space="preserve">язаних за дидактичним цілям та завданням освіти різноманітних видів змістовної навчальної літератури, а також інформації на різних електронних носіях, </w:t>
      </w:r>
      <w:r w:rsidRPr="004E68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розробленої з урахуванням вимог педагогіки, психології, фізіології, валеології та інших суміжних з фізичною культурою наук.</w:t>
      </w:r>
    </w:p>
    <w:p w:rsidR="00A32FA0" w:rsidRPr="004E6859" w:rsidRDefault="0098275F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tooltip="Дидактика" w:history="1">
        <w:r w:rsidR="00A32FA0" w:rsidRPr="004E68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Дидактичне</w:t>
        </w:r>
      </w:hyperlink>
      <w:r w:rsidR="00A32FA0" w:rsidRPr="004E68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2FA0" w:rsidRPr="004E6859">
        <w:rPr>
          <w:rFonts w:ascii="Times New Roman" w:hAnsi="Times New Roman" w:cs="Times New Roman"/>
          <w:color w:val="000000"/>
          <w:sz w:val="28"/>
          <w:szCs w:val="28"/>
        </w:rPr>
        <w:t>забезпечення оцінюється за такими показниками:</w:t>
      </w:r>
    </w:p>
    <w:p w:rsidR="000D0866" w:rsidRPr="005227CD" w:rsidRDefault="00A32FA0" w:rsidP="005227CD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227CD">
        <w:rPr>
          <w:rFonts w:ascii="Times New Roman" w:hAnsi="Times New Roman" w:cs="Times New Roman"/>
          <w:sz w:val="28"/>
          <w:szCs w:val="28"/>
        </w:rPr>
        <w:t>наявність дидактичних посібників з навчальної</w:t>
      </w:r>
      <w:r w:rsidRPr="005227C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дисципліни; </w:t>
      </w:r>
    </w:p>
    <w:p w:rsidR="00A32FA0" w:rsidRPr="005227CD" w:rsidRDefault="00A32FA0" w:rsidP="005227CD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227CD">
        <w:rPr>
          <w:rFonts w:ascii="Times New Roman" w:hAnsi="Times New Roman" w:cs="Times New Roman"/>
          <w:sz w:val="28"/>
          <w:szCs w:val="28"/>
        </w:rPr>
        <w:t>наявність методичних розробок вивчення навчальної</w:t>
      </w:r>
      <w:r w:rsidRPr="005227CD">
        <w:rPr>
          <w:rStyle w:val="apple-converted-space"/>
          <w:rFonts w:ascii="Times New Roman" w:hAnsi="Times New Roman" w:cs="Times New Roman"/>
          <w:sz w:val="28"/>
          <w:szCs w:val="28"/>
        </w:rPr>
        <w:t> дисципліни;</w:t>
      </w:r>
    </w:p>
    <w:p w:rsidR="00A32FA0" w:rsidRPr="004E6859" w:rsidRDefault="00A32FA0" w:rsidP="005227CD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8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наявність додаткових матеріалів </w:t>
      </w:r>
      <w:r w:rsidR="000D0866" w:rsidRPr="004E6859">
        <w:rPr>
          <w:rFonts w:ascii="Times New Roman" w:hAnsi="Times New Roman" w:cs="Times New Roman"/>
          <w:color w:val="000000"/>
          <w:sz w:val="28"/>
          <w:szCs w:val="28"/>
        </w:rPr>
        <w:t>(аудіо-відео-матеріалів, комп’</w:t>
      </w:r>
      <w:r w:rsidRPr="004E6859">
        <w:rPr>
          <w:rFonts w:ascii="Times New Roman" w:hAnsi="Times New Roman" w:cs="Times New Roman"/>
          <w:color w:val="000000"/>
          <w:sz w:val="28"/>
          <w:szCs w:val="28"/>
        </w:rPr>
        <w:t>ютерних програм, таблиць, слайдів, роздаткового матеріалу);</w:t>
      </w:r>
    </w:p>
    <w:p w:rsidR="00A32FA0" w:rsidRPr="005227CD" w:rsidRDefault="00A32FA0" w:rsidP="005227CD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CD">
        <w:rPr>
          <w:rFonts w:ascii="Times New Roman" w:hAnsi="Times New Roman" w:cs="Times New Roman"/>
          <w:color w:val="000000"/>
          <w:sz w:val="28"/>
          <w:szCs w:val="28"/>
        </w:rPr>
        <w:t>наявність банку</w:t>
      </w:r>
      <w:r w:rsidRPr="005227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Контроль" w:history="1">
        <w:r w:rsidRPr="0052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контрольних</w:t>
        </w:r>
      </w:hyperlink>
      <w:r w:rsidRPr="005227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27CD">
        <w:rPr>
          <w:rFonts w:ascii="Times New Roman" w:hAnsi="Times New Roman" w:cs="Times New Roman"/>
          <w:color w:val="000000"/>
          <w:sz w:val="28"/>
          <w:szCs w:val="28"/>
        </w:rPr>
        <w:t>завдань, нормативних вимог, тестів;</w:t>
      </w:r>
    </w:p>
    <w:p w:rsidR="00A32FA0" w:rsidRPr="005227CD" w:rsidRDefault="00A32FA0" w:rsidP="005227CD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CD">
        <w:rPr>
          <w:rFonts w:ascii="Times New Roman" w:hAnsi="Times New Roman" w:cs="Times New Roman"/>
          <w:color w:val="000000"/>
          <w:sz w:val="28"/>
          <w:szCs w:val="28"/>
        </w:rPr>
        <w:t xml:space="preserve">наявність переліку тем (рефератів) для самостійного вивчення. </w:t>
      </w:r>
    </w:p>
    <w:p w:rsidR="00A32FA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>Програмно-методичн</w:t>
      </w:r>
      <w:r w:rsidR="00011C38" w:rsidRPr="004E6859">
        <w:rPr>
          <w:rFonts w:ascii="Times New Roman" w:hAnsi="Times New Roman" w:cs="Times New Roman"/>
          <w:sz w:val="28"/>
          <w:szCs w:val="28"/>
        </w:rPr>
        <w:t>е забезпечення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встановлює необхідність розробки програм навчання та визначення методів досягнення кінцевих цілей. Програма це основний документ в якому відображений основний зміст навчання.</w:t>
      </w:r>
    </w:p>
    <w:p w:rsidR="00A32FA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 xml:space="preserve">Програма (від </w:t>
      </w:r>
      <w:proofErr w:type="spellStart"/>
      <w:r w:rsidRPr="004E6859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>. р</w:t>
      </w:r>
      <w:proofErr w:type="spellStart"/>
      <w:r w:rsidRPr="004E6859">
        <w:rPr>
          <w:rFonts w:ascii="Times New Roman" w:hAnsi="Times New Roman" w:cs="Times New Roman"/>
          <w:sz w:val="28"/>
          <w:szCs w:val="28"/>
          <w:lang w:val="en-US"/>
        </w:rPr>
        <w:t>rogramma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 – об’ява, розпорядження) це зміст і план діяльності, робіт. Короткий виклад змісту навчального предмету </w:t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1656D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с. 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1074]. Метод </w:t>
      </w:r>
      <w:r w:rsidRPr="004E6859">
        <w:rPr>
          <w:rFonts w:ascii="Times New Roman" w:hAnsi="Times New Roman" w:cs="Times New Roman"/>
          <w:sz w:val="28"/>
          <w:szCs w:val="28"/>
        </w:rPr>
        <w:t xml:space="preserve">(від </w:t>
      </w:r>
      <w:proofErr w:type="spellStart"/>
      <w:r w:rsidRPr="004E6859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859">
        <w:rPr>
          <w:rFonts w:ascii="Times New Roman" w:hAnsi="Times New Roman" w:cs="Times New Roman"/>
          <w:sz w:val="28"/>
          <w:szCs w:val="28"/>
          <w:lang w:val="en-US"/>
        </w:rPr>
        <w:t>methodos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 – шлях дослідження, теорія, навчання) спосіб досягнення мети, вирішення конкретних завдань; сукупність прийомів або операцій практичного або теоретичного </w:t>
      </w:r>
      <w:r w:rsidR="00764E07" w:rsidRPr="004E6859">
        <w:rPr>
          <w:rFonts w:ascii="Times New Roman" w:hAnsi="Times New Roman" w:cs="Times New Roman"/>
          <w:sz w:val="28"/>
          <w:szCs w:val="28"/>
        </w:rPr>
        <w:t xml:space="preserve">засвоєння (пізнання) дійсності </w:t>
      </w:r>
      <w:r w:rsidR="006428F6">
        <w:rPr>
          <w:rFonts w:ascii="Times New Roman" w:hAnsi="Times New Roman" w:cs="Times New Roman"/>
          <w:sz w:val="28"/>
          <w:szCs w:val="28"/>
        </w:rPr>
        <w:br/>
      </w:r>
      <w:r w:rsidR="006F4C6E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1656D0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с. 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808].</w:t>
      </w:r>
      <w:r w:rsidRPr="004E6859">
        <w:rPr>
          <w:rFonts w:ascii="Times New Roman" w:hAnsi="Times New Roman" w:cs="Times New Roman"/>
          <w:color w:val="000000"/>
          <w:sz w:val="28"/>
          <w:szCs w:val="28"/>
        </w:rPr>
        <w:t xml:space="preserve"> В нашому дослідженні під </w:t>
      </w:r>
      <w:r w:rsidRPr="004E6859">
        <w:rPr>
          <w:rFonts w:ascii="Times New Roman" w:hAnsi="Times New Roman" w:cs="Times New Roman"/>
          <w:sz w:val="28"/>
          <w:szCs w:val="28"/>
        </w:rPr>
        <w:t>програмно-методичним</w:t>
      </w:r>
      <w:r w:rsidR="009D5398" w:rsidRPr="004E6859">
        <w:rPr>
          <w:rFonts w:ascii="Times New Roman" w:hAnsi="Times New Roman" w:cs="Times New Roman"/>
          <w:sz w:val="28"/>
          <w:szCs w:val="28"/>
        </w:rPr>
        <w:t xml:space="preserve"> забезпеченням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розуміється цілеспрямована діяльність закладів освіти з визначення змісту навчання у відповідності з державними вимогами та з метою задоволення освітніх проблем спільноти, розробки необхідної методичної літератури, що відображає шлях досягнення кінцевих цілей навчання.</w:t>
      </w:r>
    </w:p>
    <w:p w:rsidR="00A32FA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>Розробка програмно-методичног</w:t>
      </w:r>
      <w:r w:rsidR="00403B17" w:rsidRPr="004E6859">
        <w:rPr>
          <w:rFonts w:ascii="Times New Roman" w:hAnsi="Times New Roman" w:cs="Times New Roman"/>
          <w:sz w:val="28"/>
          <w:szCs w:val="28"/>
        </w:rPr>
        <w:t>о забезпечення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має відповідати наступним вимогам:</w:t>
      </w:r>
    </w:p>
    <w:p w:rsidR="00A32FA0" w:rsidRPr="00EA19C6" w:rsidRDefault="001D7F59" w:rsidP="00DA553E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53E">
        <w:rPr>
          <w:rFonts w:ascii="Times New Roman" w:hAnsi="Times New Roman" w:cs="Times New Roman"/>
          <w:sz w:val="28"/>
          <w:szCs w:val="28"/>
        </w:rPr>
        <w:t>ґрунтування</w:t>
      </w:r>
      <w:r w:rsidR="00A32FA0" w:rsidRPr="00DA553E">
        <w:rPr>
          <w:rFonts w:ascii="Times New Roman" w:hAnsi="Times New Roman" w:cs="Times New Roman"/>
          <w:sz w:val="28"/>
          <w:szCs w:val="28"/>
        </w:rPr>
        <w:t xml:space="preserve"> програм на нормативно-правовій основі</w:t>
      </w:r>
      <w:r w:rsidR="00DA553E" w:rsidRPr="00DA553E">
        <w:rPr>
          <w:rFonts w:ascii="Times New Roman" w:hAnsi="Times New Roman" w:cs="Times New Roman"/>
          <w:sz w:val="28"/>
          <w:szCs w:val="28"/>
        </w:rPr>
        <w:t xml:space="preserve"> </w:t>
      </w:r>
      <w:r w:rsidR="00DA553E" w:rsidRPr="00DA553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A19C6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DA553E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="00A32FA0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FA0" w:rsidRPr="00EA19C6" w:rsidRDefault="00A32FA0" w:rsidP="00DA553E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задоволення освітніх проблем держави (окремого регіону)</w:t>
      </w:r>
      <w:r w:rsidR="00DA553E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A19C6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DA553E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FA0" w:rsidRPr="00EA19C6" w:rsidRDefault="00A32FA0" w:rsidP="00F94F42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освітніх вимог базової програми навчання</w:t>
      </w:r>
      <w:r w:rsidR="00DC7E9D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E9D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EA19C6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DC7E9D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FA0" w:rsidRPr="00EA19C6" w:rsidRDefault="00C71350" w:rsidP="0024057F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можливість розроблення і </w:t>
      </w:r>
      <w:r w:rsidR="00A32FA0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впровадження </w:t>
      </w: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індивідуальних та </w:t>
      </w:r>
      <w:r w:rsidR="00A32FA0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авторських програм навчання, що надають творчу свободу викладачам</w:t>
      </w:r>
      <w:r w:rsidR="001D7F59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F59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EA19C6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="001D7F59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="00A32FA0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FA0" w:rsidRPr="00EA19C6" w:rsidRDefault="00A32FA0" w:rsidP="00EA19C6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 сучасни</w:t>
      </w:r>
      <w:r w:rsidR="0024057F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х технологій і методів навчання, які спрямовані</w:t>
      </w: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розвиток мотивації </w:t>
      </w:r>
      <w:r w:rsidR="00C71350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r w:rsidR="00DC7E9D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ської т</w:t>
      </w:r>
      <w:r w:rsidR="00C71350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а студентської молоді</w:t>
      </w:r>
      <w:r w:rsidR="005227CD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F59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EA19C6" w:rsidRPr="00EA19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11; 12</w:t>
      </w:r>
      <w:r w:rsidR="001D7F59"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FA0" w:rsidRPr="004E6859" w:rsidRDefault="00A32FA0" w:rsidP="00F94F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859">
        <w:rPr>
          <w:rFonts w:ascii="Times New Roman" w:hAnsi="Times New Roman" w:cs="Times New Roman"/>
          <w:sz w:val="28"/>
          <w:szCs w:val="28"/>
        </w:rPr>
        <w:t>Медичн</w:t>
      </w:r>
      <w:r w:rsidR="00403B17" w:rsidRPr="004E6859">
        <w:rPr>
          <w:rFonts w:ascii="Times New Roman" w:hAnsi="Times New Roman" w:cs="Times New Roman"/>
          <w:sz w:val="28"/>
          <w:szCs w:val="28"/>
        </w:rPr>
        <w:t>е забезпечення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передбачає</w:t>
      </w:r>
      <w:r w:rsidRPr="004E6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E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створення освітнього середовища для розвитку здорової людини, формування в учнів свідомого ставлення до свого життя і здоров’я, оволодіння навичками безпечної життєдіяльності, особистої поведінки, занять спортом, організації відпочинку. </w:t>
      </w:r>
      <w:r w:rsidRPr="004E6859">
        <w:rPr>
          <w:rFonts w:ascii="Times New Roman" w:hAnsi="Times New Roman" w:cs="Times New Roman"/>
          <w:sz w:val="28"/>
          <w:szCs w:val="28"/>
        </w:rPr>
        <w:t xml:space="preserve">Медичне забезпечення це сукупність заходів з охорони здоров’я учнів (студентів, спортсменів і </w:t>
      </w:r>
      <w:proofErr w:type="spellStart"/>
      <w:r w:rsidRPr="004E6859">
        <w:rPr>
          <w:rFonts w:ascii="Times New Roman" w:hAnsi="Times New Roman" w:cs="Times New Roman"/>
          <w:sz w:val="28"/>
          <w:szCs w:val="28"/>
        </w:rPr>
        <w:t>т.і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>.), підтримки гігієнічних умов організації навчальної діяльності та тренувального процесу, здійснення своєчасної медичної допомоги, проведення профілактичних заходів з метою запобігання епідемій, хвороби, травмування.</w:t>
      </w:r>
      <w:r w:rsidRPr="004E6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A32FA0" w:rsidRPr="004E6859" w:rsidRDefault="00A32FA0" w:rsidP="00F94F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E6859">
        <w:rPr>
          <w:rFonts w:ascii="Times New Roman" w:hAnsi="Times New Roman" w:cs="Times New Roman"/>
          <w:sz w:val="28"/>
          <w:szCs w:val="28"/>
        </w:rPr>
        <w:t>Медичн</w:t>
      </w:r>
      <w:r w:rsidR="00403B17" w:rsidRPr="004E6859">
        <w:rPr>
          <w:rFonts w:ascii="Times New Roman" w:hAnsi="Times New Roman" w:cs="Times New Roman"/>
          <w:sz w:val="28"/>
          <w:szCs w:val="28"/>
        </w:rPr>
        <w:t>е забезпечення розвитку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фізичної культури і спорту спрямоване на:</w:t>
      </w:r>
      <w:r w:rsidRPr="004E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забезпечення моніторингу стану здоров’я, фізичного та нервово-психічного розвитку дітей;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ранньої діагностики 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захворювань у дітей, які відвідують навчальні заклади;</w:t>
      </w:r>
      <w:r w:rsidR="009D5398" w:rsidRPr="004E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 здоров’я учасників виховного процесу; профілактика захворювань серед дітей та учнів;</w:t>
      </w:r>
      <w:r w:rsidR="009D5398" w:rsidRPr="004E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здоров’язберігаючого середовища у навчальних закладах шляхом проведення освітньої роботи</w:t>
      </w:r>
      <w:r w:rsidRPr="004E6859">
        <w:rPr>
          <w:rFonts w:ascii="Times New Roman" w:hAnsi="Times New Roman" w:cs="Times New Roman"/>
          <w:sz w:val="28"/>
          <w:szCs w:val="28"/>
        </w:rPr>
        <w:t xml:space="preserve"> в сфері фізичної культури і спорту;</w:t>
      </w:r>
      <w:r w:rsidR="009D5398" w:rsidRPr="004E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державних, регіональних, міських </w:t>
      </w:r>
      <w:proofErr w:type="spellStart"/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освітньо-оздоровчих</w:t>
      </w:r>
      <w:proofErr w:type="spellEnd"/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програм;</w:t>
      </w:r>
      <w:r w:rsidR="009D5398" w:rsidRPr="004E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9D5398"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 супровід спортивно-масових заходів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>; дотримання санітарно-гігієнічних вимог організації навчально-виховного процесу, спортивних тренувань, організації змагань, туризму, масового рекреаційного відновлення; догляд за дотриманням норм харчування в загальноосвітніх навчальних закладах; зміцнення матеріально-технічної бази медичних кабінетів</w:t>
      </w:r>
      <w:r w:rsidR="009D5398"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працюють у закладах освіти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2FA0" w:rsidRPr="004E6859" w:rsidRDefault="00A32FA0" w:rsidP="00F94F42">
      <w:pPr>
        <w:pStyle w:val="a5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59">
        <w:rPr>
          <w:rFonts w:ascii="Times New Roman" w:hAnsi="Times New Roman" w:cs="Times New Roman"/>
          <w:sz w:val="28"/>
          <w:szCs w:val="28"/>
        </w:rPr>
        <w:t>Таким чином</w:t>
      </w:r>
      <w:r w:rsidR="00764E07" w:rsidRPr="004E6859">
        <w:rPr>
          <w:rFonts w:ascii="Times New Roman" w:hAnsi="Times New Roman" w:cs="Times New Roman"/>
          <w:sz w:val="28"/>
          <w:szCs w:val="28"/>
        </w:rPr>
        <w:t>,</w:t>
      </w:r>
      <w:r w:rsidRPr="004E6859">
        <w:rPr>
          <w:rFonts w:ascii="Times New Roman" w:hAnsi="Times New Roman" w:cs="Times New Roman"/>
          <w:sz w:val="28"/>
          <w:szCs w:val="28"/>
        </w:rPr>
        <w:t xml:space="preserve"> </w:t>
      </w:r>
      <w:r w:rsidR="009D5398" w:rsidRPr="004E6859">
        <w:rPr>
          <w:rFonts w:ascii="Times New Roman" w:hAnsi="Times New Roman" w:cs="Times New Roman"/>
          <w:sz w:val="28"/>
          <w:szCs w:val="28"/>
        </w:rPr>
        <w:t>розвиток освіти 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403B17" w:rsidRPr="004E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туризму,</w:t>
      </w:r>
      <w:r w:rsidRPr="004E6859">
        <w:rPr>
          <w:rFonts w:ascii="Times New Roman" w:hAnsi="Times New Roman" w:cs="Times New Roman"/>
          <w:sz w:val="28"/>
          <w:szCs w:val="28"/>
        </w:rPr>
        <w:t xml:space="preserve"> ф</w:t>
      </w:r>
      <w:r w:rsidR="009D5398" w:rsidRPr="004E6859">
        <w:rPr>
          <w:rFonts w:ascii="Times New Roman" w:hAnsi="Times New Roman" w:cs="Times New Roman"/>
          <w:sz w:val="28"/>
          <w:szCs w:val="28"/>
        </w:rPr>
        <w:t>ізичної культури і спорту</w:t>
      </w:r>
      <w:r w:rsidRPr="004E6859">
        <w:rPr>
          <w:rFonts w:ascii="Times New Roman" w:hAnsi="Times New Roman" w:cs="Times New Roman"/>
          <w:sz w:val="28"/>
          <w:szCs w:val="28"/>
        </w:rPr>
        <w:t xml:space="preserve"> відбувається завдяки удосконаленню і поліпшенню якості освіти, інформаційного, кадрового, фінансового,</w:t>
      </w:r>
      <w:r w:rsidR="009D5398" w:rsidRPr="004E6859">
        <w:rPr>
          <w:rFonts w:ascii="Times New Roman" w:hAnsi="Times New Roman" w:cs="Times New Roman"/>
          <w:sz w:val="28"/>
          <w:szCs w:val="28"/>
        </w:rPr>
        <w:t xml:space="preserve"> матеріально-технічного,</w:t>
      </w:r>
      <w:r w:rsidRPr="004E6859">
        <w:rPr>
          <w:rFonts w:ascii="Times New Roman" w:hAnsi="Times New Roman" w:cs="Times New Roman"/>
          <w:sz w:val="28"/>
          <w:szCs w:val="28"/>
        </w:rPr>
        <w:t xml:space="preserve"> нормативно-правового, дидактичного, програмно-методичного, медичного забезпечення.</w:t>
      </w:r>
      <w:r w:rsidR="009D5398" w:rsidRPr="004E6859">
        <w:rPr>
          <w:rFonts w:ascii="Times New Roman" w:hAnsi="Times New Roman" w:cs="Times New Roman"/>
          <w:sz w:val="28"/>
          <w:szCs w:val="28"/>
        </w:rPr>
        <w:t xml:space="preserve"> Він</w:t>
      </w:r>
      <w:r w:rsidRPr="004E6859">
        <w:rPr>
          <w:rFonts w:ascii="Times New Roman" w:hAnsi="Times New Roman" w:cs="Times New Roman"/>
          <w:sz w:val="28"/>
          <w:szCs w:val="28"/>
        </w:rPr>
        <w:t xml:space="preserve"> вплив</w:t>
      </w:r>
      <w:r w:rsidR="009D5398" w:rsidRPr="004E6859">
        <w:rPr>
          <w:rFonts w:ascii="Times New Roman" w:hAnsi="Times New Roman" w:cs="Times New Roman"/>
          <w:sz w:val="28"/>
          <w:szCs w:val="28"/>
        </w:rPr>
        <w:t>ає</w:t>
      </w:r>
      <w:r w:rsidRPr="004E6859">
        <w:rPr>
          <w:rFonts w:ascii="Times New Roman" w:hAnsi="Times New Roman" w:cs="Times New Roman"/>
          <w:sz w:val="28"/>
          <w:szCs w:val="28"/>
        </w:rPr>
        <w:t xml:space="preserve"> на показники розвитку системи фізичної культури і спорту загалом, а саме: рівні здоров’я і фізичного розвитку різних верств населення; ступені використання фізичної культури в різних сферах діяльності, рівні розвитку системи фізичного виховання, самодіяльного масового спорту, організації рекреаційних заходів і туризму.</w:t>
      </w:r>
    </w:p>
    <w:p w:rsidR="00186017" w:rsidRPr="00CB2C5C" w:rsidRDefault="00186017" w:rsidP="0018601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літератури:</w:t>
      </w:r>
    </w:p>
    <w:p w:rsidR="00FC026E" w:rsidRPr="004E6859" w:rsidRDefault="00835E87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859">
        <w:rPr>
          <w:rFonts w:ascii="Times New Roman" w:hAnsi="Times New Roman" w:cs="Times New Roman"/>
          <w:sz w:val="28"/>
          <w:szCs w:val="28"/>
        </w:rPr>
        <w:t>Мозолев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 О. М. </w:t>
      </w:r>
      <w:r w:rsidRPr="004E68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Управління розвитком освіти у сфері фізичної культури і спорту в Польщі:</w:t>
      </w:r>
      <w:r w:rsidRPr="004E6859">
        <w:rPr>
          <w:rFonts w:ascii="Times New Roman" w:hAnsi="Times New Roman" w:cs="Times New Roman"/>
          <w:sz w:val="28"/>
          <w:szCs w:val="28"/>
        </w:rPr>
        <w:t xml:space="preserve"> упровадження передового досвіду в Україні : </w:t>
      </w:r>
      <w:proofErr w:type="spellStart"/>
      <w:r w:rsidRPr="004E6859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. Хмельницький: Видавець </w:t>
      </w:r>
      <w:proofErr w:type="spellStart"/>
      <w:r w:rsidRPr="004E6859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59">
        <w:rPr>
          <w:rFonts w:ascii="Times New Roman" w:hAnsi="Times New Roman" w:cs="Times New Roman"/>
          <w:sz w:val="28"/>
          <w:szCs w:val="28"/>
        </w:rPr>
        <w:t>Цюпак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> А.А.,</w:t>
      </w:r>
      <w:r w:rsidRPr="004E68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A5D" w:rsidRPr="004E6859">
        <w:rPr>
          <w:rFonts w:ascii="Times New Roman" w:hAnsi="Times New Roman" w:cs="Times New Roman"/>
          <w:sz w:val="28"/>
          <w:szCs w:val="28"/>
        </w:rPr>
        <w:t>2017.</w:t>
      </w: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59">
        <w:rPr>
          <w:rFonts w:ascii="Times New Roman" w:hAnsi="Times New Roman" w:cs="Times New Roman"/>
          <w:sz w:val="28"/>
          <w:szCs w:val="28"/>
        </w:rPr>
        <w:t>504 с.</w:t>
      </w:r>
      <w:r w:rsidR="009B6626" w:rsidRPr="004E68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C026E" w:rsidRPr="004E68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http://212.111.198.18:88/jspui/handle/123456789/23</w:t>
        </w:r>
      </w:hyperlink>
    </w:p>
    <w:p w:rsidR="00D26A5D" w:rsidRPr="004E6859" w:rsidRDefault="00D26A5D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 xml:space="preserve">Яременко П.С. Якість освіти в Україні. Київ: </w:t>
      </w:r>
      <w:proofErr w:type="spellStart"/>
      <w:r w:rsidRPr="004E6859">
        <w:rPr>
          <w:rFonts w:ascii="Times New Roman" w:hAnsi="Times New Roman" w:cs="Times New Roman"/>
          <w:sz w:val="28"/>
          <w:szCs w:val="28"/>
        </w:rPr>
        <w:t>Лібра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, 2011. 157 с. </w:t>
      </w:r>
    </w:p>
    <w:p w:rsidR="00D26A5D" w:rsidRPr="004E6859" w:rsidRDefault="00D26A5D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Петриченко Л. О. Теоретико-методологічні засади управління якістю освіти у вищому педагогічному навчальному закладі. Харків: Компанія СМІТ, 2012. 520 с.</w:t>
      </w:r>
    </w:p>
    <w:p w:rsidR="006F4C6E" w:rsidRPr="004E6859" w:rsidRDefault="006F4C6E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Советский</w:t>
      </w:r>
      <w:proofErr w:type="spellEnd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энциклопедический</w:t>
      </w:r>
      <w:proofErr w:type="spellEnd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словарь</w:t>
      </w:r>
      <w:proofErr w:type="spellEnd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Гл</w:t>
      </w:r>
      <w:proofErr w:type="spellEnd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А.М. Прохоров. 4-е </w:t>
      </w:r>
      <w:proofErr w:type="spellStart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spellEnd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Москва: Сов. </w:t>
      </w:r>
      <w:proofErr w:type="spellStart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Энциклопедия</w:t>
      </w:r>
      <w:proofErr w:type="spellEnd"/>
      <w:r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1989. 1632 с.</w:t>
      </w:r>
    </w:p>
    <w:p w:rsidR="00B9754C" w:rsidRPr="004E6859" w:rsidRDefault="00B9754C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859">
        <w:rPr>
          <w:rFonts w:ascii="Times New Roman" w:hAnsi="Times New Roman" w:cs="Times New Roman"/>
          <w:sz w:val="28"/>
          <w:szCs w:val="28"/>
        </w:rPr>
        <w:t>Мозолев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 О. 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Процесуальна модель управління якістю освіти в сфері фізичної культури і спорту Польщі</w:t>
      </w:r>
      <w:r w:rsidRPr="004E68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E685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Педагогічний дискурс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Хмельницький : ХГПА, 2016. Вип. 21. С. 98</w:t>
      </w:r>
      <w:r w:rsidRPr="004E6859">
        <w:rPr>
          <w:rFonts w:ascii="Times New Roman" w:hAnsi="Times New Roman" w:cs="Times New Roman"/>
          <w:sz w:val="28"/>
          <w:szCs w:val="28"/>
        </w:rPr>
        <w:t>–</w:t>
      </w:r>
      <w:r w:rsidRPr="004E6859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104.</w:t>
      </w:r>
    </w:p>
    <w:p w:rsidR="00B52082" w:rsidRPr="004E6859" w:rsidRDefault="0006151C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859">
        <w:rPr>
          <w:rFonts w:ascii="Times New Roman" w:hAnsi="Times New Roman" w:cs="Times New Roman"/>
          <w:sz w:val="28"/>
          <w:szCs w:val="28"/>
        </w:rPr>
        <w:t>Мозолев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>, О.</w:t>
      </w:r>
      <w:r w:rsidRPr="004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59">
        <w:rPr>
          <w:rFonts w:ascii="Times New Roman" w:hAnsi="Times New Roman" w:cs="Times New Roman"/>
          <w:sz w:val="28"/>
          <w:szCs w:val="28"/>
        </w:rPr>
        <w:t>Теоретичні засади імплементації європейського досвіду управління розвитком освіти у сфері фізичної культури і спорту. Молодь і ринок, 2018. № 162, С. 23–27.</w:t>
      </w:r>
    </w:p>
    <w:p w:rsidR="00B52082" w:rsidRPr="004E6859" w:rsidRDefault="00B52082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859">
        <w:rPr>
          <w:rFonts w:ascii="Times New Roman" w:hAnsi="Times New Roman" w:cs="Times New Roman"/>
          <w:sz w:val="28"/>
          <w:szCs w:val="28"/>
        </w:rPr>
        <w:t>Мозолев, О.М. (2018). Управління розвитком освіти у сфері фізичної культури і спорту в Україні: європейський вимір. Вісник Черкаського університету. Серія «Педагогічні науки», Вип. 5. С. 124–130.</w:t>
      </w:r>
    </w:p>
    <w:p w:rsidR="009B6626" w:rsidRPr="004E6859" w:rsidRDefault="00D26A5D" w:rsidP="00F94F42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proofErr w:type="spellStart"/>
      <w:r w:rsidRPr="004E6859">
        <w:rPr>
          <w:rFonts w:ascii="Times New Roman" w:hAnsi="Times New Roman" w:cs="Times New Roman"/>
          <w:sz w:val="28"/>
          <w:szCs w:val="28"/>
        </w:rPr>
        <w:t>Яхнін</w:t>
      </w:r>
      <w:proofErr w:type="spellEnd"/>
      <w:r w:rsidRPr="004E6859">
        <w:rPr>
          <w:rFonts w:ascii="Times New Roman" w:hAnsi="Times New Roman" w:cs="Times New Roman"/>
          <w:sz w:val="28"/>
          <w:szCs w:val="28"/>
        </w:rPr>
        <w:t xml:space="preserve"> Я.</w:t>
      </w:r>
      <w:r w:rsidR="00835E87" w:rsidRPr="004E6859">
        <w:rPr>
          <w:rFonts w:ascii="Times New Roman" w:hAnsi="Times New Roman" w:cs="Times New Roman"/>
          <w:sz w:val="28"/>
          <w:szCs w:val="28"/>
        </w:rPr>
        <w:t>К. Сучасні підходи до якості освіти</w:t>
      </w:r>
      <w:r w:rsidRPr="004E6859">
        <w:rPr>
          <w:rFonts w:ascii="Times New Roman" w:hAnsi="Times New Roman" w:cs="Times New Roman"/>
          <w:sz w:val="28"/>
          <w:szCs w:val="28"/>
        </w:rPr>
        <w:t>.</w:t>
      </w:r>
      <w:r w:rsidR="00835E87" w:rsidRPr="004E6859">
        <w:rPr>
          <w:rFonts w:ascii="Times New Roman" w:hAnsi="Times New Roman" w:cs="Times New Roman"/>
          <w:sz w:val="28"/>
          <w:szCs w:val="28"/>
        </w:rPr>
        <w:t xml:space="preserve"> </w:t>
      </w:r>
      <w:r w:rsidRPr="004E6859">
        <w:rPr>
          <w:rFonts w:ascii="Times New Roman" w:hAnsi="Times New Roman" w:cs="Times New Roman"/>
          <w:sz w:val="28"/>
          <w:szCs w:val="28"/>
        </w:rPr>
        <w:t>Київ: Наук. думка, 2010.</w:t>
      </w:r>
      <w:r w:rsidR="00835E87" w:rsidRPr="004E6859">
        <w:rPr>
          <w:rFonts w:ascii="Times New Roman" w:hAnsi="Times New Roman" w:cs="Times New Roman"/>
          <w:sz w:val="28"/>
          <w:szCs w:val="28"/>
        </w:rPr>
        <w:t xml:space="preserve"> </w:t>
      </w:r>
      <w:r w:rsidR="00F94F42">
        <w:rPr>
          <w:rFonts w:ascii="Times New Roman" w:hAnsi="Times New Roman" w:cs="Times New Roman"/>
          <w:sz w:val="28"/>
          <w:szCs w:val="28"/>
        </w:rPr>
        <w:br/>
      </w:r>
      <w:r w:rsidR="00835E87" w:rsidRPr="004E6859">
        <w:rPr>
          <w:rFonts w:ascii="Times New Roman" w:hAnsi="Times New Roman" w:cs="Times New Roman"/>
          <w:sz w:val="28"/>
          <w:szCs w:val="28"/>
        </w:rPr>
        <w:t>143 с.</w:t>
      </w:r>
      <w:r w:rsidR="00835E87" w:rsidRPr="004E685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19C6" w:rsidRDefault="00EA19C6" w:rsidP="00EA19C6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9C6">
        <w:rPr>
          <w:rFonts w:ascii="Times New Roman" w:hAnsi="Times New Roman" w:cs="Times New Roman"/>
          <w:sz w:val="28"/>
          <w:szCs w:val="28"/>
        </w:rPr>
        <w:t>Мозолев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,О., &amp; Хмара,М. (2019). Компаративний аналіз ефективності польської та української базових програм навчання з фізичної культури учнів </w:t>
      </w:r>
      <w:r w:rsidRPr="00EA19C6">
        <w:rPr>
          <w:rFonts w:ascii="Times New Roman" w:hAnsi="Times New Roman" w:cs="Times New Roman"/>
          <w:sz w:val="28"/>
          <w:szCs w:val="28"/>
        </w:rPr>
        <w:lastRenderedPageBreak/>
        <w:t>основної школи. Педагогічний дискурс, 27, 7–17.doi: 10.31475/ped.dys.2019.27.01</w:t>
      </w:r>
    </w:p>
    <w:p w:rsidR="00EA19C6" w:rsidRPr="00EA19C6" w:rsidRDefault="001656D0" w:rsidP="00EA19C6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EA19C6">
        <w:rPr>
          <w:rFonts w:ascii="Times New Roman" w:hAnsi="Times New Roman" w:cs="Times New Roman"/>
          <w:sz w:val="28"/>
          <w:szCs w:val="28"/>
          <w:shd w:val="clear" w:color="auto" w:fill="FFFFFF"/>
        </w:rPr>
        <w:t>Мозолев</w:t>
      </w:r>
      <w:proofErr w:type="spellEnd"/>
      <w:r w:rsidRPr="00EA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О.М. Прогнозування і планування в управлінні розвитком освіти у сфері фізичної культури і спорту. Актуальні проблеми розвитку освіти в сфері фізичної культури і спорту: матеріали всеукраїнської </w:t>
      </w:r>
      <w:proofErr w:type="spellStart"/>
      <w:r w:rsidRPr="00EA19C6">
        <w:rPr>
          <w:rFonts w:ascii="Times New Roman" w:hAnsi="Times New Roman" w:cs="Times New Roman"/>
          <w:sz w:val="28"/>
          <w:szCs w:val="28"/>
          <w:shd w:val="clear" w:color="auto" w:fill="FFFFFF"/>
        </w:rPr>
        <w:t>наук.-практ</w:t>
      </w:r>
      <w:proofErr w:type="spellEnd"/>
      <w:r w:rsidRPr="00EA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A19C6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EA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(Хмельницький, 15 травня 2020 р.) Хмельницький: Вид-во: ХГПА, 2020. С. 76-80. </w:t>
      </w:r>
      <w:hyperlink r:id="rId9" w:history="1">
        <w:r w:rsidRPr="00EA19C6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http://212.111.198.18:88/jspui/handle/123456789/435</w:t>
        </w:r>
      </w:hyperlink>
    </w:p>
    <w:p w:rsidR="00EA19C6" w:rsidRPr="00EA19C6" w:rsidRDefault="00EA19C6" w:rsidP="00EA19C6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Mozolev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О.,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Khmara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М.,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Yashchuk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І.,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Kravchuk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L.,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Matviichuk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V.,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Kalenskyi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A.,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Miroshnichenko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V,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Halus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O. (2020).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Influence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Value-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oriented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Teaching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upon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Vital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Competences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Formation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7-9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Years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Old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Pupils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during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Physical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>Lessons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Universal</w:t>
      </w:r>
      <w:proofErr w:type="spellEnd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Journal</w:t>
      </w:r>
      <w:proofErr w:type="spellEnd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of</w:t>
      </w:r>
      <w:proofErr w:type="spellEnd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Educational</w:t>
      </w:r>
      <w:proofErr w:type="spellEnd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Research</w:t>
      </w:r>
      <w:proofErr w:type="spellEnd"/>
      <w:r w:rsidRPr="00EA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8(6): 2352-2358, 2020 DOI: 10.13189/ujer.2020.080619</w:t>
      </w:r>
    </w:p>
    <w:p w:rsidR="00CA0104" w:rsidRPr="00EA19C6" w:rsidRDefault="009B6626" w:rsidP="00EA19C6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  <w:proofErr w:type="spellStart"/>
      <w:r w:rsidRPr="00EA19C6">
        <w:rPr>
          <w:rFonts w:ascii="Times New Roman" w:hAnsi="Times New Roman" w:cs="Times New Roman"/>
          <w:sz w:val="28"/>
          <w:szCs w:val="28"/>
        </w:rPr>
        <w:t>Mozolev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 O.,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Shorobura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 I.,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Zdanevych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 L.,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Hutsal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 L.,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Marusynets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 M., &amp;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Kravchuk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 L. (2020).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Leisure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Revista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Romaneasca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Educatie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9C6">
        <w:rPr>
          <w:rFonts w:ascii="Times New Roman" w:hAnsi="Times New Roman" w:cs="Times New Roman"/>
          <w:sz w:val="28"/>
          <w:szCs w:val="28"/>
        </w:rPr>
        <w:t>Multidimensionala</w:t>
      </w:r>
      <w:proofErr w:type="spellEnd"/>
      <w:r w:rsidRPr="00EA19C6">
        <w:rPr>
          <w:rFonts w:ascii="Times New Roman" w:hAnsi="Times New Roman" w:cs="Times New Roman"/>
          <w:sz w:val="28"/>
          <w:szCs w:val="28"/>
        </w:rPr>
        <w:t xml:space="preserve">, 12(2), 117-131. </w:t>
      </w:r>
      <w:hyperlink r:id="rId10" w:history="1">
        <w:r w:rsidRPr="00EA19C6">
          <w:rPr>
            <w:rStyle w:val="a3"/>
            <w:rFonts w:ascii="Times New Roman" w:hAnsi="Times New Roman" w:cs="Times New Roman"/>
            <w:sz w:val="28"/>
            <w:szCs w:val="28"/>
          </w:rPr>
          <w:t>https://doi.org/10.18662/rrem/12.2/269</w:t>
        </w:r>
      </w:hyperlink>
    </w:p>
    <w:sectPr w:rsidR="00CA0104" w:rsidRPr="00EA19C6" w:rsidSect="00F94F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33"/>
    <w:multiLevelType w:val="hybridMultilevel"/>
    <w:tmpl w:val="B978A8FC"/>
    <w:lvl w:ilvl="0" w:tplc="BAFCF6E8">
      <w:start w:val="1"/>
      <w:numFmt w:val="decimal"/>
      <w:lvlText w:val="%1."/>
      <w:lvlJc w:val="left"/>
      <w:pPr>
        <w:ind w:left="1069" w:hanging="360"/>
      </w:pPr>
      <w:rPr>
        <w:rFonts w:eastAsiaTheme="minorHAnsi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348C"/>
    <w:multiLevelType w:val="hybridMultilevel"/>
    <w:tmpl w:val="163200D4"/>
    <w:lvl w:ilvl="0" w:tplc="B96C02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C94579"/>
    <w:multiLevelType w:val="hybridMultilevel"/>
    <w:tmpl w:val="1A72ED6A"/>
    <w:lvl w:ilvl="0" w:tplc="12A6F0D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E427AD"/>
    <w:multiLevelType w:val="hybridMultilevel"/>
    <w:tmpl w:val="00AE7B4C"/>
    <w:lvl w:ilvl="0" w:tplc="5634824C">
      <w:start w:val="1"/>
      <w:numFmt w:val="decimal"/>
      <w:lvlText w:val="%1."/>
      <w:lvlJc w:val="left"/>
      <w:pPr>
        <w:ind w:left="928" w:hanging="360"/>
      </w:pPr>
      <w:rPr>
        <w:rFonts w:eastAsiaTheme="minorHAnsi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05104"/>
    <w:multiLevelType w:val="hybridMultilevel"/>
    <w:tmpl w:val="652E2706"/>
    <w:lvl w:ilvl="0" w:tplc="1C64A3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30E76"/>
    <w:multiLevelType w:val="hybridMultilevel"/>
    <w:tmpl w:val="F1387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AA1381"/>
    <w:multiLevelType w:val="hybridMultilevel"/>
    <w:tmpl w:val="12021F6A"/>
    <w:lvl w:ilvl="0" w:tplc="A2D67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F2161"/>
    <w:multiLevelType w:val="hybridMultilevel"/>
    <w:tmpl w:val="6CCEB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CD377A"/>
    <w:multiLevelType w:val="hybridMultilevel"/>
    <w:tmpl w:val="8E8039C0"/>
    <w:lvl w:ilvl="0" w:tplc="0248BEEC">
      <w:start w:val="1"/>
      <w:numFmt w:val="decimal"/>
      <w:lvlText w:val="%1."/>
      <w:lvlJc w:val="left"/>
      <w:pPr>
        <w:ind w:left="1271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D3A"/>
    <w:rsid w:val="00011C38"/>
    <w:rsid w:val="0006151C"/>
    <w:rsid w:val="000B0112"/>
    <w:rsid w:val="000D0866"/>
    <w:rsid w:val="001656D0"/>
    <w:rsid w:val="00186017"/>
    <w:rsid w:val="001D7F59"/>
    <w:rsid w:val="00237726"/>
    <w:rsid w:val="0024057F"/>
    <w:rsid w:val="00245F22"/>
    <w:rsid w:val="002B478E"/>
    <w:rsid w:val="003303A7"/>
    <w:rsid w:val="003A7B9D"/>
    <w:rsid w:val="00403B17"/>
    <w:rsid w:val="004750F3"/>
    <w:rsid w:val="004E6859"/>
    <w:rsid w:val="005227CD"/>
    <w:rsid w:val="005C4287"/>
    <w:rsid w:val="005D0E38"/>
    <w:rsid w:val="00625426"/>
    <w:rsid w:val="006428F6"/>
    <w:rsid w:val="006F4C6E"/>
    <w:rsid w:val="00725183"/>
    <w:rsid w:val="007379D4"/>
    <w:rsid w:val="00764E07"/>
    <w:rsid w:val="0077325C"/>
    <w:rsid w:val="00777E28"/>
    <w:rsid w:val="007E1D3A"/>
    <w:rsid w:val="00835E87"/>
    <w:rsid w:val="008474E6"/>
    <w:rsid w:val="008D7795"/>
    <w:rsid w:val="00916555"/>
    <w:rsid w:val="0098275F"/>
    <w:rsid w:val="009B6626"/>
    <w:rsid w:val="009D1914"/>
    <w:rsid w:val="009D5398"/>
    <w:rsid w:val="00A32FA0"/>
    <w:rsid w:val="00A76F2E"/>
    <w:rsid w:val="00AF7A99"/>
    <w:rsid w:val="00B37BA5"/>
    <w:rsid w:val="00B52082"/>
    <w:rsid w:val="00B9754C"/>
    <w:rsid w:val="00C0015C"/>
    <w:rsid w:val="00C15329"/>
    <w:rsid w:val="00C21999"/>
    <w:rsid w:val="00C71350"/>
    <w:rsid w:val="00CA0104"/>
    <w:rsid w:val="00D26A5D"/>
    <w:rsid w:val="00D43B18"/>
    <w:rsid w:val="00DA553E"/>
    <w:rsid w:val="00DC7E9D"/>
    <w:rsid w:val="00EA19C6"/>
    <w:rsid w:val="00ED6AE6"/>
    <w:rsid w:val="00EE3310"/>
    <w:rsid w:val="00EF3780"/>
    <w:rsid w:val="00F759D9"/>
    <w:rsid w:val="00F94F42"/>
    <w:rsid w:val="00FA057C"/>
    <w:rsid w:val="00FA2166"/>
    <w:rsid w:val="00FC026E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0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F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FA0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HTML1">
    <w:name w:val="HTML Typewriter"/>
    <w:basedOn w:val="a0"/>
    <w:semiHidden/>
    <w:unhideWhenUsed/>
    <w:rsid w:val="00A32FA0"/>
    <w:rPr>
      <w:rFonts w:ascii="Courier New" w:eastAsia="Times New Roman" w:hAnsi="Courier New" w:cs="Times New Roman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A3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32FA0"/>
    <w:pPr>
      <w:ind w:left="720"/>
      <w:contextualSpacing/>
    </w:pPr>
  </w:style>
  <w:style w:type="character" w:customStyle="1" w:styleId="apple-converted-space">
    <w:name w:val="apple-converted-space"/>
    <w:basedOn w:val="a0"/>
    <w:rsid w:val="00A32FA0"/>
  </w:style>
  <w:style w:type="character" w:customStyle="1" w:styleId="translation-chunk">
    <w:name w:val="translation-chunk"/>
    <w:basedOn w:val="a0"/>
    <w:rsid w:val="00A32FA0"/>
  </w:style>
  <w:style w:type="paragraph" w:customStyle="1" w:styleId="HRPUB-Affiliation">
    <w:name w:val="HRPUB-Affiliation"/>
    <w:basedOn w:val="a"/>
    <w:qFormat/>
    <w:rsid w:val="003A7B9D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color w:val="000000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111.198.18:88/jspui/handle/123456789/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0%BE%D0%BD%D1%82%D1%80%D0%BE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4%D0%B8%D0%B4%D0%B0%D0%BA%D1%82%D0%B8%D0%BA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zoliev64@gmail.com" TargetMode="External"/><Relationship Id="rId10" Type="http://schemas.openxmlformats.org/officeDocument/2006/relationships/hyperlink" Target="https://doi.org/10.18662/rrem/12.2/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2.111.198.18:88/jspui/handle/123456789/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6</Pages>
  <Words>10004</Words>
  <Characters>5703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2018-03-17T04:32:00Z</dcterms:created>
  <dcterms:modified xsi:type="dcterms:W3CDTF">2022-02-15T19:49:00Z</dcterms:modified>
</cp:coreProperties>
</file>